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921030"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0A84005F"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050EE49A"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2764A23E"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5AB0E423"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4F2CF4B8"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0AB5272A"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62AC3472"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0364F07B"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526A43D9" w14:textId="77777777" w:rsidR="001A1243" w:rsidRPr="00D018D6" w:rsidRDefault="001B6F1E" w:rsidP="00D018D6">
      <w:pPr>
        <w:spacing w:after="0" w:line="480" w:lineRule="auto"/>
        <w:jc w:val="center"/>
        <w:rPr>
          <w:rFonts w:asciiTheme="majorBidi" w:hAnsiTheme="majorBidi" w:cstheme="majorBidi"/>
          <w:sz w:val="24"/>
          <w:szCs w:val="24"/>
        </w:rPr>
      </w:pPr>
      <w:r w:rsidRPr="00D018D6">
        <w:rPr>
          <w:rFonts w:asciiTheme="majorBidi" w:hAnsiTheme="majorBidi" w:cstheme="majorBidi"/>
          <w:sz w:val="24"/>
          <w:szCs w:val="24"/>
        </w:rPr>
        <w:t xml:space="preserve">Green-Education Structure Analysis                                        </w:t>
      </w:r>
    </w:p>
    <w:p w14:paraId="51B9B944" w14:textId="77777777" w:rsidR="00874DAE" w:rsidRPr="00D018D6" w:rsidRDefault="001B6F1E" w:rsidP="00D018D6">
      <w:pPr>
        <w:spacing w:after="0" w:line="480" w:lineRule="auto"/>
        <w:jc w:val="center"/>
        <w:rPr>
          <w:rFonts w:asciiTheme="majorBidi" w:hAnsiTheme="majorBidi" w:cstheme="majorBidi"/>
          <w:sz w:val="24"/>
          <w:szCs w:val="24"/>
          <w:shd w:val="clear" w:color="auto" w:fill="FFFFFF"/>
        </w:rPr>
      </w:pPr>
      <w:r w:rsidRPr="00D018D6">
        <w:rPr>
          <w:rFonts w:asciiTheme="majorBidi" w:hAnsiTheme="majorBidi" w:cstheme="majorBidi"/>
          <w:sz w:val="24"/>
          <w:szCs w:val="24"/>
          <w:shd w:val="clear" w:color="auto" w:fill="FFFFFF"/>
        </w:rPr>
        <w:t xml:space="preserve">Name </w:t>
      </w:r>
    </w:p>
    <w:p w14:paraId="5D0552F2" w14:textId="77777777" w:rsidR="00874DAE" w:rsidRPr="00D018D6" w:rsidRDefault="001B6F1E" w:rsidP="00D018D6">
      <w:pPr>
        <w:spacing w:after="0" w:line="480" w:lineRule="auto"/>
        <w:jc w:val="center"/>
        <w:rPr>
          <w:rFonts w:asciiTheme="majorBidi" w:hAnsiTheme="majorBidi" w:cstheme="majorBidi"/>
          <w:sz w:val="24"/>
          <w:szCs w:val="24"/>
          <w:shd w:val="clear" w:color="auto" w:fill="FFFFFF"/>
        </w:rPr>
      </w:pPr>
      <w:r w:rsidRPr="00D018D6">
        <w:rPr>
          <w:rFonts w:asciiTheme="majorBidi" w:hAnsiTheme="majorBidi" w:cstheme="majorBidi"/>
          <w:sz w:val="24"/>
          <w:szCs w:val="24"/>
          <w:shd w:val="clear" w:color="auto" w:fill="FFFFFF"/>
        </w:rPr>
        <w:t>Institutional Affiliation</w:t>
      </w:r>
    </w:p>
    <w:p w14:paraId="304C07AC"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6FCF31B1"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7AB235D4"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21C800D3"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10D46D68"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4075DE96"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04E8F5FD"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7831A80C"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2408DCF5"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03115B94"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4BF2F590" w14:textId="77777777" w:rsidR="00874DAE" w:rsidRPr="00D018D6" w:rsidRDefault="00874DAE" w:rsidP="00D018D6">
      <w:pPr>
        <w:spacing w:after="0" w:line="480" w:lineRule="auto"/>
        <w:jc w:val="center"/>
        <w:rPr>
          <w:rFonts w:asciiTheme="majorBidi" w:hAnsiTheme="majorBidi" w:cstheme="majorBidi"/>
          <w:sz w:val="24"/>
          <w:szCs w:val="24"/>
          <w:shd w:val="clear" w:color="auto" w:fill="FFFFFF"/>
        </w:rPr>
      </w:pPr>
    </w:p>
    <w:p w14:paraId="42C36304" w14:textId="77777777" w:rsidR="007D49B8" w:rsidRPr="00D018D6" w:rsidRDefault="007D49B8" w:rsidP="00D018D6">
      <w:pPr>
        <w:spacing w:after="0" w:line="480" w:lineRule="auto"/>
        <w:rPr>
          <w:rFonts w:asciiTheme="majorBidi" w:hAnsiTheme="majorBidi" w:cstheme="majorBidi"/>
          <w:b/>
          <w:sz w:val="24"/>
          <w:szCs w:val="24"/>
        </w:rPr>
      </w:pPr>
      <w:r w:rsidRPr="00D018D6">
        <w:rPr>
          <w:rFonts w:asciiTheme="majorBidi" w:hAnsiTheme="majorBidi" w:cstheme="majorBidi"/>
          <w:b/>
          <w:sz w:val="24"/>
          <w:szCs w:val="24"/>
        </w:rPr>
        <w:lastRenderedPageBreak/>
        <w:t xml:space="preserve">A. </w:t>
      </w:r>
      <w:r w:rsidR="009F305E" w:rsidRPr="00D018D6">
        <w:rPr>
          <w:rFonts w:asciiTheme="majorBidi" w:hAnsiTheme="majorBidi" w:cstheme="majorBidi"/>
          <w:b/>
          <w:sz w:val="24"/>
          <w:szCs w:val="24"/>
        </w:rPr>
        <w:t>The green building at the University of South Florida-main Campus</w:t>
      </w:r>
    </w:p>
    <w:p w14:paraId="5CBA68CB" w14:textId="43182BED" w:rsidR="009F305E" w:rsidRPr="00D018D6" w:rsidRDefault="001B6F1E" w:rsidP="00D018D6">
      <w:pPr>
        <w:spacing w:after="0" w:line="480" w:lineRule="auto"/>
        <w:rPr>
          <w:rFonts w:asciiTheme="majorBidi" w:hAnsiTheme="majorBidi" w:cstheme="majorBidi"/>
          <w:sz w:val="24"/>
          <w:szCs w:val="24"/>
        </w:rPr>
      </w:pPr>
      <w:r w:rsidRPr="00D018D6">
        <w:rPr>
          <w:rFonts w:asciiTheme="majorBidi" w:hAnsiTheme="majorBidi" w:cstheme="majorBidi"/>
          <w:sz w:val="24"/>
          <w:szCs w:val="24"/>
        </w:rPr>
        <w:t>The University of South Florida-main campus is located in Tampa state, Florida.</w:t>
      </w:r>
      <w:r w:rsidR="00981EFD" w:rsidRPr="00D018D6">
        <w:rPr>
          <w:rFonts w:asciiTheme="majorBidi" w:hAnsiTheme="majorBidi" w:cstheme="majorBidi"/>
          <w:sz w:val="24"/>
          <w:szCs w:val="24"/>
        </w:rPr>
        <w:t xml:space="preserve"> </w:t>
      </w:r>
      <w:r w:rsidRPr="00D018D6">
        <w:rPr>
          <w:rFonts w:asciiTheme="majorBidi" w:hAnsiTheme="majorBidi" w:cstheme="majorBidi"/>
          <w:sz w:val="24"/>
          <w:szCs w:val="24"/>
        </w:rPr>
        <w:t xml:space="preserve">The </w:t>
      </w:r>
      <w:r w:rsidR="00DA0AB9" w:rsidRPr="00D018D6">
        <w:rPr>
          <w:rFonts w:asciiTheme="majorBidi" w:hAnsiTheme="majorBidi" w:cstheme="majorBidi"/>
          <w:sz w:val="24"/>
          <w:szCs w:val="24"/>
        </w:rPr>
        <w:t xml:space="preserve">building type is </w:t>
      </w:r>
      <w:r w:rsidRPr="00D018D6">
        <w:rPr>
          <w:rFonts w:asciiTheme="majorBidi" w:hAnsiTheme="majorBidi" w:cstheme="majorBidi"/>
          <w:sz w:val="24"/>
          <w:szCs w:val="24"/>
        </w:rPr>
        <w:t>the Patel Centre for Global solution, k-12.</w:t>
      </w:r>
      <w:r w:rsidR="00981EFD" w:rsidRPr="00D018D6">
        <w:rPr>
          <w:rFonts w:asciiTheme="majorBidi" w:hAnsiTheme="majorBidi" w:cstheme="majorBidi"/>
          <w:sz w:val="24"/>
          <w:szCs w:val="24"/>
        </w:rPr>
        <w:t xml:space="preserve"> </w:t>
      </w:r>
      <w:r w:rsidRPr="00D018D6">
        <w:rPr>
          <w:rFonts w:asciiTheme="majorBidi" w:hAnsiTheme="majorBidi" w:cstheme="majorBidi"/>
          <w:sz w:val="24"/>
          <w:szCs w:val="24"/>
        </w:rPr>
        <w:t>The university is a LEED NC Gold certified building</w:t>
      </w:r>
      <w:r w:rsidR="00747614" w:rsidRPr="00D018D6">
        <w:rPr>
          <w:rFonts w:asciiTheme="majorBidi" w:hAnsiTheme="majorBidi" w:cstheme="majorBidi"/>
          <w:sz w:val="24"/>
          <w:szCs w:val="24"/>
        </w:rPr>
        <w:t xml:space="preserve"> by </w:t>
      </w:r>
      <w:r w:rsidR="004C73DC" w:rsidRPr="00D018D6">
        <w:rPr>
          <w:rFonts w:asciiTheme="majorBidi" w:hAnsiTheme="majorBidi" w:cstheme="majorBidi"/>
          <w:sz w:val="24"/>
          <w:szCs w:val="24"/>
        </w:rPr>
        <w:t>Green building council of the United States of America</w:t>
      </w:r>
    </w:p>
    <w:p w14:paraId="3CC775B4" w14:textId="77777777" w:rsidR="00932C94" w:rsidRDefault="00B50C0D" w:rsidP="00932C94">
      <w:pPr>
        <w:spacing w:after="0" w:line="480" w:lineRule="auto"/>
        <w:rPr>
          <w:rFonts w:asciiTheme="majorBidi" w:hAnsiTheme="majorBidi" w:cstheme="majorBidi"/>
          <w:sz w:val="24"/>
          <w:szCs w:val="24"/>
        </w:rPr>
      </w:pPr>
      <w:r w:rsidRPr="00932C94">
        <w:rPr>
          <w:rFonts w:asciiTheme="majorBidi" w:hAnsiTheme="majorBidi" w:cstheme="majorBidi"/>
          <w:b/>
          <w:bCs/>
          <w:sz w:val="24"/>
          <w:szCs w:val="24"/>
        </w:rPr>
        <w:t>The</w:t>
      </w:r>
      <w:r w:rsidR="00932C94" w:rsidRPr="00932C94">
        <w:rPr>
          <w:rFonts w:asciiTheme="majorBidi" w:hAnsiTheme="majorBidi" w:cstheme="majorBidi"/>
          <w:b/>
          <w:bCs/>
          <w:sz w:val="24"/>
          <w:szCs w:val="24"/>
        </w:rPr>
        <w:t xml:space="preserve"> technologies used in the building </w:t>
      </w:r>
    </w:p>
    <w:p w14:paraId="115A0CF9" w14:textId="73631FCA" w:rsidR="00B50F9F" w:rsidRPr="00932C94" w:rsidRDefault="00B50C0D" w:rsidP="00932C94">
      <w:pPr>
        <w:pStyle w:val="ListParagraph"/>
        <w:numPr>
          <w:ilvl w:val="0"/>
          <w:numId w:val="13"/>
        </w:numPr>
        <w:spacing w:after="0" w:line="480" w:lineRule="auto"/>
        <w:rPr>
          <w:rFonts w:asciiTheme="majorBidi" w:hAnsiTheme="majorBidi" w:cstheme="majorBidi"/>
          <w:b/>
          <w:bCs/>
          <w:sz w:val="24"/>
          <w:szCs w:val="24"/>
        </w:rPr>
      </w:pPr>
      <w:r w:rsidRPr="00932C94">
        <w:rPr>
          <w:rFonts w:asciiTheme="majorBidi" w:hAnsiTheme="majorBidi" w:cstheme="majorBidi"/>
          <w:sz w:val="24"/>
          <w:szCs w:val="24"/>
        </w:rPr>
        <w:t xml:space="preserve">Cold Light generation technology </w:t>
      </w:r>
    </w:p>
    <w:p w14:paraId="6189120B" w14:textId="0B870109" w:rsidR="00932C94" w:rsidRPr="00932C94" w:rsidRDefault="007367ED" w:rsidP="00932C94">
      <w:pPr>
        <w:pStyle w:val="ListParagraph"/>
        <w:numPr>
          <w:ilvl w:val="0"/>
          <w:numId w:val="13"/>
        </w:numPr>
        <w:spacing w:after="0" w:line="480" w:lineRule="auto"/>
        <w:rPr>
          <w:rFonts w:asciiTheme="majorBidi" w:hAnsiTheme="majorBidi" w:cstheme="majorBidi"/>
          <w:sz w:val="24"/>
          <w:szCs w:val="24"/>
        </w:rPr>
      </w:pPr>
      <w:r>
        <w:rPr>
          <w:rFonts w:asciiTheme="majorBidi" w:hAnsiTheme="majorBidi" w:cstheme="majorBidi"/>
          <w:sz w:val="24"/>
          <w:szCs w:val="24"/>
        </w:rPr>
        <w:t xml:space="preserve">The thermally driven </w:t>
      </w:r>
      <w:r>
        <w:rPr>
          <w:rFonts w:asciiTheme="majorBidi" w:hAnsiTheme="majorBidi" w:cstheme="majorBidi"/>
          <w:sz w:val="24"/>
          <w:szCs w:val="24"/>
        </w:rPr>
        <w:t xml:space="preserve"> </w:t>
      </w:r>
      <w:r w:rsidR="00932C94" w:rsidRPr="00932C94">
        <w:rPr>
          <w:rFonts w:asciiTheme="majorBidi" w:hAnsiTheme="majorBidi" w:cstheme="majorBidi"/>
          <w:sz w:val="24"/>
          <w:szCs w:val="24"/>
        </w:rPr>
        <w:t>Co</w:t>
      </w:r>
      <w:r w:rsidR="00932C94">
        <w:rPr>
          <w:rFonts w:asciiTheme="majorBidi" w:hAnsiTheme="majorBidi" w:cstheme="majorBidi"/>
          <w:sz w:val="24"/>
          <w:szCs w:val="24"/>
        </w:rPr>
        <w:t>o</w:t>
      </w:r>
      <w:r w:rsidR="00932C94" w:rsidRPr="00932C94">
        <w:rPr>
          <w:rFonts w:asciiTheme="majorBidi" w:hAnsiTheme="majorBidi" w:cstheme="majorBidi"/>
          <w:sz w:val="24"/>
          <w:szCs w:val="24"/>
        </w:rPr>
        <w:t>ling system technology</w:t>
      </w:r>
    </w:p>
    <w:p w14:paraId="6B5D3524" w14:textId="37C606A3" w:rsidR="00932C94" w:rsidRPr="00932C94" w:rsidRDefault="00932C94" w:rsidP="00932C94">
      <w:pPr>
        <w:pStyle w:val="ListParagraph"/>
        <w:numPr>
          <w:ilvl w:val="0"/>
          <w:numId w:val="13"/>
        </w:numPr>
        <w:spacing w:after="0" w:line="480" w:lineRule="auto"/>
        <w:rPr>
          <w:rFonts w:asciiTheme="majorBidi" w:hAnsiTheme="majorBidi" w:cstheme="majorBidi"/>
          <w:sz w:val="24"/>
          <w:szCs w:val="24"/>
          <w:shd w:val="clear" w:color="auto" w:fill="FFFFFF"/>
        </w:rPr>
      </w:pPr>
      <w:r w:rsidRPr="00932C94">
        <w:rPr>
          <w:rFonts w:asciiTheme="majorBidi" w:hAnsiTheme="majorBidi" w:cstheme="majorBidi"/>
          <w:sz w:val="24"/>
          <w:szCs w:val="24"/>
        </w:rPr>
        <w:t xml:space="preserve">Ice powered air conditioning technologies </w:t>
      </w:r>
    </w:p>
    <w:p w14:paraId="44488166" w14:textId="4A481C90" w:rsidR="003D697A" w:rsidRPr="007367ED" w:rsidRDefault="00B50F9F" w:rsidP="007367ED">
      <w:pPr>
        <w:spacing w:after="0" w:line="480" w:lineRule="auto"/>
        <w:rPr>
          <w:rFonts w:asciiTheme="majorBidi" w:hAnsiTheme="majorBidi" w:cstheme="majorBidi"/>
          <w:sz w:val="24"/>
          <w:szCs w:val="24"/>
        </w:rPr>
      </w:pPr>
      <w:r w:rsidRPr="00D018D6">
        <w:rPr>
          <w:rFonts w:asciiTheme="majorBidi" w:hAnsiTheme="majorBidi" w:cstheme="majorBidi"/>
          <w:b/>
          <w:sz w:val="24"/>
          <w:szCs w:val="24"/>
        </w:rPr>
        <w:t>Implementation</w:t>
      </w:r>
      <w:r w:rsidRPr="00D018D6">
        <w:rPr>
          <w:rFonts w:asciiTheme="majorBidi" w:hAnsiTheme="majorBidi" w:cstheme="majorBidi"/>
          <w:sz w:val="24"/>
          <w:szCs w:val="24"/>
        </w:rPr>
        <w:t>:</w:t>
      </w:r>
      <w:r w:rsidR="00B50C0D" w:rsidRPr="00D018D6">
        <w:rPr>
          <w:rFonts w:asciiTheme="majorBidi" w:hAnsiTheme="majorBidi" w:cstheme="majorBidi"/>
          <w:sz w:val="24"/>
          <w:szCs w:val="24"/>
        </w:rPr>
        <w:t xml:space="preserve"> Th</w:t>
      </w:r>
      <w:r w:rsidR="00896DC0">
        <w:rPr>
          <w:rFonts w:asciiTheme="majorBidi" w:hAnsiTheme="majorBidi" w:cstheme="majorBidi"/>
          <w:sz w:val="24"/>
          <w:szCs w:val="24"/>
        </w:rPr>
        <w:t xml:space="preserve">e LED </w:t>
      </w:r>
      <w:r w:rsidR="00F34098">
        <w:rPr>
          <w:rFonts w:asciiTheme="majorBidi" w:hAnsiTheme="majorBidi" w:cstheme="majorBidi"/>
          <w:sz w:val="24"/>
          <w:szCs w:val="24"/>
        </w:rPr>
        <w:t>Lights</w:t>
      </w:r>
      <w:r w:rsidR="00F34098" w:rsidRPr="00D018D6">
        <w:rPr>
          <w:rFonts w:asciiTheme="majorBidi" w:hAnsiTheme="majorBidi" w:cstheme="majorBidi"/>
          <w:sz w:val="24"/>
          <w:szCs w:val="24"/>
        </w:rPr>
        <w:t xml:space="preserve"> technology</w:t>
      </w:r>
      <w:r w:rsidR="00B50C0D" w:rsidRPr="00D018D6">
        <w:rPr>
          <w:rFonts w:asciiTheme="majorBidi" w:hAnsiTheme="majorBidi" w:cstheme="majorBidi"/>
          <w:sz w:val="24"/>
          <w:szCs w:val="24"/>
        </w:rPr>
        <w:t xml:space="preserve"> was implemented by powering LED lights to directly </w:t>
      </w:r>
      <w:r w:rsidR="0010151B" w:rsidRPr="00D018D6">
        <w:rPr>
          <w:rFonts w:asciiTheme="majorBidi" w:hAnsiTheme="majorBidi" w:cstheme="majorBidi"/>
          <w:sz w:val="24"/>
          <w:szCs w:val="24"/>
        </w:rPr>
        <w:t>convert the</w:t>
      </w:r>
      <w:r w:rsidR="00B50C0D" w:rsidRPr="00D018D6">
        <w:rPr>
          <w:rFonts w:asciiTheme="majorBidi" w:hAnsiTheme="majorBidi" w:cstheme="majorBidi"/>
          <w:sz w:val="24"/>
          <w:szCs w:val="24"/>
        </w:rPr>
        <w:t xml:space="preserve"> electric energy into light which allows for most energy to be delivered in a visible spectrum.</w:t>
      </w:r>
      <w:r w:rsidR="00D432F9" w:rsidRPr="00D018D6">
        <w:rPr>
          <w:rFonts w:asciiTheme="majorBidi" w:hAnsiTheme="majorBidi" w:cstheme="majorBidi"/>
          <w:sz w:val="24"/>
          <w:szCs w:val="24"/>
        </w:rPr>
        <w:t xml:space="preserve"> They were powered from solar array and integrated into control system and since are small in size </w:t>
      </w:r>
      <w:r w:rsidR="00740B9B" w:rsidRPr="00D018D6">
        <w:rPr>
          <w:rFonts w:asciiTheme="majorBidi" w:hAnsiTheme="majorBidi" w:cstheme="majorBidi"/>
          <w:sz w:val="24"/>
          <w:szCs w:val="24"/>
        </w:rPr>
        <w:t xml:space="preserve">they offer resistance to shock and vibrations </w:t>
      </w:r>
      <w:r w:rsidR="007748BD" w:rsidRPr="00D018D6">
        <w:rPr>
          <w:rFonts w:asciiTheme="majorBidi" w:hAnsiTheme="majorBidi" w:cstheme="majorBidi"/>
          <w:sz w:val="24"/>
          <w:szCs w:val="24"/>
        </w:rPr>
        <w:t xml:space="preserve">as well as a very good resolution for </w:t>
      </w:r>
      <w:r w:rsidR="00F34098" w:rsidRPr="00D018D6">
        <w:rPr>
          <w:rFonts w:asciiTheme="majorBidi" w:hAnsiTheme="majorBidi" w:cstheme="majorBidi"/>
          <w:sz w:val="24"/>
          <w:szCs w:val="24"/>
        </w:rPr>
        <w:t>color.</w:t>
      </w:r>
      <w:r w:rsidR="00F34098">
        <w:rPr>
          <w:rFonts w:asciiTheme="majorBidi" w:hAnsiTheme="majorBidi" w:cstheme="majorBidi"/>
          <w:sz w:val="24"/>
          <w:szCs w:val="24"/>
        </w:rPr>
        <w:t xml:space="preserve"> The</w:t>
      </w:r>
      <w:r w:rsidR="003D697A">
        <w:rPr>
          <w:rFonts w:asciiTheme="majorBidi" w:hAnsiTheme="majorBidi" w:cstheme="majorBidi"/>
          <w:sz w:val="24"/>
          <w:szCs w:val="24"/>
        </w:rPr>
        <w:t xml:space="preserve"> thermally driven </w:t>
      </w:r>
      <w:r w:rsidR="003D697A" w:rsidRPr="003D697A">
        <w:rPr>
          <w:rFonts w:asciiTheme="majorBidi" w:hAnsiTheme="majorBidi" w:cstheme="majorBidi"/>
          <w:sz w:val="24"/>
          <w:szCs w:val="24"/>
        </w:rPr>
        <w:t>Cooling system techn</w:t>
      </w:r>
      <w:r w:rsidR="003D697A">
        <w:rPr>
          <w:rFonts w:asciiTheme="majorBidi" w:hAnsiTheme="majorBidi" w:cstheme="majorBidi"/>
          <w:sz w:val="24"/>
          <w:szCs w:val="24"/>
        </w:rPr>
        <w:t>iques was implemented with the systems that triggers fluid evaporation like water to remove heath from building environment using low pressure.</w:t>
      </w:r>
      <w:r w:rsidR="00896DC0">
        <w:rPr>
          <w:rFonts w:asciiTheme="majorBidi" w:hAnsiTheme="majorBidi" w:cstheme="majorBidi"/>
          <w:sz w:val="24"/>
          <w:szCs w:val="24"/>
        </w:rPr>
        <w:t xml:space="preserve"> This make the environment conducive by providing favorable temperatures in the building.</w:t>
      </w:r>
    </w:p>
    <w:p w14:paraId="455CF9DE" w14:textId="09D45CBC" w:rsidR="001375CF" w:rsidRPr="00D018D6" w:rsidRDefault="0064731A" w:rsidP="00D018D6">
      <w:pPr>
        <w:spacing w:after="0" w:line="480" w:lineRule="auto"/>
        <w:rPr>
          <w:rFonts w:asciiTheme="majorBidi" w:hAnsiTheme="majorBidi" w:cstheme="majorBidi"/>
          <w:color w:val="222222"/>
          <w:sz w:val="24"/>
          <w:szCs w:val="24"/>
          <w:shd w:val="clear" w:color="auto" w:fill="FFFFFF"/>
        </w:rPr>
      </w:pPr>
      <w:r w:rsidRPr="00D018D6">
        <w:rPr>
          <w:rFonts w:asciiTheme="majorBidi" w:hAnsiTheme="majorBidi" w:cstheme="majorBidi"/>
          <w:b/>
          <w:sz w:val="24"/>
          <w:szCs w:val="24"/>
          <w:shd w:val="clear" w:color="auto" w:fill="FFFFFF"/>
        </w:rPr>
        <w:t>Local company that can implement this technology:</w:t>
      </w:r>
      <w:r w:rsidR="00FD4C63" w:rsidRPr="00D018D6">
        <w:rPr>
          <w:rFonts w:asciiTheme="majorBidi" w:hAnsiTheme="majorBidi" w:cstheme="majorBidi"/>
          <w:sz w:val="24"/>
          <w:szCs w:val="24"/>
          <w:shd w:val="clear" w:color="auto" w:fill="FFFFFF"/>
        </w:rPr>
        <w:t xml:space="preserve"> Parrot solar, Inc. and </w:t>
      </w:r>
      <w:r w:rsidR="000F6C94" w:rsidRPr="00D018D6">
        <w:rPr>
          <w:rFonts w:asciiTheme="majorBidi" w:hAnsiTheme="majorBidi" w:cstheme="majorBidi"/>
          <w:sz w:val="24"/>
          <w:szCs w:val="24"/>
          <w:shd w:val="clear" w:color="auto" w:fill="FFFFFF"/>
        </w:rPr>
        <w:t>S</w:t>
      </w:r>
      <w:r w:rsidR="00680837" w:rsidRPr="00D018D6">
        <w:rPr>
          <w:rFonts w:asciiTheme="majorBidi" w:hAnsiTheme="majorBidi" w:cstheme="majorBidi"/>
          <w:sz w:val="24"/>
          <w:szCs w:val="24"/>
          <w:shd w:val="clear" w:color="auto" w:fill="FFFFFF"/>
        </w:rPr>
        <w:t>un</w:t>
      </w:r>
      <w:r w:rsidR="000F6C94" w:rsidRPr="00D018D6">
        <w:rPr>
          <w:rFonts w:asciiTheme="majorBidi" w:hAnsiTheme="majorBidi" w:cstheme="majorBidi"/>
          <w:sz w:val="24"/>
          <w:szCs w:val="24"/>
          <w:shd w:val="clear" w:color="auto" w:fill="FFFFFF"/>
        </w:rPr>
        <w:t xml:space="preserve">path </w:t>
      </w:r>
      <w:r w:rsidR="00130A7D" w:rsidRPr="00D018D6">
        <w:rPr>
          <w:rFonts w:asciiTheme="majorBidi" w:hAnsiTheme="majorBidi" w:cstheme="majorBidi"/>
          <w:sz w:val="24"/>
          <w:szCs w:val="24"/>
          <w:shd w:val="clear" w:color="auto" w:fill="FFFFFF"/>
        </w:rPr>
        <w:t>solar are</w:t>
      </w:r>
      <w:r w:rsidR="00FD4C63" w:rsidRPr="00D018D6">
        <w:rPr>
          <w:rFonts w:asciiTheme="majorBidi" w:hAnsiTheme="majorBidi" w:cstheme="majorBidi"/>
          <w:sz w:val="24"/>
          <w:szCs w:val="24"/>
          <w:shd w:val="clear" w:color="auto" w:fill="FFFFFF"/>
        </w:rPr>
        <w:t xml:space="preserve"> some of the companies that can install LED technology.</w:t>
      </w:r>
    </w:p>
    <w:p w14:paraId="4230A64C" w14:textId="408174D1" w:rsidR="004B2A66" w:rsidRPr="006D0696" w:rsidRDefault="00997881" w:rsidP="006D0696">
      <w:pPr>
        <w:pStyle w:val="ListParagraph"/>
        <w:numPr>
          <w:ilvl w:val="0"/>
          <w:numId w:val="14"/>
        </w:numPr>
        <w:spacing w:after="0" w:line="480" w:lineRule="auto"/>
        <w:rPr>
          <w:rFonts w:asciiTheme="majorBidi" w:hAnsiTheme="majorBidi" w:cstheme="majorBidi"/>
          <w:sz w:val="24"/>
          <w:szCs w:val="24"/>
        </w:rPr>
      </w:pPr>
      <w:r w:rsidRPr="006D0696">
        <w:rPr>
          <w:rFonts w:asciiTheme="majorBidi" w:hAnsiTheme="majorBidi" w:cstheme="majorBidi"/>
          <w:sz w:val="24"/>
          <w:szCs w:val="24"/>
          <w:shd w:val="clear" w:color="auto" w:fill="FFFFFF"/>
        </w:rPr>
        <w:t xml:space="preserve">The </w:t>
      </w:r>
      <w:r w:rsidR="006D0696" w:rsidRPr="006D0696">
        <w:rPr>
          <w:rFonts w:asciiTheme="majorBidi" w:hAnsiTheme="majorBidi" w:cstheme="majorBidi"/>
          <w:sz w:val="24"/>
          <w:szCs w:val="24"/>
          <w:shd w:val="clear" w:color="auto" w:fill="FFFFFF"/>
        </w:rPr>
        <w:t xml:space="preserve">total </w:t>
      </w:r>
      <w:r w:rsidR="00DC02DD" w:rsidRPr="006D0696">
        <w:rPr>
          <w:rFonts w:asciiTheme="majorBidi" w:hAnsiTheme="majorBidi" w:cstheme="majorBidi"/>
          <w:sz w:val="24"/>
          <w:szCs w:val="24"/>
          <w:shd w:val="clear" w:color="auto" w:fill="FFFFFF"/>
        </w:rPr>
        <w:t xml:space="preserve">initial </w:t>
      </w:r>
      <w:r w:rsidR="00F422CA" w:rsidRPr="006D0696">
        <w:rPr>
          <w:rFonts w:asciiTheme="majorBidi" w:hAnsiTheme="majorBidi" w:cstheme="majorBidi"/>
          <w:sz w:val="24"/>
          <w:szCs w:val="24"/>
        </w:rPr>
        <w:t>installation cost for the Ligh</w:t>
      </w:r>
      <w:r w:rsidR="00DC02DD" w:rsidRPr="006D0696">
        <w:rPr>
          <w:rFonts w:asciiTheme="majorBidi" w:hAnsiTheme="majorBidi" w:cstheme="majorBidi"/>
          <w:sz w:val="24"/>
          <w:szCs w:val="24"/>
        </w:rPr>
        <w:t xml:space="preserve">ts is around </w:t>
      </w:r>
      <w:r w:rsidR="007B744A" w:rsidRPr="006D0696">
        <w:rPr>
          <w:rFonts w:asciiTheme="majorBidi" w:hAnsiTheme="majorBidi" w:cstheme="majorBidi"/>
          <w:sz w:val="24"/>
          <w:szCs w:val="24"/>
        </w:rPr>
        <w:t xml:space="preserve">$4,000. </w:t>
      </w:r>
    </w:p>
    <w:p w14:paraId="6C201AF2" w14:textId="33CC6F00" w:rsidR="009F305E" w:rsidRPr="006D0696" w:rsidRDefault="004B2A66" w:rsidP="006D0696">
      <w:pPr>
        <w:pStyle w:val="ListParagraph"/>
        <w:numPr>
          <w:ilvl w:val="0"/>
          <w:numId w:val="14"/>
        </w:numPr>
        <w:spacing w:after="0" w:line="480" w:lineRule="auto"/>
        <w:rPr>
          <w:rFonts w:asciiTheme="majorBidi" w:hAnsiTheme="majorBidi" w:cstheme="majorBidi"/>
          <w:sz w:val="24"/>
          <w:szCs w:val="24"/>
        </w:rPr>
      </w:pPr>
      <w:r w:rsidRPr="006D0696">
        <w:rPr>
          <w:rFonts w:asciiTheme="majorBidi" w:hAnsiTheme="majorBidi" w:cstheme="majorBidi"/>
          <w:sz w:val="24"/>
          <w:szCs w:val="24"/>
        </w:rPr>
        <w:t xml:space="preserve">The cost of Light strands is </w:t>
      </w:r>
      <w:r w:rsidR="00793A26" w:rsidRPr="006D0696">
        <w:rPr>
          <w:rFonts w:asciiTheme="majorBidi" w:hAnsiTheme="majorBidi" w:cstheme="majorBidi"/>
          <w:sz w:val="24"/>
          <w:szCs w:val="24"/>
        </w:rPr>
        <w:t>$300</w:t>
      </w:r>
    </w:p>
    <w:p w14:paraId="44CB1EC1" w14:textId="6DA8A3B2" w:rsidR="00793A26" w:rsidRPr="006D0696" w:rsidRDefault="00793A26" w:rsidP="006D0696">
      <w:pPr>
        <w:pStyle w:val="ListParagraph"/>
        <w:numPr>
          <w:ilvl w:val="0"/>
          <w:numId w:val="14"/>
        </w:numPr>
        <w:spacing w:after="0" w:line="480" w:lineRule="auto"/>
        <w:rPr>
          <w:rFonts w:asciiTheme="majorBidi" w:hAnsiTheme="majorBidi" w:cstheme="majorBidi"/>
          <w:sz w:val="24"/>
          <w:szCs w:val="24"/>
        </w:rPr>
      </w:pPr>
      <w:r w:rsidRPr="006D0696">
        <w:rPr>
          <w:rFonts w:asciiTheme="majorBidi" w:hAnsiTheme="majorBidi" w:cstheme="majorBidi"/>
          <w:sz w:val="24"/>
          <w:szCs w:val="24"/>
        </w:rPr>
        <w:t xml:space="preserve">Labor cost $404 </w:t>
      </w:r>
    </w:p>
    <w:p w14:paraId="799CE8A9" w14:textId="4855CBCB" w:rsidR="00793A26" w:rsidRPr="006D0696" w:rsidRDefault="00793A26" w:rsidP="006D0696">
      <w:pPr>
        <w:pStyle w:val="ListParagraph"/>
        <w:numPr>
          <w:ilvl w:val="0"/>
          <w:numId w:val="14"/>
        </w:numPr>
        <w:spacing w:after="0" w:line="480" w:lineRule="auto"/>
        <w:rPr>
          <w:rFonts w:asciiTheme="majorBidi" w:hAnsiTheme="majorBidi" w:cstheme="majorBidi"/>
          <w:sz w:val="24"/>
          <w:szCs w:val="24"/>
        </w:rPr>
      </w:pPr>
      <w:r w:rsidRPr="006D0696">
        <w:rPr>
          <w:rFonts w:asciiTheme="majorBidi" w:hAnsiTheme="majorBidi" w:cstheme="majorBidi"/>
          <w:sz w:val="24"/>
          <w:szCs w:val="24"/>
        </w:rPr>
        <w:t>Cost of single light fixture $112</w:t>
      </w:r>
    </w:p>
    <w:p w14:paraId="26B6A316" w14:textId="27878999" w:rsidR="000E1AD5" w:rsidRPr="00D018D6" w:rsidRDefault="00C41EBD" w:rsidP="00BD3450">
      <w:pPr>
        <w:spacing w:after="0" w:line="480" w:lineRule="auto"/>
        <w:rPr>
          <w:rFonts w:asciiTheme="majorBidi" w:hAnsiTheme="majorBidi" w:cstheme="majorBidi"/>
          <w:sz w:val="24"/>
          <w:szCs w:val="24"/>
        </w:rPr>
      </w:pPr>
      <w:r w:rsidRPr="00D018D6">
        <w:rPr>
          <w:rFonts w:asciiTheme="majorBidi" w:eastAsiaTheme="minorEastAsia" w:hAnsiTheme="majorBidi" w:cstheme="majorBidi"/>
          <w:b/>
          <w:sz w:val="24"/>
          <w:szCs w:val="24"/>
        </w:rPr>
        <w:lastRenderedPageBreak/>
        <w:t>The</w:t>
      </w:r>
      <w:r w:rsidRPr="00D018D6">
        <w:rPr>
          <w:rFonts w:asciiTheme="majorBidi" w:eastAsiaTheme="minorEastAsia" w:hAnsiTheme="majorBidi" w:cstheme="majorBidi"/>
          <w:sz w:val="24"/>
          <w:szCs w:val="24"/>
        </w:rPr>
        <w:t xml:space="preserve"> </w:t>
      </w:r>
      <w:r w:rsidR="00F70B7F" w:rsidRPr="00D018D6">
        <w:rPr>
          <w:rFonts w:asciiTheme="majorBidi" w:hAnsiTheme="majorBidi" w:cstheme="majorBidi"/>
          <w:b/>
          <w:sz w:val="24"/>
          <w:szCs w:val="24"/>
        </w:rPr>
        <w:t xml:space="preserve">Potential energy </w:t>
      </w:r>
      <w:r w:rsidR="008A0ED3" w:rsidRPr="00D018D6">
        <w:rPr>
          <w:rFonts w:asciiTheme="majorBidi" w:hAnsiTheme="majorBidi" w:cstheme="majorBidi"/>
          <w:b/>
          <w:sz w:val="24"/>
          <w:szCs w:val="24"/>
        </w:rPr>
        <w:t>Savings</w:t>
      </w:r>
      <w:r w:rsidR="00F70B7F" w:rsidRPr="00D018D6">
        <w:rPr>
          <w:rFonts w:asciiTheme="majorBidi" w:hAnsiTheme="majorBidi" w:cstheme="majorBidi"/>
          <w:sz w:val="24"/>
          <w:szCs w:val="24"/>
        </w:rPr>
        <w:t>.</w:t>
      </w:r>
      <w:r w:rsidR="001375CF" w:rsidRPr="00D018D6">
        <w:rPr>
          <w:rFonts w:asciiTheme="majorBidi" w:hAnsiTheme="majorBidi" w:cstheme="majorBidi"/>
          <w:sz w:val="24"/>
          <w:szCs w:val="24"/>
        </w:rPr>
        <w:t xml:space="preserve">  The light-emitting Diodes does not waster ener</w:t>
      </w:r>
      <w:r w:rsidR="0093364E" w:rsidRPr="00D018D6">
        <w:rPr>
          <w:rFonts w:asciiTheme="majorBidi" w:hAnsiTheme="majorBidi" w:cstheme="majorBidi"/>
          <w:sz w:val="24"/>
          <w:szCs w:val="24"/>
        </w:rPr>
        <w:t>gy. It converts most about 95% of energy into light. Only 5% of the energy is wasted in terms of heat</w:t>
      </w:r>
      <w:r w:rsidR="00460BE8" w:rsidRPr="00D018D6">
        <w:rPr>
          <w:rFonts w:asciiTheme="majorBidi" w:hAnsiTheme="majorBidi" w:cstheme="majorBidi"/>
          <w:sz w:val="24"/>
          <w:szCs w:val="24"/>
        </w:rPr>
        <w:t xml:space="preserve"> </w:t>
      </w:r>
      <w:r w:rsidR="00182304" w:rsidRPr="00D018D6">
        <w:rPr>
          <w:rFonts w:asciiTheme="majorBidi" w:hAnsiTheme="majorBidi" w:cstheme="majorBidi"/>
          <w:sz w:val="24"/>
          <w:szCs w:val="24"/>
        </w:rPr>
        <w:t>(</w:t>
      </w:r>
      <w:r w:rsidR="00182304" w:rsidRPr="00D018D6">
        <w:rPr>
          <w:rFonts w:asciiTheme="majorBidi" w:hAnsiTheme="majorBidi" w:cstheme="majorBidi"/>
          <w:sz w:val="24"/>
          <w:szCs w:val="24"/>
        </w:rPr>
        <w:t>Joseph</w:t>
      </w:r>
      <w:r w:rsidR="00182304" w:rsidRPr="00D018D6">
        <w:rPr>
          <w:rFonts w:asciiTheme="majorBidi" w:hAnsiTheme="majorBidi" w:cstheme="majorBidi"/>
          <w:sz w:val="24"/>
          <w:szCs w:val="24"/>
        </w:rPr>
        <w:t xml:space="preserve">, </w:t>
      </w:r>
      <w:r w:rsidR="00182304" w:rsidRPr="00D018D6">
        <w:rPr>
          <w:rFonts w:asciiTheme="majorBidi" w:hAnsiTheme="majorBidi" w:cstheme="majorBidi"/>
          <w:sz w:val="24"/>
          <w:szCs w:val="24"/>
        </w:rPr>
        <w:t>20</w:t>
      </w:r>
      <w:r w:rsidR="00FD4AC4" w:rsidRPr="00D018D6">
        <w:rPr>
          <w:rFonts w:asciiTheme="majorBidi" w:hAnsiTheme="majorBidi" w:cstheme="majorBidi"/>
          <w:sz w:val="24"/>
          <w:szCs w:val="24"/>
        </w:rPr>
        <w:t>02</w:t>
      </w:r>
      <w:r w:rsidR="00182304" w:rsidRPr="00D018D6">
        <w:rPr>
          <w:rFonts w:asciiTheme="majorBidi" w:hAnsiTheme="majorBidi" w:cstheme="majorBidi"/>
          <w:sz w:val="24"/>
          <w:szCs w:val="24"/>
        </w:rPr>
        <w:t xml:space="preserve">). </w:t>
      </w:r>
      <w:r w:rsidR="0093364E" w:rsidRPr="00D018D6">
        <w:rPr>
          <w:rFonts w:asciiTheme="majorBidi" w:hAnsiTheme="majorBidi" w:cstheme="majorBidi"/>
          <w:sz w:val="24"/>
          <w:szCs w:val="24"/>
        </w:rPr>
        <w:t xml:space="preserve"> </w:t>
      </w:r>
      <w:r w:rsidR="00FB597F" w:rsidRPr="00D018D6">
        <w:rPr>
          <w:rFonts w:asciiTheme="majorBidi" w:hAnsiTheme="majorBidi" w:cstheme="majorBidi"/>
          <w:sz w:val="24"/>
          <w:szCs w:val="24"/>
        </w:rPr>
        <w:t>Brighter</w:t>
      </w:r>
      <w:r w:rsidR="0093364E" w:rsidRPr="00D018D6">
        <w:rPr>
          <w:rFonts w:asciiTheme="majorBidi" w:hAnsiTheme="majorBidi" w:cstheme="majorBidi"/>
          <w:sz w:val="24"/>
          <w:szCs w:val="24"/>
        </w:rPr>
        <w:t xml:space="preserve"> light is produced while consuming minimal power.</w:t>
      </w:r>
      <w:r w:rsidR="00522BC1" w:rsidRPr="00D018D6">
        <w:rPr>
          <w:rFonts w:asciiTheme="majorBidi" w:hAnsiTheme="majorBidi" w:cstheme="majorBidi"/>
          <w:sz w:val="24"/>
          <w:szCs w:val="24"/>
        </w:rPr>
        <w:t xml:space="preserve"> This can potentially reduce the cost of electricity bills</w:t>
      </w:r>
      <w:r w:rsidR="00BD1F2B" w:rsidRPr="00D018D6">
        <w:rPr>
          <w:rFonts w:asciiTheme="majorBidi" w:hAnsiTheme="majorBidi" w:cstheme="majorBidi"/>
          <w:sz w:val="24"/>
          <w:szCs w:val="24"/>
        </w:rPr>
        <w:t>.</w:t>
      </w:r>
      <w:r w:rsidR="007B744A" w:rsidRPr="00D018D6">
        <w:rPr>
          <w:rFonts w:asciiTheme="majorBidi" w:hAnsiTheme="majorBidi" w:cstheme="majorBidi"/>
          <w:sz w:val="24"/>
          <w:szCs w:val="24"/>
        </w:rPr>
        <w:t xml:space="preserve"> Using LED lights saves </w:t>
      </w:r>
      <w:r w:rsidR="007B744A" w:rsidRPr="00D018D6">
        <w:rPr>
          <w:rFonts w:asciiTheme="majorBidi" w:hAnsiTheme="majorBidi" w:cstheme="majorBidi"/>
          <w:sz w:val="24"/>
          <w:szCs w:val="24"/>
        </w:rPr>
        <w:t>$7056, for</w:t>
      </w:r>
      <w:r w:rsidR="007B744A" w:rsidRPr="00D018D6">
        <w:rPr>
          <w:rFonts w:asciiTheme="majorBidi" w:hAnsiTheme="majorBidi" w:cstheme="majorBidi"/>
          <w:sz w:val="24"/>
          <w:szCs w:val="24"/>
        </w:rPr>
        <w:t xml:space="preserve"> companies using </w:t>
      </w:r>
      <w:r w:rsidR="007B744A" w:rsidRPr="00D018D6">
        <w:rPr>
          <w:rFonts w:asciiTheme="majorBidi" w:hAnsiTheme="majorBidi" w:cstheme="majorBidi"/>
          <w:sz w:val="24"/>
          <w:szCs w:val="24"/>
        </w:rPr>
        <w:t>100 light</w:t>
      </w:r>
      <w:r w:rsidR="007B744A" w:rsidRPr="00D018D6">
        <w:rPr>
          <w:rFonts w:asciiTheme="majorBidi" w:hAnsiTheme="majorBidi" w:cstheme="majorBidi"/>
          <w:sz w:val="24"/>
          <w:szCs w:val="24"/>
        </w:rPr>
        <w:t>s.  This gives a total savings $7056.</w:t>
      </w:r>
    </w:p>
    <w:p w14:paraId="42426A74" w14:textId="77777777" w:rsidR="00D67C92" w:rsidRPr="00D018D6" w:rsidRDefault="00C66D4D" w:rsidP="00D018D6">
      <w:pPr>
        <w:spacing w:after="0" w:line="480" w:lineRule="auto"/>
        <w:rPr>
          <w:rFonts w:asciiTheme="majorBidi" w:eastAsiaTheme="minorEastAsia" w:hAnsiTheme="majorBidi" w:cstheme="majorBidi"/>
          <w:b/>
          <w:sz w:val="24"/>
          <w:szCs w:val="24"/>
        </w:rPr>
      </w:pPr>
      <w:r w:rsidRPr="00D018D6">
        <w:rPr>
          <w:rFonts w:asciiTheme="majorBidi" w:hAnsiTheme="majorBidi" w:cstheme="majorBidi"/>
          <w:b/>
          <w:sz w:val="24"/>
          <w:szCs w:val="24"/>
        </w:rPr>
        <w:t xml:space="preserve">Life </w:t>
      </w:r>
      <w:r w:rsidR="000E1AD5" w:rsidRPr="00D018D6">
        <w:rPr>
          <w:rFonts w:asciiTheme="majorBidi" w:hAnsiTheme="majorBidi" w:cstheme="majorBidi"/>
          <w:b/>
          <w:sz w:val="24"/>
          <w:szCs w:val="24"/>
        </w:rPr>
        <w:t>cycle cost analysi</w:t>
      </w:r>
      <w:r w:rsidR="00D67C92" w:rsidRPr="00D018D6">
        <w:rPr>
          <w:rFonts w:asciiTheme="majorBidi" w:hAnsiTheme="majorBidi" w:cstheme="majorBidi"/>
          <w:b/>
          <w:sz w:val="24"/>
          <w:szCs w:val="24"/>
        </w:rPr>
        <w:t xml:space="preserve">s   </w:t>
      </w:r>
    </w:p>
    <w:p w14:paraId="014F1094" w14:textId="2CCC0FC3" w:rsidR="00F70B7F" w:rsidRPr="00D018D6" w:rsidRDefault="000506AB" w:rsidP="00D018D6">
      <w:pPr>
        <w:spacing w:after="0" w:line="480" w:lineRule="auto"/>
        <w:rPr>
          <w:rFonts w:asciiTheme="majorBidi" w:hAnsiTheme="majorBidi" w:cstheme="majorBidi"/>
          <w:sz w:val="24"/>
          <w:szCs w:val="24"/>
          <w:lang w:val="fr-FR"/>
        </w:rPr>
      </w:pPr>
      <w:r w:rsidRPr="00D018D6">
        <w:rPr>
          <w:rFonts w:asciiTheme="majorBidi" w:hAnsiTheme="majorBidi" w:cstheme="majorBidi"/>
          <w:sz w:val="24"/>
          <w:szCs w:val="24"/>
          <w:lang w:val="fr-FR"/>
        </w:rPr>
        <w:t xml:space="preserve"> ROI =</w:t>
      </w:r>
      <m:oMath>
        <m:r>
          <w:rPr>
            <w:rFonts w:ascii="Cambria Math" w:hAnsi="Cambria Math" w:cstheme="majorBidi"/>
            <w:sz w:val="24"/>
            <w:szCs w:val="24"/>
            <w:lang w:val="fr-FR"/>
          </w:rPr>
          <m:t xml:space="preserve">    </m:t>
        </m:r>
        <m:f>
          <m:fPr>
            <m:ctrlPr>
              <w:rPr>
                <w:rFonts w:ascii="Cambria Math" w:hAnsi="Cambria Math" w:cstheme="majorBidi"/>
                <w:i/>
                <w:sz w:val="24"/>
                <w:szCs w:val="24"/>
              </w:rPr>
            </m:ctrlPr>
          </m:fPr>
          <m:num>
            <m:r>
              <m:rPr>
                <m:sty m:val="p"/>
              </m:rPr>
              <w:rPr>
                <w:rFonts w:ascii="Cambria Math" w:hAnsi="Cambria Math" w:cstheme="majorBidi"/>
                <w:sz w:val="24"/>
                <w:szCs w:val="24"/>
                <w:lang w:val="fr-FR"/>
              </w:rPr>
              <m:t>7056-4,000</m:t>
            </m:r>
          </m:num>
          <m:den>
            <m:r>
              <w:rPr>
                <w:rFonts w:ascii="Cambria Math" w:hAnsi="Cambria Math" w:cstheme="majorBidi"/>
                <w:sz w:val="24"/>
                <w:szCs w:val="24"/>
                <w:lang w:val="fr-FR"/>
              </w:rPr>
              <m:t>4000</m:t>
            </m:r>
          </m:den>
        </m:f>
      </m:oMath>
      <w:r w:rsidR="00A6604B" w:rsidRPr="00D018D6">
        <w:rPr>
          <w:rFonts w:asciiTheme="majorBidi" w:eastAsiaTheme="minorEastAsia" w:hAnsiTheme="majorBidi" w:cstheme="majorBidi"/>
          <w:sz w:val="24"/>
          <w:szCs w:val="24"/>
          <w:lang w:val="fr-FR"/>
        </w:rPr>
        <w:t xml:space="preserve"> x</w:t>
      </w:r>
      <w:r w:rsidRPr="00D018D6">
        <w:rPr>
          <w:rFonts w:asciiTheme="majorBidi" w:hAnsiTheme="majorBidi" w:cstheme="majorBidi"/>
          <w:sz w:val="24"/>
          <w:szCs w:val="24"/>
          <w:lang w:val="fr-FR"/>
        </w:rPr>
        <w:t>100</w:t>
      </w:r>
    </w:p>
    <w:p w14:paraId="2B8576C5" w14:textId="50EDF938" w:rsidR="00D67C92" w:rsidRPr="00D018D6" w:rsidRDefault="00D67C92" w:rsidP="00D018D6">
      <w:pPr>
        <w:spacing w:after="0" w:line="480" w:lineRule="auto"/>
        <w:rPr>
          <w:rFonts w:asciiTheme="majorBidi" w:eastAsiaTheme="minorEastAsia" w:hAnsiTheme="majorBidi" w:cstheme="majorBidi"/>
          <w:sz w:val="24"/>
          <w:szCs w:val="24"/>
          <w:lang w:val="fr-FR"/>
        </w:rPr>
      </w:pPr>
      <w:r w:rsidRPr="00D018D6">
        <w:rPr>
          <w:rFonts w:asciiTheme="majorBidi" w:hAnsiTheme="majorBidi" w:cstheme="majorBidi"/>
          <w:sz w:val="24"/>
          <w:szCs w:val="24"/>
          <w:lang w:val="fr-FR"/>
        </w:rPr>
        <w:t>ROI=</w:t>
      </w:r>
      <m:oMath>
        <m:f>
          <m:fPr>
            <m:ctrlPr>
              <w:rPr>
                <w:rFonts w:ascii="Cambria Math" w:hAnsi="Cambria Math" w:cstheme="majorBidi"/>
                <w:i/>
                <w:sz w:val="24"/>
                <w:szCs w:val="24"/>
              </w:rPr>
            </m:ctrlPr>
          </m:fPr>
          <m:num>
            <m:r>
              <w:rPr>
                <w:rFonts w:ascii="Cambria Math" w:hAnsi="Cambria Math" w:cstheme="majorBidi"/>
                <w:sz w:val="24"/>
                <w:szCs w:val="24"/>
                <w:lang w:val="fr-FR"/>
              </w:rPr>
              <m:t>3,056</m:t>
            </m:r>
          </m:num>
          <m:den>
            <m:r>
              <w:rPr>
                <w:rFonts w:ascii="Cambria Math" w:hAnsi="Cambria Math" w:cstheme="majorBidi"/>
                <w:sz w:val="24"/>
                <w:szCs w:val="24"/>
                <w:lang w:val="fr-FR"/>
              </w:rPr>
              <m:t>4,000</m:t>
            </m:r>
          </m:den>
        </m:f>
      </m:oMath>
      <w:r w:rsidRPr="00D018D6">
        <w:rPr>
          <w:rFonts w:asciiTheme="majorBidi" w:eastAsiaTheme="minorEastAsia" w:hAnsiTheme="majorBidi" w:cstheme="majorBidi"/>
          <w:sz w:val="24"/>
          <w:szCs w:val="24"/>
          <w:lang w:val="fr-FR"/>
        </w:rPr>
        <w:t>X100</w:t>
      </w:r>
    </w:p>
    <w:p w14:paraId="547EA89E" w14:textId="385E5D5B" w:rsidR="00D67C92" w:rsidRPr="00D018D6" w:rsidRDefault="00D67C92" w:rsidP="00D018D6">
      <w:pPr>
        <w:spacing w:after="0" w:line="480" w:lineRule="auto"/>
        <w:rPr>
          <w:rFonts w:asciiTheme="majorBidi" w:hAnsiTheme="majorBidi" w:cstheme="majorBidi"/>
          <w:sz w:val="24"/>
          <w:szCs w:val="24"/>
          <w:lang w:val="fr-FR"/>
        </w:rPr>
      </w:pPr>
      <w:r w:rsidRPr="00D018D6">
        <w:rPr>
          <w:rFonts w:asciiTheme="majorBidi" w:eastAsiaTheme="minorEastAsia" w:hAnsiTheme="majorBidi" w:cstheme="majorBidi"/>
          <w:sz w:val="24"/>
          <w:szCs w:val="24"/>
          <w:lang w:val="fr-FR"/>
        </w:rPr>
        <w:t>ROI=</w:t>
      </w:r>
      <w:r w:rsidR="006364EF" w:rsidRPr="00D018D6">
        <w:rPr>
          <w:rFonts w:asciiTheme="majorBidi" w:eastAsiaTheme="minorEastAsia" w:hAnsiTheme="majorBidi" w:cstheme="majorBidi"/>
          <w:sz w:val="24"/>
          <w:szCs w:val="24"/>
          <w:lang w:val="fr-FR"/>
        </w:rPr>
        <w:t>76.4%</w:t>
      </w:r>
    </w:p>
    <w:p w14:paraId="513BAFAB" w14:textId="77777777" w:rsidR="00CC1C93" w:rsidRPr="00D018D6" w:rsidRDefault="00CC1C93" w:rsidP="00D018D6">
      <w:pPr>
        <w:spacing w:after="0" w:line="480" w:lineRule="auto"/>
        <w:rPr>
          <w:rStyle w:val="Emphasis"/>
          <w:rFonts w:asciiTheme="majorBidi" w:hAnsiTheme="majorBidi" w:cstheme="majorBidi"/>
          <w:bCs/>
          <w:i w:val="0"/>
          <w:iCs w:val="0"/>
          <w:sz w:val="24"/>
          <w:szCs w:val="24"/>
          <w:shd w:val="clear" w:color="auto" w:fill="FFFFFF"/>
          <w:lang w:val="fr-FR"/>
        </w:rPr>
      </w:pPr>
    </w:p>
    <w:p w14:paraId="79CF0BE9" w14:textId="77777777" w:rsidR="007D49B8" w:rsidRPr="00D018D6" w:rsidRDefault="00132DB3" w:rsidP="00D018D6">
      <w:pPr>
        <w:spacing w:after="0" w:line="480" w:lineRule="auto"/>
        <w:rPr>
          <w:rFonts w:asciiTheme="majorBidi" w:hAnsiTheme="majorBidi" w:cstheme="majorBidi"/>
          <w:bCs/>
          <w:sz w:val="24"/>
          <w:szCs w:val="24"/>
          <w:shd w:val="clear" w:color="auto" w:fill="FFFFFF"/>
        </w:rPr>
      </w:pPr>
      <w:r w:rsidRPr="00D018D6">
        <w:rPr>
          <w:rFonts w:asciiTheme="majorBidi" w:hAnsiTheme="majorBidi" w:cstheme="majorBidi"/>
          <w:bCs/>
          <w:sz w:val="24"/>
          <w:szCs w:val="24"/>
          <w:shd w:val="clear" w:color="auto" w:fill="FFFFFF"/>
        </w:rPr>
        <w:t>B</w:t>
      </w:r>
      <w:r w:rsidR="007D49B8" w:rsidRPr="00D018D6">
        <w:rPr>
          <w:rFonts w:asciiTheme="majorBidi" w:hAnsiTheme="majorBidi" w:cstheme="majorBidi"/>
          <w:bCs/>
          <w:sz w:val="24"/>
          <w:szCs w:val="24"/>
          <w:shd w:val="clear" w:color="auto" w:fill="FFFFFF"/>
        </w:rPr>
        <w:t xml:space="preserve">. </w:t>
      </w:r>
      <w:r w:rsidR="007D49B8" w:rsidRPr="00D018D6">
        <w:rPr>
          <w:rFonts w:asciiTheme="majorBidi" w:hAnsiTheme="majorBidi" w:cstheme="majorBidi"/>
          <w:b/>
          <w:sz w:val="24"/>
          <w:szCs w:val="24"/>
        </w:rPr>
        <w:t>University of Florida</w:t>
      </w:r>
      <w:r w:rsidR="007D49B8" w:rsidRPr="00D018D6">
        <w:rPr>
          <w:rFonts w:asciiTheme="majorBidi" w:hAnsiTheme="majorBidi" w:cstheme="majorBidi"/>
          <w:sz w:val="24"/>
          <w:szCs w:val="24"/>
        </w:rPr>
        <w:t>:</w:t>
      </w:r>
      <w:r w:rsidR="007D49B8" w:rsidRPr="00D018D6">
        <w:rPr>
          <w:rStyle w:val="Emphasis"/>
          <w:rFonts w:asciiTheme="majorBidi" w:hAnsiTheme="majorBidi" w:cstheme="majorBidi"/>
          <w:bCs/>
          <w:i w:val="0"/>
          <w:iCs w:val="0"/>
          <w:sz w:val="24"/>
          <w:szCs w:val="24"/>
          <w:shd w:val="clear" w:color="auto" w:fill="FFFFFF"/>
        </w:rPr>
        <w:t xml:space="preserve"> </w:t>
      </w:r>
      <w:r w:rsidR="007D49B8" w:rsidRPr="00D018D6">
        <w:rPr>
          <w:rFonts w:asciiTheme="majorBidi" w:hAnsiTheme="majorBidi" w:cstheme="majorBidi"/>
          <w:b/>
          <w:sz w:val="24"/>
          <w:szCs w:val="24"/>
        </w:rPr>
        <w:t xml:space="preserve">The green building at the University of Florida, Newell Hall. </w:t>
      </w:r>
    </w:p>
    <w:p w14:paraId="1708D851" w14:textId="77777777" w:rsidR="007D49B8" w:rsidRPr="00D018D6" w:rsidRDefault="007D49B8" w:rsidP="00D018D6">
      <w:pPr>
        <w:spacing w:after="0" w:line="480" w:lineRule="auto"/>
        <w:rPr>
          <w:rFonts w:asciiTheme="majorBidi" w:hAnsiTheme="majorBidi" w:cstheme="majorBidi"/>
          <w:sz w:val="24"/>
          <w:szCs w:val="24"/>
        </w:rPr>
      </w:pPr>
      <w:r w:rsidRPr="00D018D6">
        <w:rPr>
          <w:rFonts w:asciiTheme="majorBidi" w:hAnsiTheme="majorBidi" w:cstheme="majorBidi"/>
          <w:sz w:val="24"/>
          <w:szCs w:val="24"/>
        </w:rPr>
        <w:t xml:space="preserve">The University of Florida is located in Gainesville at Florida, in the U.S. The building type is renovated building known as Newell Hall. </w:t>
      </w:r>
      <w:r w:rsidR="005A5E80" w:rsidRPr="00D018D6">
        <w:rPr>
          <w:rFonts w:asciiTheme="majorBidi" w:hAnsiTheme="majorBidi" w:cstheme="majorBidi"/>
          <w:sz w:val="24"/>
          <w:szCs w:val="24"/>
        </w:rPr>
        <w:t xml:space="preserve">It was certified by the </w:t>
      </w:r>
      <w:r w:rsidRPr="00D018D6">
        <w:rPr>
          <w:rFonts w:asciiTheme="majorBidi" w:hAnsiTheme="majorBidi" w:cstheme="majorBidi"/>
          <w:sz w:val="24"/>
          <w:szCs w:val="24"/>
        </w:rPr>
        <w:t xml:space="preserve">leadership in the Energy and Environmental Design is certified with (LEED) Platinum in the state of Florida. </w:t>
      </w:r>
    </w:p>
    <w:p w14:paraId="495F59D7" w14:textId="77777777" w:rsidR="007D49B8" w:rsidRPr="00D018D6" w:rsidRDefault="007D49B8" w:rsidP="00D018D6">
      <w:pPr>
        <w:spacing w:after="0" w:line="480" w:lineRule="auto"/>
        <w:rPr>
          <w:rFonts w:asciiTheme="majorBidi" w:hAnsiTheme="majorBidi" w:cstheme="majorBidi"/>
          <w:b/>
          <w:sz w:val="24"/>
          <w:szCs w:val="24"/>
        </w:rPr>
      </w:pPr>
      <w:r w:rsidRPr="00D018D6">
        <w:rPr>
          <w:rFonts w:asciiTheme="majorBidi" w:hAnsiTheme="majorBidi" w:cstheme="majorBidi"/>
          <w:b/>
          <w:sz w:val="24"/>
          <w:szCs w:val="24"/>
        </w:rPr>
        <w:t>Green technology used</w:t>
      </w:r>
    </w:p>
    <w:p w14:paraId="09867648" w14:textId="77777777" w:rsidR="0057134C" w:rsidRPr="00D018D6" w:rsidRDefault="0057134C" w:rsidP="00D018D6">
      <w:pPr>
        <w:spacing w:after="0" w:line="480" w:lineRule="auto"/>
        <w:rPr>
          <w:rFonts w:asciiTheme="majorBidi" w:hAnsiTheme="majorBidi" w:cstheme="majorBidi"/>
          <w:sz w:val="24"/>
          <w:szCs w:val="24"/>
          <w:shd w:val="clear" w:color="auto" w:fill="FFFFFF"/>
        </w:rPr>
      </w:pPr>
      <w:r w:rsidRPr="00D018D6">
        <w:rPr>
          <w:rFonts w:asciiTheme="majorBidi" w:hAnsiTheme="majorBidi" w:cstheme="majorBidi"/>
          <w:sz w:val="24"/>
          <w:szCs w:val="24"/>
          <w:shd w:val="clear" w:color="auto" w:fill="FFFFFF"/>
        </w:rPr>
        <w:t>Green technologies used:  The electronic smart glass technology has been used in this education building as a green technology. This technology works very well during summer in shutting out incoming harsh heat from solar radiation.</w:t>
      </w:r>
    </w:p>
    <w:p w14:paraId="06745378" w14:textId="77777777" w:rsidR="0057134C" w:rsidRPr="00D018D6" w:rsidRDefault="0057134C" w:rsidP="00D018D6">
      <w:pPr>
        <w:spacing w:after="0" w:line="480" w:lineRule="auto"/>
        <w:rPr>
          <w:rFonts w:asciiTheme="majorBidi" w:hAnsiTheme="majorBidi" w:cstheme="majorBidi"/>
          <w:sz w:val="24"/>
          <w:szCs w:val="24"/>
          <w:shd w:val="clear" w:color="auto" w:fill="FFFFFF"/>
        </w:rPr>
      </w:pPr>
      <w:r w:rsidRPr="00D018D6">
        <w:rPr>
          <w:rFonts w:asciiTheme="majorBidi" w:hAnsiTheme="majorBidi" w:cstheme="majorBidi"/>
          <w:b/>
          <w:sz w:val="24"/>
          <w:szCs w:val="24"/>
        </w:rPr>
        <w:t>Implementation</w:t>
      </w:r>
      <w:r w:rsidRPr="00D018D6">
        <w:rPr>
          <w:rFonts w:asciiTheme="majorBidi" w:hAnsiTheme="majorBidi" w:cstheme="majorBidi"/>
          <w:sz w:val="24"/>
          <w:szCs w:val="24"/>
        </w:rPr>
        <w:t>:  The electronic smart glass technology works by use of tiny electric signals. It was implemented, by incorporating it into control systems of the building to allow the users select the quantity of solar radiation to be blocked limiting emission of heat within the building.</w:t>
      </w:r>
    </w:p>
    <w:p w14:paraId="60F1452D" w14:textId="77777777" w:rsidR="0057134C" w:rsidRPr="00D018D6" w:rsidRDefault="0057134C" w:rsidP="00D018D6">
      <w:pPr>
        <w:spacing w:after="0" w:line="480" w:lineRule="auto"/>
        <w:rPr>
          <w:rFonts w:asciiTheme="majorBidi" w:hAnsiTheme="majorBidi" w:cstheme="majorBidi"/>
          <w:b/>
          <w:sz w:val="24"/>
          <w:szCs w:val="24"/>
          <w:shd w:val="clear" w:color="auto" w:fill="FFFFFF"/>
        </w:rPr>
      </w:pPr>
      <w:r w:rsidRPr="00D018D6">
        <w:rPr>
          <w:rFonts w:asciiTheme="majorBidi" w:hAnsiTheme="majorBidi" w:cstheme="majorBidi"/>
          <w:b/>
          <w:sz w:val="24"/>
          <w:szCs w:val="24"/>
          <w:shd w:val="clear" w:color="auto" w:fill="FFFFFF"/>
        </w:rPr>
        <w:t>Local company that can implement this technology</w:t>
      </w:r>
    </w:p>
    <w:p w14:paraId="5ADDCD46" w14:textId="777E87C6" w:rsidR="0028268C" w:rsidRPr="00D018D6" w:rsidRDefault="0028268C" w:rsidP="00D018D6">
      <w:pPr>
        <w:spacing w:line="480" w:lineRule="auto"/>
        <w:rPr>
          <w:rFonts w:asciiTheme="majorBidi" w:hAnsiTheme="majorBidi" w:cstheme="majorBidi"/>
          <w:sz w:val="24"/>
          <w:szCs w:val="24"/>
        </w:rPr>
      </w:pPr>
      <w:r w:rsidRPr="00D018D6">
        <w:rPr>
          <w:rFonts w:asciiTheme="majorBidi" w:hAnsiTheme="majorBidi" w:cstheme="majorBidi"/>
          <w:sz w:val="24"/>
          <w:szCs w:val="24"/>
        </w:rPr>
        <w:lastRenderedPageBreak/>
        <w:t xml:space="preserve">Local firms that can </w:t>
      </w:r>
      <w:r w:rsidR="00011FA8" w:rsidRPr="00D018D6">
        <w:rPr>
          <w:rFonts w:asciiTheme="majorBidi" w:hAnsiTheme="majorBidi" w:cstheme="majorBidi"/>
          <w:sz w:val="24"/>
          <w:szCs w:val="24"/>
        </w:rPr>
        <w:t>implement</w:t>
      </w:r>
      <w:r w:rsidRPr="00D018D6">
        <w:rPr>
          <w:rFonts w:asciiTheme="majorBidi" w:hAnsiTheme="majorBidi" w:cstheme="majorBidi"/>
          <w:sz w:val="24"/>
          <w:szCs w:val="24"/>
        </w:rPr>
        <w:t xml:space="preserve"> this </w:t>
      </w:r>
      <w:r w:rsidR="00011FA8" w:rsidRPr="00D018D6">
        <w:rPr>
          <w:rFonts w:asciiTheme="majorBidi" w:hAnsiTheme="majorBidi" w:cstheme="majorBidi"/>
          <w:sz w:val="24"/>
          <w:szCs w:val="24"/>
        </w:rPr>
        <w:t>technology</w:t>
      </w:r>
      <w:r w:rsidRPr="00D018D6">
        <w:rPr>
          <w:rFonts w:asciiTheme="majorBidi" w:hAnsiTheme="majorBidi" w:cstheme="majorBidi"/>
          <w:sz w:val="24"/>
          <w:szCs w:val="24"/>
        </w:rPr>
        <w:t xml:space="preserve"> </w:t>
      </w:r>
      <w:r w:rsidR="00961B08" w:rsidRPr="00D018D6">
        <w:rPr>
          <w:rFonts w:asciiTheme="majorBidi" w:hAnsiTheme="majorBidi" w:cstheme="majorBidi"/>
          <w:sz w:val="24"/>
          <w:szCs w:val="24"/>
        </w:rPr>
        <w:t>is Green Energy Builders &amp; Solutions.</w:t>
      </w:r>
      <w:r w:rsidR="006B678A" w:rsidRPr="00D018D6">
        <w:rPr>
          <w:rFonts w:asciiTheme="majorBidi" w:hAnsiTheme="majorBidi" w:cstheme="majorBidi"/>
          <w:sz w:val="24"/>
          <w:szCs w:val="24"/>
        </w:rPr>
        <w:t xml:space="preserve"> This local company can use </w:t>
      </w:r>
      <w:r w:rsidR="00130A7D" w:rsidRPr="00D018D6">
        <w:rPr>
          <w:rFonts w:asciiTheme="majorBidi" w:hAnsiTheme="majorBidi" w:cstheme="majorBidi"/>
          <w:sz w:val="24"/>
          <w:szCs w:val="24"/>
        </w:rPr>
        <w:t>electronic smart</w:t>
      </w:r>
      <w:r w:rsidR="006D0696">
        <w:rPr>
          <w:rFonts w:asciiTheme="majorBidi" w:hAnsiTheme="majorBidi" w:cstheme="majorBidi"/>
          <w:sz w:val="24"/>
          <w:szCs w:val="24"/>
        </w:rPr>
        <w:t xml:space="preserve"> glass </w:t>
      </w:r>
      <w:r w:rsidR="006B678A" w:rsidRPr="00D018D6">
        <w:rPr>
          <w:rFonts w:asciiTheme="majorBidi" w:hAnsiTheme="majorBidi" w:cstheme="majorBidi"/>
          <w:sz w:val="24"/>
          <w:szCs w:val="24"/>
        </w:rPr>
        <w:t xml:space="preserve"> technology </w:t>
      </w:r>
      <w:r w:rsidR="006C33F9" w:rsidRPr="00D018D6">
        <w:rPr>
          <w:rFonts w:asciiTheme="majorBidi" w:hAnsiTheme="majorBidi" w:cstheme="majorBidi"/>
          <w:sz w:val="24"/>
          <w:szCs w:val="24"/>
        </w:rPr>
        <w:t xml:space="preserve">to save energy </w:t>
      </w:r>
      <w:r w:rsidR="00130A7D" w:rsidRPr="00D018D6">
        <w:rPr>
          <w:rFonts w:asciiTheme="majorBidi" w:hAnsiTheme="majorBidi" w:cstheme="majorBidi"/>
          <w:sz w:val="24"/>
          <w:szCs w:val="24"/>
        </w:rPr>
        <w:t>and make</w:t>
      </w:r>
      <w:r w:rsidR="006B678A" w:rsidRPr="00D018D6">
        <w:rPr>
          <w:rFonts w:asciiTheme="majorBidi" w:hAnsiTheme="majorBidi" w:cstheme="majorBidi"/>
          <w:sz w:val="24"/>
          <w:szCs w:val="24"/>
        </w:rPr>
        <w:t xml:space="preserve"> environment healthier.</w:t>
      </w:r>
    </w:p>
    <w:p w14:paraId="0A18E33B" w14:textId="77777777" w:rsidR="007D49B8" w:rsidRPr="00D018D6" w:rsidRDefault="007D49B8" w:rsidP="00D018D6">
      <w:pPr>
        <w:spacing w:after="0" w:line="480" w:lineRule="auto"/>
        <w:rPr>
          <w:rFonts w:asciiTheme="majorBidi" w:hAnsiTheme="majorBidi" w:cstheme="majorBidi"/>
          <w:b/>
          <w:sz w:val="24"/>
          <w:szCs w:val="24"/>
        </w:rPr>
      </w:pPr>
      <w:r w:rsidRPr="00D018D6">
        <w:rPr>
          <w:rFonts w:asciiTheme="majorBidi" w:hAnsiTheme="majorBidi" w:cstheme="majorBidi"/>
          <w:b/>
          <w:sz w:val="24"/>
          <w:szCs w:val="24"/>
        </w:rPr>
        <w:t>The initial cost of construction</w:t>
      </w:r>
    </w:p>
    <w:p w14:paraId="34C80283" w14:textId="21B5AC2C" w:rsidR="00585A75" w:rsidRDefault="007D49B8" w:rsidP="00D018D6">
      <w:pPr>
        <w:spacing w:after="0" w:line="480" w:lineRule="auto"/>
        <w:rPr>
          <w:rFonts w:asciiTheme="majorBidi" w:hAnsiTheme="majorBidi" w:cstheme="majorBidi"/>
          <w:sz w:val="24"/>
          <w:szCs w:val="24"/>
        </w:rPr>
      </w:pPr>
      <w:r w:rsidRPr="00D018D6">
        <w:rPr>
          <w:rFonts w:asciiTheme="majorBidi" w:hAnsiTheme="majorBidi" w:cstheme="majorBidi"/>
          <w:sz w:val="24"/>
          <w:szCs w:val="24"/>
        </w:rPr>
        <w:t>The</w:t>
      </w:r>
      <w:r w:rsidR="00585A75">
        <w:rPr>
          <w:rFonts w:asciiTheme="majorBidi" w:hAnsiTheme="majorBidi" w:cstheme="majorBidi"/>
          <w:sz w:val="24"/>
          <w:szCs w:val="24"/>
        </w:rPr>
        <w:t xml:space="preserve"> total</w:t>
      </w:r>
      <w:r w:rsidRPr="00D018D6">
        <w:rPr>
          <w:rFonts w:asciiTheme="majorBidi" w:hAnsiTheme="majorBidi" w:cstheme="majorBidi"/>
          <w:sz w:val="24"/>
          <w:szCs w:val="24"/>
        </w:rPr>
        <w:t xml:space="preserve"> </w:t>
      </w:r>
      <w:r w:rsidR="003B534A" w:rsidRPr="00D018D6">
        <w:rPr>
          <w:rFonts w:asciiTheme="majorBidi" w:hAnsiTheme="majorBidi" w:cstheme="majorBidi"/>
          <w:sz w:val="24"/>
          <w:szCs w:val="24"/>
        </w:rPr>
        <w:t xml:space="preserve">installation cost for this technology is $ </w:t>
      </w:r>
      <w:r w:rsidR="008F64C2" w:rsidRPr="00D018D6">
        <w:rPr>
          <w:rFonts w:asciiTheme="majorBidi" w:hAnsiTheme="majorBidi" w:cstheme="majorBidi"/>
          <w:sz w:val="24"/>
          <w:szCs w:val="24"/>
        </w:rPr>
        <w:t>700,000, 000.</w:t>
      </w:r>
    </w:p>
    <w:p w14:paraId="77D1F804" w14:textId="118EF7E0" w:rsidR="00011FA8" w:rsidRDefault="008F64C2" w:rsidP="00D018D6">
      <w:pPr>
        <w:spacing w:after="0" w:line="480" w:lineRule="auto"/>
        <w:rPr>
          <w:rFonts w:asciiTheme="majorBidi" w:hAnsiTheme="majorBidi" w:cstheme="majorBidi"/>
          <w:sz w:val="24"/>
          <w:szCs w:val="24"/>
        </w:rPr>
      </w:pPr>
      <w:r w:rsidRPr="00D018D6">
        <w:rPr>
          <w:rFonts w:asciiTheme="majorBidi" w:hAnsiTheme="majorBidi" w:cstheme="majorBidi"/>
          <w:sz w:val="24"/>
          <w:szCs w:val="24"/>
        </w:rPr>
        <w:t xml:space="preserve"> Other </w:t>
      </w:r>
      <w:r w:rsidR="00D9710E" w:rsidRPr="00D018D6">
        <w:rPr>
          <w:rFonts w:asciiTheme="majorBidi" w:hAnsiTheme="majorBidi" w:cstheme="majorBidi"/>
          <w:sz w:val="24"/>
          <w:szCs w:val="24"/>
        </w:rPr>
        <w:t>electrochromic</w:t>
      </w:r>
      <w:r w:rsidRPr="00D018D6">
        <w:rPr>
          <w:rFonts w:asciiTheme="majorBidi" w:hAnsiTheme="majorBidi" w:cstheme="majorBidi"/>
          <w:sz w:val="24"/>
          <w:szCs w:val="24"/>
        </w:rPr>
        <w:t xml:space="preserve"> glass</w:t>
      </w:r>
      <w:r w:rsidR="00D9710E" w:rsidRPr="00D018D6">
        <w:rPr>
          <w:rFonts w:asciiTheme="majorBidi" w:hAnsiTheme="majorBidi" w:cstheme="majorBidi"/>
          <w:sz w:val="24"/>
          <w:szCs w:val="24"/>
        </w:rPr>
        <w:t xml:space="preserve"> technologies</w:t>
      </w:r>
      <w:r w:rsidRPr="00D018D6">
        <w:rPr>
          <w:rFonts w:asciiTheme="majorBidi" w:hAnsiTheme="majorBidi" w:cstheme="majorBidi"/>
          <w:sz w:val="24"/>
          <w:szCs w:val="24"/>
        </w:rPr>
        <w:t xml:space="preserve"> cost </w:t>
      </w:r>
      <w:r w:rsidR="00D9710E" w:rsidRPr="00D018D6">
        <w:rPr>
          <w:rFonts w:asciiTheme="majorBidi" w:hAnsiTheme="majorBidi" w:cstheme="majorBidi"/>
          <w:sz w:val="24"/>
          <w:szCs w:val="24"/>
        </w:rPr>
        <w:t xml:space="preserve">$ </w:t>
      </w:r>
      <w:r w:rsidRPr="00D018D6">
        <w:rPr>
          <w:rFonts w:asciiTheme="majorBidi" w:hAnsiTheme="majorBidi" w:cstheme="majorBidi"/>
          <w:sz w:val="24"/>
          <w:szCs w:val="24"/>
        </w:rPr>
        <w:t>900,000,000</w:t>
      </w:r>
      <w:r w:rsidR="00FF6D08" w:rsidRPr="00D018D6">
        <w:rPr>
          <w:rFonts w:asciiTheme="majorBidi" w:hAnsiTheme="majorBidi" w:cstheme="majorBidi"/>
          <w:sz w:val="24"/>
          <w:szCs w:val="24"/>
        </w:rPr>
        <w:t xml:space="preserve"> (</w:t>
      </w:r>
      <w:r w:rsidR="00FF6D08" w:rsidRPr="00D018D6">
        <w:rPr>
          <w:rFonts w:asciiTheme="majorBidi" w:hAnsiTheme="majorBidi" w:cstheme="majorBidi"/>
          <w:sz w:val="24"/>
          <w:szCs w:val="24"/>
        </w:rPr>
        <w:t>Wessoff</w:t>
      </w:r>
      <w:r w:rsidR="00FF6D08" w:rsidRPr="00D018D6">
        <w:rPr>
          <w:rFonts w:asciiTheme="majorBidi" w:hAnsiTheme="majorBidi" w:cstheme="majorBidi"/>
          <w:sz w:val="24"/>
          <w:szCs w:val="24"/>
        </w:rPr>
        <w:t xml:space="preserve">, </w:t>
      </w:r>
      <w:r w:rsidR="00FF6D08" w:rsidRPr="00D018D6">
        <w:rPr>
          <w:rFonts w:asciiTheme="majorBidi" w:hAnsiTheme="majorBidi" w:cstheme="majorBidi"/>
          <w:sz w:val="24"/>
          <w:szCs w:val="24"/>
        </w:rPr>
        <w:t>2015).</w:t>
      </w:r>
    </w:p>
    <w:p w14:paraId="42FD1C28" w14:textId="78152B46" w:rsidR="006D0696" w:rsidRPr="006D0696" w:rsidRDefault="00585A75" w:rsidP="00585A75">
      <w:pPr>
        <w:spacing w:after="0" w:line="480" w:lineRule="auto"/>
        <w:rPr>
          <w:rFonts w:asciiTheme="majorBidi" w:hAnsiTheme="majorBidi" w:cstheme="majorBidi"/>
          <w:bCs/>
          <w:sz w:val="24"/>
          <w:szCs w:val="24"/>
        </w:rPr>
      </w:pPr>
      <w:r>
        <w:rPr>
          <w:rFonts w:asciiTheme="majorBidi" w:hAnsiTheme="majorBidi" w:cstheme="majorBidi"/>
          <w:bCs/>
          <w:sz w:val="24"/>
          <w:szCs w:val="24"/>
        </w:rPr>
        <w:t xml:space="preserve">Equipment cost </w:t>
      </w:r>
      <w:r w:rsidR="006D0696">
        <w:rPr>
          <w:rFonts w:asciiTheme="majorBidi" w:hAnsiTheme="majorBidi" w:cstheme="majorBidi"/>
          <w:bCs/>
          <w:sz w:val="24"/>
          <w:szCs w:val="24"/>
        </w:rPr>
        <w:t xml:space="preserve">$100 per square meter </w:t>
      </w:r>
    </w:p>
    <w:p w14:paraId="4D24AA63" w14:textId="77777777" w:rsidR="00011FA8" w:rsidRPr="00D018D6" w:rsidRDefault="00011FA8" w:rsidP="00D018D6">
      <w:pPr>
        <w:spacing w:after="0" w:line="480" w:lineRule="auto"/>
        <w:rPr>
          <w:rFonts w:asciiTheme="majorBidi" w:hAnsiTheme="majorBidi" w:cstheme="majorBidi"/>
          <w:b/>
          <w:sz w:val="24"/>
          <w:szCs w:val="24"/>
        </w:rPr>
      </w:pPr>
      <w:r w:rsidRPr="00D018D6">
        <w:rPr>
          <w:rFonts w:asciiTheme="majorBidi" w:hAnsiTheme="majorBidi" w:cstheme="majorBidi"/>
          <w:b/>
          <w:sz w:val="24"/>
          <w:szCs w:val="24"/>
        </w:rPr>
        <w:t xml:space="preserve">Potential energy saving </w:t>
      </w:r>
    </w:p>
    <w:p w14:paraId="12A97867" w14:textId="735B313A" w:rsidR="007D49B8" w:rsidRPr="00D018D6" w:rsidRDefault="00011FA8" w:rsidP="00D018D6">
      <w:pPr>
        <w:spacing w:after="0" w:line="480" w:lineRule="auto"/>
        <w:rPr>
          <w:rFonts w:asciiTheme="majorBidi" w:hAnsiTheme="majorBidi" w:cstheme="majorBidi"/>
          <w:sz w:val="24"/>
          <w:szCs w:val="24"/>
        </w:rPr>
      </w:pPr>
      <w:r w:rsidRPr="00D018D6">
        <w:rPr>
          <w:rFonts w:asciiTheme="majorBidi" w:hAnsiTheme="majorBidi" w:cstheme="majorBidi"/>
          <w:sz w:val="24"/>
          <w:szCs w:val="24"/>
        </w:rPr>
        <w:t xml:space="preserve">The greener technology is viable in contributing to energy saving since the building is installed with natural lighting made available by the modified windows and fixation of user-controlled Led lighting system that allows supplementary as well as energy-efficient lighting. </w:t>
      </w:r>
      <w:r w:rsidR="00191B97" w:rsidRPr="00D018D6">
        <w:rPr>
          <w:rFonts w:asciiTheme="majorBidi" w:hAnsiTheme="majorBidi" w:cstheme="majorBidi"/>
          <w:sz w:val="24"/>
          <w:szCs w:val="24"/>
        </w:rPr>
        <w:t xml:space="preserve"> </w:t>
      </w:r>
      <w:r w:rsidR="00800F22" w:rsidRPr="00D018D6">
        <w:rPr>
          <w:rFonts w:asciiTheme="majorBidi" w:hAnsiTheme="majorBidi" w:cstheme="majorBidi"/>
          <w:sz w:val="24"/>
          <w:szCs w:val="24"/>
        </w:rPr>
        <w:t>The expected</w:t>
      </w:r>
      <w:r w:rsidR="00DF6EF8" w:rsidRPr="00D018D6">
        <w:rPr>
          <w:rFonts w:asciiTheme="majorBidi" w:hAnsiTheme="majorBidi" w:cstheme="majorBidi"/>
          <w:sz w:val="24"/>
          <w:szCs w:val="24"/>
        </w:rPr>
        <w:t xml:space="preserve"> </w:t>
      </w:r>
      <w:r w:rsidR="00191B97" w:rsidRPr="00D018D6">
        <w:rPr>
          <w:rFonts w:asciiTheme="majorBidi" w:hAnsiTheme="majorBidi" w:cstheme="majorBidi"/>
          <w:sz w:val="24"/>
          <w:szCs w:val="24"/>
        </w:rPr>
        <w:t xml:space="preserve">cost savings for this technology is around $ 200 millions annually for </w:t>
      </w:r>
      <w:r w:rsidR="00142469" w:rsidRPr="00D018D6">
        <w:rPr>
          <w:rFonts w:asciiTheme="majorBidi" w:hAnsiTheme="majorBidi" w:cstheme="majorBidi"/>
          <w:sz w:val="24"/>
          <w:szCs w:val="24"/>
        </w:rPr>
        <w:t>many</w:t>
      </w:r>
      <w:r w:rsidR="00191B97" w:rsidRPr="00D018D6">
        <w:rPr>
          <w:rFonts w:asciiTheme="majorBidi" w:hAnsiTheme="majorBidi" w:cstheme="majorBidi"/>
          <w:sz w:val="24"/>
          <w:szCs w:val="24"/>
        </w:rPr>
        <w:t xml:space="preserve"> companies.</w:t>
      </w:r>
    </w:p>
    <w:p w14:paraId="7647B5C5" w14:textId="29B7489D" w:rsidR="00142469" w:rsidRPr="00D018D6" w:rsidRDefault="00EA355E" w:rsidP="00D018D6">
      <w:pPr>
        <w:spacing w:after="0" w:line="480" w:lineRule="auto"/>
        <w:rPr>
          <w:rFonts w:asciiTheme="majorBidi" w:hAnsiTheme="majorBidi" w:cstheme="majorBidi"/>
          <w:sz w:val="24"/>
          <w:szCs w:val="24"/>
        </w:rPr>
      </w:pPr>
      <w:r w:rsidRPr="00D018D6">
        <w:rPr>
          <w:rFonts w:asciiTheme="majorBidi" w:hAnsiTheme="majorBidi" w:cstheme="majorBidi"/>
          <w:b/>
          <w:bCs/>
          <w:sz w:val="24"/>
          <w:szCs w:val="24"/>
        </w:rPr>
        <w:t>Cost analysis</w:t>
      </w:r>
      <w:r w:rsidRPr="00D018D6">
        <w:rPr>
          <w:rFonts w:asciiTheme="majorBidi" w:hAnsiTheme="majorBidi" w:cstheme="majorBidi"/>
          <w:sz w:val="24"/>
          <w:szCs w:val="24"/>
        </w:rPr>
        <w:t xml:space="preserve">: Expected return on investment </w:t>
      </w:r>
    </w:p>
    <w:p w14:paraId="6CCA63FE" w14:textId="4924052A" w:rsidR="007D49B8" w:rsidRPr="00D018D6" w:rsidRDefault="007D49B8" w:rsidP="00D018D6">
      <w:pPr>
        <w:spacing w:after="0" w:line="480" w:lineRule="auto"/>
        <w:rPr>
          <w:rFonts w:asciiTheme="majorBidi" w:eastAsiaTheme="minorEastAsia" w:hAnsiTheme="majorBidi" w:cstheme="majorBidi"/>
          <w:sz w:val="24"/>
          <w:szCs w:val="24"/>
          <w:lang w:val="fr-FR"/>
        </w:rPr>
      </w:pPr>
      <w:r w:rsidRPr="00D018D6">
        <w:rPr>
          <w:rFonts w:asciiTheme="majorBidi" w:hAnsiTheme="majorBidi" w:cstheme="majorBidi"/>
          <w:sz w:val="24"/>
          <w:szCs w:val="24"/>
          <w:lang w:val="fr-FR"/>
        </w:rPr>
        <w:t>ROI=</w:t>
      </w:r>
      <m:oMath>
        <m:f>
          <m:fPr>
            <m:ctrlPr>
              <w:rPr>
                <w:rFonts w:ascii="Cambria Math" w:hAnsi="Cambria Math" w:cstheme="majorBidi"/>
                <w:i/>
                <w:sz w:val="24"/>
                <w:szCs w:val="24"/>
              </w:rPr>
            </m:ctrlPr>
          </m:fPr>
          <m:num>
            <m:r>
              <w:rPr>
                <w:rFonts w:ascii="Cambria Math" w:hAnsi="Cambria Math" w:cstheme="majorBidi"/>
                <w:sz w:val="24"/>
                <w:szCs w:val="24"/>
              </w:rPr>
              <m:t>net</m:t>
            </m:r>
            <m:r>
              <w:rPr>
                <w:rFonts w:ascii="Cambria Math" w:hAnsi="Cambria Math" w:cstheme="majorBidi"/>
                <w:sz w:val="24"/>
                <w:szCs w:val="24"/>
                <w:lang w:val="fr-FR"/>
              </w:rPr>
              <m:t xml:space="preserve"> </m:t>
            </m:r>
            <m:r>
              <w:rPr>
                <w:rFonts w:ascii="Cambria Math" w:hAnsi="Cambria Math" w:cstheme="majorBidi"/>
                <w:sz w:val="24"/>
                <w:szCs w:val="24"/>
              </w:rPr>
              <m:t>savings</m:t>
            </m:r>
            <m:r>
              <w:rPr>
                <w:rFonts w:ascii="Cambria Math" w:hAnsi="Cambria Math" w:cstheme="majorBidi"/>
                <w:sz w:val="24"/>
                <w:szCs w:val="24"/>
                <w:lang w:val="fr-FR"/>
              </w:rPr>
              <m:t xml:space="preserve"> </m:t>
            </m:r>
            <m:r>
              <w:rPr>
                <w:rFonts w:ascii="Cambria Math" w:hAnsi="Cambria Math" w:cstheme="majorBidi"/>
                <w:sz w:val="24"/>
                <w:szCs w:val="24"/>
                <w:lang w:val="fr-FR"/>
              </w:rPr>
              <m:t xml:space="preserve"> </m:t>
            </m:r>
          </m:num>
          <m:den>
            <m:r>
              <w:rPr>
                <w:rFonts w:ascii="Cambria Math" w:hAnsi="Cambria Math" w:cstheme="majorBidi"/>
                <w:sz w:val="24"/>
                <w:szCs w:val="24"/>
              </w:rPr>
              <m:t>initial</m:t>
            </m:r>
            <m:r>
              <w:rPr>
                <w:rFonts w:ascii="Cambria Math" w:hAnsi="Cambria Math" w:cstheme="majorBidi"/>
                <w:sz w:val="24"/>
                <w:szCs w:val="24"/>
                <w:lang w:val="fr-FR"/>
              </w:rPr>
              <m:t xml:space="preserve"> </m:t>
            </m:r>
            <m:r>
              <w:rPr>
                <w:rFonts w:ascii="Cambria Math" w:hAnsi="Cambria Math" w:cstheme="majorBidi"/>
                <w:sz w:val="24"/>
                <w:szCs w:val="24"/>
              </w:rPr>
              <m:t>cost</m:t>
            </m:r>
            <m:r>
              <w:rPr>
                <w:rFonts w:ascii="Cambria Math" w:hAnsi="Cambria Math" w:cstheme="majorBidi"/>
                <w:sz w:val="24"/>
                <w:szCs w:val="24"/>
                <w:lang w:val="fr-FR"/>
              </w:rPr>
              <m:t xml:space="preserve"> </m:t>
            </m:r>
          </m:den>
        </m:f>
      </m:oMath>
      <w:r w:rsidRPr="00D018D6">
        <w:rPr>
          <w:rFonts w:asciiTheme="majorBidi" w:eastAsiaTheme="minorEastAsia" w:hAnsiTheme="majorBidi" w:cstheme="majorBidi"/>
          <w:sz w:val="24"/>
          <w:szCs w:val="24"/>
          <w:lang w:val="fr-FR"/>
        </w:rPr>
        <w:t xml:space="preserve">  </w:t>
      </w:r>
      <w:r w:rsidR="00142469" w:rsidRPr="00D018D6">
        <w:rPr>
          <w:rFonts w:asciiTheme="majorBidi" w:eastAsiaTheme="minorEastAsia" w:hAnsiTheme="majorBidi" w:cstheme="majorBidi"/>
          <w:sz w:val="24"/>
          <w:szCs w:val="24"/>
          <w:lang w:val="fr-FR"/>
        </w:rPr>
        <w:t>x 100</w:t>
      </w:r>
    </w:p>
    <w:p w14:paraId="05E7096F" w14:textId="2F91A3AB" w:rsidR="00142469" w:rsidRPr="00D018D6" w:rsidRDefault="00142469" w:rsidP="00D018D6">
      <w:pPr>
        <w:spacing w:after="0" w:line="480" w:lineRule="auto"/>
        <w:rPr>
          <w:rFonts w:asciiTheme="majorBidi" w:hAnsiTheme="majorBidi" w:cstheme="majorBidi"/>
          <w:sz w:val="24"/>
          <w:szCs w:val="24"/>
          <w:lang w:val="en-GB"/>
        </w:rPr>
      </w:pPr>
      <w:r w:rsidRPr="00D018D6">
        <w:rPr>
          <w:rFonts w:asciiTheme="majorBidi" w:eastAsiaTheme="minorEastAsia" w:hAnsiTheme="majorBidi" w:cstheme="majorBidi"/>
          <w:sz w:val="24"/>
          <w:szCs w:val="24"/>
          <w:lang w:val="en-GB"/>
        </w:rPr>
        <w:t>ROI=</w:t>
      </w:r>
      <m:oMath>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 xml:space="preserve">200 MILLION </m:t>
            </m:r>
          </m:num>
          <m:den>
            <m:r>
              <w:rPr>
                <w:rFonts w:ascii="Cambria Math" w:eastAsiaTheme="minorEastAsia" w:hAnsi="Cambria Math" w:cstheme="majorBidi"/>
                <w:sz w:val="24"/>
                <w:szCs w:val="24"/>
                <w:lang w:val="en-GB"/>
              </w:rPr>
              <m:t xml:space="preserve">700MILLON </m:t>
            </m:r>
          </m:den>
        </m:f>
      </m:oMath>
      <w:r w:rsidRPr="00D018D6">
        <w:rPr>
          <w:rFonts w:asciiTheme="majorBidi" w:eastAsiaTheme="minorEastAsia" w:hAnsiTheme="majorBidi" w:cstheme="majorBidi"/>
          <w:sz w:val="24"/>
          <w:szCs w:val="24"/>
          <w:lang w:val="en-GB"/>
        </w:rPr>
        <w:t>X100=28.57%</w:t>
      </w:r>
    </w:p>
    <w:p w14:paraId="2B6AF678" w14:textId="77777777" w:rsidR="00132DB3" w:rsidRPr="00D018D6" w:rsidRDefault="007D49B8" w:rsidP="00D018D6">
      <w:pPr>
        <w:spacing w:after="0" w:line="480" w:lineRule="auto"/>
        <w:rPr>
          <w:rStyle w:val="Emphasis"/>
          <w:rFonts w:asciiTheme="majorBidi" w:hAnsiTheme="majorBidi" w:cstheme="majorBidi"/>
          <w:b/>
          <w:i w:val="0"/>
          <w:iCs w:val="0"/>
          <w:sz w:val="24"/>
          <w:szCs w:val="24"/>
        </w:rPr>
      </w:pPr>
      <w:r w:rsidRPr="00D018D6">
        <w:rPr>
          <w:rFonts w:asciiTheme="majorBidi" w:hAnsiTheme="majorBidi" w:cstheme="majorBidi"/>
          <w:sz w:val="24"/>
          <w:szCs w:val="24"/>
          <w:lang w:val="en-GB"/>
        </w:rPr>
        <w:t xml:space="preserve">   </w:t>
      </w:r>
      <w:r w:rsidR="00132DB3" w:rsidRPr="00D018D6">
        <w:rPr>
          <w:rStyle w:val="Emphasis"/>
          <w:rFonts w:asciiTheme="majorBidi" w:hAnsiTheme="majorBidi" w:cstheme="majorBidi"/>
          <w:b/>
          <w:bCs/>
          <w:i w:val="0"/>
          <w:iCs w:val="0"/>
          <w:sz w:val="24"/>
          <w:szCs w:val="24"/>
          <w:shd w:val="clear" w:color="auto" w:fill="FFFFFF"/>
        </w:rPr>
        <w:t>C. Florida</w:t>
      </w:r>
      <w:r w:rsidR="00132DB3" w:rsidRPr="00D018D6">
        <w:rPr>
          <w:rFonts w:asciiTheme="majorBidi" w:hAnsiTheme="majorBidi" w:cstheme="majorBidi"/>
          <w:b/>
          <w:sz w:val="24"/>
          <w:szCs w:val="24"/>
          <w:shd w:val="clear" w:color="auto" w:fill="FFFFFF"/>
        </w:rPr>
        <w:t> Gulf Coast </w:t>
      </w:r>
      <w:r w:rsidR="00132DB3" w:rsidRPr="00D018D6">
        <w:rPr>
          <w:rStyle w:val="Emphasis"/>
          <w:rFonts w:asciiTheme="majorBidi" w:hAnsiTheme="majorBidi" w:cstheme="majorBidi"/>
          <w:b/>
          <w:bCs/>
          <w:i w:val="0"/>
          <w:iCs w:val="0"/>
          <w:sz w:val="24"/>
          <w:szCs w:val="24"/>
          <w:shd w:val="clear" w:color="auto" w:fill="FFFFFF"/>
        </w:rPr>
        <w:t>University:</w:t>
      </w:r>
      <w:r w:rsidR="00132DB3" w:rsidRPr="00D018D6">
        <w:rPr>
          <w:rFonts w:asciiTheme="majorBidi" w:hAnsiTheme="majorBidi" w:cstheme="majorBidi"/>
          <w:b/>
          <w:sz w:val="24"/>
          <w:szCs w:val="24"/>
        </w:rPr>
        <w:t xml:space="preserve"> The green building at Florida Gulf Coast University, </w:t>
      </w:r>
      <w:r w:rsidR="00132DB3" w:rsidRPr="00D018D6">
        <w:rPr>
          <w:rStyle w:val="Emphasis"/>
          <w:rFonts w:asciiTheme="majorBidi" w:hAnsiTheme="majorBidi" w:cstheme="majorBidi"/>
          <w:b/>
          <w:bCs/>
          <w:i w:val="0"/>
          <w:iCs w:val="0"/>
          <w:sz w:val="24"/>
          <w:szCs w:val="24"/>
          <w:shd w:val="clear" w:color="auto" w:fill="FFFFFF"/>
        </w:rPr>
        <w:t xml:space="preserve">Academic Building 7 </w:t>
      </w:r>
    </w:p>
    <w:p w14:paraId="417E2259" w14:textId="6B4A2F64" w:rsidR="00132DB3" w:rsidRPr="00D018D6" w:rsidRDefault="00132DB3" w:rsidP="00D018D6">
      <w:pPr>
        <w:spacing w:after="0" w:line="480" w:lineRule="auto"/>
        <w:rPr>
          <w:rStyle w:val="Emphasis"/>
          <w:rFonts w:asciiTheme="majorBidi" w:hAnsiTheme="majorBidi" w:cstheme="majorBidi"/>
          <w:b/>
          <w:bCs/>
          <w:i w:val="0"/>
          <w:iCs w:val="0"/>
          <w:sz w:val="24"/>
          <w:szCs w:val="24"/>
          <w:shd w:val="clear" w:color="auto" w:fill="FFFFFF"/>
        </w:rPr>
      </w:pPr>
      <w:r w:rsidRPr="00D018D6">
        <w:rPr>
          <w:rStyle w:val="Emphasis"/>
          <w:rFonts w:asciiTheme="majorBidi" w:hAnsiTheme="majorBidi" w:cstheme="majorBidi"/>
          <w:bCs/>
          <w:i w:val="0"/>
          <w:iCs w:val="0"/>
          <w:sz w:val="24"/>
          <w:szCs w:val="24"/>
          <w:shd w:val="clear" w:color="auto" w:fill="FFFFFF"/>
        </w:rPr>
        <w:t>The Florida Gulf Coast University is located in Fort Myers, Florida. The building type is Educational buildings, Academic Building 7. The university has Platinum Level certification</w:t>
      </w:r>
      <w:r w:rsidR="00450A6E" w:rsidRPr="00D018D6">
        <w:rPr>
          <w:rStyle w:val="Emphasis"/>
          <w:rFonts w:asciiTheme="majorBidi" w:hAnsiTheme="majorBidi" w:cstheme="majorBidi"/>
          <w:bCs/>
          <w:i w:val="0"/>
          <w:iCs w:val="0"/>
          <w:sz w:val="24"/>
          <w:szCs w:val="24"/>
          <w:shd w:val="clear" w:color="auto" w:fill="FFFFFF"/>
        </w:rPr>
        <w:t xml:space="preserve"> building</w:t>
      </w:r>
      <w:r w:rsidRPr="00D018D6">
        <w:rPr>
          <w:rStyle w:val="Emphasis"/>
          <w:rFonts w:asciiTheme="majorBidi" w:hAnsiTheme="majorBidi" w:cstheme="majorBidi"/>
          <w:bCs/>
          <w:i w:val="0"/>
          <w:iCs w:val="0"/>
          <w:sz w:val="24"/>
          <w:szCs w:val="24"/>
          <w:shd w:val="clear" w:color="auto" w:fill="FFFFFF"/>
        </w:rPr>
        <w:t>.</w:t>
      </w:r>
      <w:r w:rsidRPr="00D018D6">
        <w:rPr>
          <w:rFonts w:asciiTheme="majorBidi" w:hAnsiTheme="majorBidi" w:cstheme="majorBidi"/>
          <w:b/>
          <w:sz w:val="24"/>
          <w:szCs w:val="24"/>
        </w:rPr>
        <w:t xml:space="preserve"> </w:t>
      </w:r>
    </w:p>
    <w:p w14:paraId="1EF8987C" w14:textId="276E1281" w:rsidR="00132DB3" w:rsidRPr="00D018D6" w:rsidRDefault="00132DB3" w:rsidP="00D018D6">
      <w:pPr>
        <w:spacing w:after="0" w:line="480" w:lineRule="auto"/>
        <w:rPr>
          <w:rFonts w:asciiTheme="majorBidi" w:hAnsiTheme="majorBidi" w:cstheme="majorBidi"/>
          <w:sz w:val="24"/>
          <w:szCs w:val="24"/>
        </w:rPr>
      </w:pPr>
      <w:r w:rsidRPr="00D018D6">
        <w:rPr>
          <w:rFonts w:asciiTheme="majorBidi" w:hAnsiTheme="majorBidi" w:cstheme="majorBidi"/>
          <w:b/>
          <w:sz w:val="24"/>
          <w:szCs w:val="24"/>
        </w:rPr>
        <w:t>Energy Technology used</w:t>
      </w:r>
      <w:r w:rsidRPr="00D018D6">
        <w:rPr>
          <w:rFonts w:asciiTheme="majorBidi" w:hAnsiTheme="majorBidi" w:cstheme="majorBidi"/>
          <w:sz w:val="24"/>
          <w:szCs w:val="24"/>
        </w:rPr>
        <w:t xml:space="preserve">: The </w:t>
      </w:r>
      <w:r w:rsidR="00880359" w:rsidRPr="00D018D6">
        <w:rPr>
          <w:rFonts w:asciiTheme="majorBidi" w:hAnsiTheme="majorBidi" w:cstheme="majorBidi"/>
          <w:sz w:val="24"/>
          <w:szCs w:val="24"/>
        </w:rPr>
        <w:t>automatic window shading</w:t>
      </w:r>
      <w:r w:rsidRPr="00D018D6">
        <w:rPr>
          <w:rFonts w:asciiTheme="majorBidi" w:hAnsiTheme="majorBidi" w:cstheme="majorBidi"/>
          <w:sz w:val="24"/>
          <w:szCs w:val="24"/>
        </w:rPr>
        <w:t xml:space="preserve"> technology is used Newell Hall building at the University of Florida. </w:t>
      </w:r>
    </w:p>
    <w:p w14:paraId="41FE92F5" w14:textId="4D060C83" w:rsidR="00132DB3" w:rsidRPr="00D018D6" w:rsidRDefault="00132DB3" w:rsidP="00D018D6">
      <w:pPr>
        <w:spacing w:after="0" w:line="480" w:lineRule="auto"/>
        <w:rPr>
          <w:rFonts w:asciiTheme="majorBidi" w:hAnsiTheme="majorBidi" w:cstheme="majorBidi"/>
          <w:color w:val="222222"/>
          <w:sz w:val="24"/>
          <w:szCs w:val="24"/>
          <w:shd w:val="clear" w:color="auto" w:fill="FFFFFF"/>
        </w:rPr>
      </w:pPr>
      <w:r w:rsidRPr="00D018D6">
        <w:rPr>
          <w:rFonts w:asciiTheme="majorBidi" w:hAnsiTheme="majorBidi" w:cstheme="majorBidi"/>
          <w:b/>
          <w:sz w:val="24"/>
          <w:szCs w:val="24"/>
        </w:rPr>
        <w:lastRenderedPageBreak/>
        <w:t>How it was implemented</w:t>
      </w:r>
      <w:r w:rsidRPr="00D018D6">
        <w:rPr>
          <w:rFonts w:asciiTheme="majorBidi" w:hAnsiTheme="majorBidi" w:cstheme="majorBidi"/>
          <w:sz w:val="24"/>
          <w:szCs w:val="24"/>
        </w:rPr>
        <w:t xml:space="preserve">: </w:t>
      </w:r>
      <w:r w:rsidR="00880359" w:rsidRPr="00D018D6">
        <w:rPr>
          <w:rFonts w:asciiTheme="majorBidi" w:hAnsiTheme="majorBidi" w:cstheme="majorBidi"/>
          <w:sz w:val="24"/>
          <w:szCs w:val="24"/>
        </w:rPr>
        <w:t xml:space="preserve">The automatic window shading was implemented by installing motorized </w:t>
      </w:r>
      <w:r w:rsidR="003C3CB1" w:rsidRPr="00D018D6">
        <w:rPr>
          <w:rFonts w:asciiTheme="majorBidi" w:hAnsiTheme="majorBidi" w:cstheme="majorBidi"/>
          <w:sz w:val="24"/>
          <w:szCs w:val="24"/>
        </w:rPr>
        <w:t>blinds incorporated</w:t>
      </w:r>
      <w:r w:rsidR="00250777" w:rsidRPr="00D018D6">
        <w:rPr>
          <w:rFonts w:asciiTheme="majorBidi" w:hAnsiTheme="majorBidi" w:cstheme="majorBidi"/>
          <w:sz w:val="24"/>
          <w:szCs w:val="24"/>
        </w:rPr>
        <w:t xml:space="preserve"> with </w:t>
      </w:r>
      <w:r w:rsidR="006B1A3D" w:rsidRPr="00D018D6">
        <w:rPr>
          <w:rFonts w:asciiTheme="majorBidi" w:hAnsiTheme="majorBidi" w:cstheme="majorBidi"/>
          <w:sz w:val="24"/>
          <w:szCs w:val="24"/>
        </w:rPr>
        <w:t>Palladium</w:t>
      </w:r>
      <w:r w:rsidR="003C3CB1" w:rsidRPr="00D018D6">
        <w:rPr>
          <w:rFonts w:asciiTheme="majorBidi" w:hAnsiTheme="majorBidi" w:cstheme="majorBidi"/>
          <w:sz w:val="24"/>
          <w:szCs w:val="24"/>
        </w:rPr>
        <w:t xml:space="preserve"> </w:t>
      </w:r>
      <w:r w:rsidR="00250777" w:rsidRPr="00D018D6">
        <w:rPr>
          <w:rFonts w:asciiTheme="majorBidi" w:hAnsiTheme="majorBidi" w:cstheme="majorBidi"/>
          <w:sz w:val="24"/>
          <w:szCs w:val="24"/>
        </w:rPr>
        <w:t xml:space="preserve">shading system and </w:t>
      </w:r>
      <w:r w:rsidR="00A00409" w:rsidRPr="00D018D6">
        <w:rPr>
          <w:rFonts w:asciiTheme="majorBidi" w:hAnsiTheme="majorBidi" w:cstheme="majorBidi"/>
          <w:sz w:val="24"/>
          <w:szCs w:val="24"/>
        </w:rPr>
        <w:t>battery connected to motor</w:t>
      </w:r>
      <w:r w:rsidR="00250777" w:rsidRPr="00D018D6">
        <w:rPr>
          <w:rFonts w:asciiTheme="majorBidi" w:hAnsiTheme="majorBidi" w:cstheme="majorBidi"/>
          <w:sz w:val="24"/>
          <w:szCs w:val="24"/>
        </w:rPr>
        <w:t xml:space="preserve"> to</w:t>
      </w:r>
      <w:r w:rsidR="00A00409" w:rsidRPr="00D018D6">
        <w:rPr>
          <w:rFonts w:asciiTheme="majorBidi" w:hAnsiTheme="majorBidi" w:cstheme="majorBidi"/>
          <w:sz w:val="24"/>
          <w:szCs w:val="24"/>
        </w:rPr>
        <w:t xml:space="preserve"> provide power</w:t>
      </w:r>
      <w:r w:rsidR="007D60F3" w:rsidRPr="00D018D6">
        <w:rPr>
          <w:rFonts w:asciiTheme="majorBidi" w:hAnsiTheme="majorBidi" w:cstheme="majorBidi"/>
          <w:sz w:val="24"/>
          <w:szCs w:val="24"/>
        </w:rPr>
        <w:t xml:space="preserve">. </w:t>
      </w:r>
      <w:r w:rsidR="001C4D89" w:rsidRPr="00D018D6">
        <w:rPr>
          <w:rFonts w:asciiTheme="majorBidi" w:hAnsiTheme="majorBidi" w:cstheme="majorBidi"/>
          <w:sz w:val="24"/>
          <w:szCs w:val="24"/>
        </w:rPr>
        <w:t xml:space="preserve">The blinds </w:t>
      </w:r>
      <w:r w:rsidR="001B1741" w:rsidRPr="00D018D6">
        <w:rPr>
          <w:rFonts w:asciiTheme="majorBidi" w:hAnsiTheme="majorBidi" w:cstheme="majorBidi"/>
          <w:sz w:val="24"/>
          <w:szCs w:val="24"/>
        </w:rPr>
        <w:t xml:space="preserve">made of </w:t>
      </w:r>
      <w:r w:rsidR="001C4D89" w:rsidRPr="00D018D6">
        <w:rPr>
          <w:rFonts w:asciiTheme="majorBidi" w:hAnsiTheme="majorBidi" w:cstheme="majorBidi"/>
          <w:sz w:val="24"/>
          <w:szCs w:val="24"/>
        </w:rPr>
        <w:t>tubes</w:t>
      </w:r>
      <w:r w:rsidR="001B1741" w:rsidRPr="00D018D6">
        <w:rPr>
          <w:rFonts w:asciiTheme="majorBidi" w:hAnsiTheme="majorBidi" w:cstheme="majorBidi"/>
          <w:sz w:val="24"/>
          <w:szCs w:val="24"/>
        </w:rPr>
        <w:t xml:space="preserve"> </w:t>
      </w:r>
      <w:r w:rsidR="003C3CB1" w:rsidRPr="00D018D6">
        <w:rPr>
          <w:rFonts w:asciiTheme="majorBidi" w:hAnsiTheme="majorBidi" w:cstheme="majorBidi"/>
          <w:sz w:val="24"/>
          <w:szCs w:val="24"/>
        </w:rPr>
        <w:t>were placed</w:t>
      </w:r>
      <w:r w:rsidR="001C4D89" w:rsidRPr="00D018D6">
        <w:rPr>
          <w:rFonts w:asciiTheme="majorBidi" w:hAnsiTheme="majorBidi" w:cstheme="majorBidi"/>
          <w:sz w:val="24"/>
          <w:szCs w:val="24"/>
        </w:rPr>
        <w:t xml:space="preserve"> at top, these blinds lift the shades up</w:t>
      </w:r>
      <w:r w:rsidR="00862733" w:rsidRPr="00D018D6">
        <w:rPr>
          <w:rFonts w:asciiTheme="majorBidi" w:hAnsiTheme="majorBidi" w:cstheme="majorBidi"/>
          <w:sz w:val="24"/>
          <w:szCs w:val="24"/>
        </w:rPr>
        <w:t xml:space="preserve"> and down the building</w:t>
      </w:r>
      <w:r w:rsidR="001C4D89" w:rsidRPr="00D018D6">
        <w:rPr>
          <w:rFonts w:asciiTheme="majorBidi" w:hAnsiTheme="majorBidi" w:cstheme="majorBidi"/>
          <w:sz w:val="24"/>
          <w:szCs w:val="24"/>
        </w:rPr>
        <w:t>.</w:t>
      </w:r>
    </w:p>
    <w:p w14:paraId="5E588689" w14:textId="77777777" w:rsidR="00132DB3" w:rsidRPr="00D018D6" w:rsidRDefault="00132DB3" w:rsidP="00D018D6">
      <w:pPr>
        <w:spacing w:after="0" w:line="480" w:lineRule="auto"/>
        <w:rPr>
          <w:rFonts w:asciiTheme="majorBidi" w:hAnsiTheme="majorBidi" w:cstheme="majorBidi"/>
          <w:b/>
          <w:sz w:val="24"/>
          <w:szCs w:val="24"/>
        </w:rPr>
      </w:pPr>
      <w:r w:rsidRPr="00D018D6">
        <w:rPr>
          <w:rFonts w:asciiTheme="majorBidi" w:hAnsiTheme="majorBidi" w:cstheme="majorBidi"/>
          <w:b/>
          <w:sz w:val="24"/>
          <w:szCs w:val="24"/>
        </w:rPr>
        <w:t>The local company that can implement the technology</w:t>
      </w:r>
    </w:p>
    <w:p w14:paraId="052E2531" w14:textId="7E38D8B6" w:rsidR="00132DB3" w:rsidRPr="00D018D6" w:rsidRDefault="00132DB3" w:rsidP="00D018D6">
      <w:pPr>
        <w:spacing w:line="480" w:lineRule="auto"/>
        <w:rPr>
          <w:rFonts w:asciiTheme="majorBidi" w:hAnsiTheme="majorBidi" w:cstheme="majorBidi"/>
          <w:sz w:val="24"/>
          <w:szCs w:val="24"/>
        </w:rPr>
      </w:pPr>
      <w:r w:rsidRPr="00D018D6">
        <w:rPr>
          <w:rFonts w:asciiTheme="majorBidi" w:hAnsiTheme="majorBidi" w:cstheme="majorBidi"/>
          <w:sz w:val="24"/>
          <w:szCs w:val="24"/>
        </w:rPr>
        <w:t>The local company that can implement</w:t>
      </w:r>
      <w:r w:rsidR="00D363F3" w:rsidRPr="00D018D6">
        <w:rPr>
          <w:rFonts w:asciiTheme="majorBidi" w:hAnsiTheme="majorBidi" w:cstheme="majorBidi"/>
          <w:sz w:val="24"/>
          <w:szCs w:val="24"/>
        </w:rPr>
        <w:t xml:space="preserve"> automatic window technology is </w:t>
      </w:r>
      <w:r w:rsidR="00894488" w:rsidRPr="00D018D6">
        <w:rPr>
          <w:rFonts w:asciiTheme="majorBidi" w:hAnsiTheme="majorBidi" w:cstheme="majorBidi"/>
          <w:sz w:val="24"/>
          <w:szCs w:val="24"/>
        </w:rPr>
        <w:t xml:space="preserve">Choose Energy </w:t>
      </w:r>
      <w:r w:rsidR="00BD3450">
        <w:rPr>
          <w:rFonts w:asciiTheme="majorBidi" w:hAnsiTheme="majorBidi" w:cstheme="majorBidi"/>
          <w:sz w:val="24"/>
          <w:szCs w:val="24"/>
        </w:rPr>
        <w:t xml:space="preserve">firm </w:t>
      </w:r>
      <w:r w:rsidR="00894488" w:rsidRPr="00D018D6">
        <w:rPr>
          <w:rFonts w:asciiTheme="majorBidi" w:hAnsiTheme="majorBidi" w:cstheme="majorBidi"/>
          <w:sz w:val="24"/>
          <w:szCs w:val="24"/>
        </w:rPr>
        <w:t>that works in making shopping for n</w:t>
      </w:r>
      <w:r w:rsidR="008F1C06" w:rsidRPr="00D018D6">
        <w:rPr>
          <w:rFonts w:asciiTheme="majorBidi" w:hAnsiTheme="majorBidi" w:cstheme="majorBidi"/>
          <w:sz w:val="24"/>
          <w:szCs w:val="24"/>
        </w:rPr>
        <w:t xml:space="preserve">atural </w:t>
      </w:r>
      <w:r w:rsidR="00894488" w:rsidRPr="00D018D6">
        <w:rPr>
          <w:rFonts w:asciiTheme="majorBidi" w:hAnsiTheme="majorBidi" w:cstheme="majorBidi"/>
          <w:sz w:val="24"/>
          <w:szCs w:val="24"/>
        </w:rPr>
        <w:t>gas and electricity rate simple.</w:t>
      </w:r>
      <w:r w:rsidR="0049318F" w:rsidRPr="00D018D6">
        <w:rPr>
          <w:rFonts w:asciiTheme="majorBidi" w:hAnsiTheme="majorBidi" w:cstheme="majorBidi"/>
          <w:sz w:val="24"/>
          <w:szCs w:val="24"/>
        </w:rPr>
        <w:t xml:space="preserve"> It offers a market place where consumers can get clean technology.</w:t>
      </w:r>
    </w:p>
    <w:p w14:paraId="56558019" w14:textId="184B7B69" w:rsidR="00132DB3" w:rsidRPr="00D018D6" w:rsidRDefault="00132DB3" w:rsidP="00D018D6">
      <w:pPr>
        <w:spacing w:after="0" w:line="480" w:lineRule="auto"/>
        <w:rPr>
          <w:rFonts w:asciiTheme="majorBidi" w:hAnsiTheme="majorBidi" w:cstheme="majorBidi"/>
          <w:bCs/>
          <w:sz w:val="24"/>
          <w:szCs w:val="24"/>
          <w:shd w:val="clear" w:color="auto" w:fill="FFFFFF"/>
        </w:rPr>
      </w:pPr>
      <w:r w:rsidRPr="00D018D6">
        <w:rPr>
          <w:rFonts w:asciiTheme="majorBidi" w:hAnsiTheme="majorBidi" w:cstheme="majorBidi"/>
          <w:bCs/>
          <w:sz w:val="24"/>
          <w:szCs w:val="24"/>
          <w:shd w:val="clear" w:color="auto" w:fill="FFFFFF"/>
        </w:rPr>
        <w:t xml:space="preserve">The initial cost </w:t>
      </w:r>
      <w:r w:rsidR="00B11924" w:rsidRPr="00D018D6">
        <w:rPr>
          <w:rFonts w:asciiTheme="majorBidi" w:hAnsiTheme="majorBidi" w:cstheme="majorBidi"/>
          <w:bCs/>
          <w:sz w:val="24"/>
          <w:szCs w:val="24"/>
          <w:shd w:val="clear" w:color="auto" w:fill="FFFFFF"/>
        </w:rPr>
        <w:t xml:space="preserve">for automatic window shading is about </w:t>
      </w:r>
      <w:r w:rsidR="00B8628D" w:rsidRPr="00D018D6">
        <w:rPr>
          <w:rFonts w:asciiTheme="majorBidi" w:hAnsiTheme="majorBidi" w:cstheme="majorBidi"/>
          <w:bCs/>
          <w:sz w:val="24"/>
          <w:szCs w:val="24"/>
          <w:shd w:val="clear" w:color="auto" w:fill="FFFFFF"/>
        </w:rPr>
        <w:t>$4,800 based on the quality, size and products. Labor cost $400 and this total to $5200</w:t>
      </w:r>
      <w:r w:rsidR="009C1F4F" w:rsidRPr="00D018D6">
        <w:rPr>
          <w:rFonts w:asciiTheme="majorBidi" w:hAnsiTheme="majorBidi" w:cstheme="majorBidi"/>
          <w:bCs/>
          <w:sz w:val="24"/>
          <w:szCs w:val="24"/>
          <w:shd w:val="clear" w:color="auto" w:fill="FFFFFF"/>
        </w:rPr>
        <w:t>. Other alternative like roller shades cost $90 per window and for 100 windows it costs $9000,</w:t>
      </w:r>
    </w:p>
    <w:p w14:paraId="29201ADF" w14:textId="77777777" w:rsidR="00132DB3" w:rsidRPr="00D018D6" w:rsidRDefault="00132DB3" w:rsidP="00D018D6">
      <w:pPr>
        <w:spacing w:after="0" w:line="480" w:lineRule="auto"/>
        <w:rPr>
          <w:rFonts w:asciiTheme="majorBidi" w:hAnsiTheme="majorBidi" w:cstheme="majorBidi"/>
          <w:b/>
          <w:bCs/>
          <w:sz w:val="24"/>
          <w:szCs w:val="24"/>
          <w:shd w:val="clear" w:color="auto" w:fill="FFFFFF"/>
        </w:rPr>
      </w:pPr>
      <w:r w:rsidRPr="00D018D6">
        <w:rPr>
          <w:rFonts w:asciiTheme="majorBidi" w:hAnsiTheme="majorBidi" w:cstheme="majorBidi"/>
          <w:b/>
          <w:bCs/>
          <w:sz w:val="24"/>
          <w:szCs w:val="24"/>
          <w:shd w:val="clear" w:color="auto" w:fill="FFFFFF"/>
        </w:rPr>
        <w:t xml:space="preserve">Potential energy savings </w:t>
      </w:r>
    </w:p>
    <w:p w14:paraId="4FB3A40B" w14:textId="386A1E18" w:rsidR="00132DB3" w:rsidRPr="00D018D6" w:rsidRDefault="00132DB3" w:rsidP="00D018D6">
      <w:pPr>
        <w:spacing w:after="0" w:line="480" w:lineRule="auto"/>
        <w:rPr>
          <w:rStyle w:val="Emphasis"/>
          <w:rFonts w:asciiTheme="majorBidi" w:hAnsiTheme="majorBidi" w:cstheme="majorBidi"/>
          <w:bCs/>
          <w:i w:val="0"/>
          <w:iCs w:val="0"/>
          <w:sz w:val="24"/>
          <w:szCs w:val="24"/>
          <w:shd w:val="clear" w:color="auto" w:fill="FFFFFF"/>
        </w:rPr>
      </w:pPr>
      <w:r w:rsidRPr="00D018D6">
        <w:rPr>
          <w:rStyle w:val="Emphasis"/>
          <w:rFonts w:asciiTheme="majorBidi" w:hAnsiTheme="majorBidi" w:cstheme="majorBidi"/>
          <w:bCs/>
          <w:i w:val="0"/>
          <w:iCs w:val="0"/>
          <w:sz w:val="24"/>
          <w:szCs w:val="24"/>
          <w:shd w:val="clear" w:color="auto" w:fill="FFFFFF"/>
        </w:rPr>
        <w:t>The features, such as modified windows and insulation, tends to reduce the amount of energy required by eighteen percent. This can potentially save $</w:t>
      </w:r>
      <w:r w:rsidR="0071512C" w:rsidRPr="00D018D6">
        <w:rPr>
          <w:rStyle w:val="Emphasis"/>
          <w:rFonts w:asciiTheme="majorBidi" w:hAnsiTheme="majorBidi" w:cstheme="majorBidi"/>
          <w:bCs/>
          <w:i w:val="0"/>
          <w:iCs w:val="0"/>
          <w:sz w:val="24"/>
          <w:szCs w:val="24"/>
          <w:shd w:val="clear" w:color="auto" w:fill="FFFFFF"/>
        </w:rPr>
        <w:t xml:space="preserve"> 4200 </w:t>
      </w:r>
      <w:r w:rsidRPr="00D018D6">
        <w:rPr>
          <w:rStyle w:val="Emphasis"/>
          <w:rFonts w:asciiTheme="majorBidi" w:hAnsiTheme="majorBidi" w:cstheme="majorBidi"/>
          <w:bCs/>
          <w:i w:val="0"/>
          <w:iCs w:val="0"/>
          <w:sz w:val="24"/>
          <w:szCs w:val="24"/>
          <w:shd w:val="clear" w:color="auto" w:fill="FFFFFF"/>
        </w:rPr>
        <w:t>on energy hence reducing the utility bills of energy.</w:t>
      </w:r>
    </w:p>
    <w:p w14:paraId="39A91B54" w14:textId="77777777" w:rsidR="00132DB3" w:rsidRPr="00D018D6" w:rsidRDefault="00132DB3" w:rsidP="00D018D6">
      <w:pPr>
        <w:spacing w:after="0" w:line="480" w:lineRule="auto"/>
        <w:rPr>
          <w:rStyle w:val="Emphasis"/>
          <w:rFonts w:asciiTheme="majorBidi" w:hAnsiTheme="majorBidi" w:cstheme="majorBidi"/>
          <w:b/>
          <w:bCs/>
          <w:i w:val="0"/>
          <w:iCs w:val="0"/>
          <w:sz w:val="24"/>
          <w:szCs w:val="24"/>
          <w:shd w:val="clear" w:color="auto" w:fill="FFFFFF"/>
        </w:rPr>
      </w:pPr>
      <w:r w:rsidRPr="00D018D6">
        <w:rPr>
          <w:rStyle w:val="Emphasis"/>
          <w:rFonts w:asciiTheme="majorBidi" w:hAnsiTheme="majorBidi" w:cstheme="majorBidi"/>
          <w:b/>
          <w:bCs/>
          <w:i w:val="0"/>
          <w:iCs w:val="0"/>
          <w:sz w:val="24"/>
          <w:szCs w:val="24"/>
          <w:shd w:val="clear" w:color="auto" w:fill="FFFFFF"/>
        </w:rPr>
        <w:t xml:space="preserve">The cost analysis </w:t>
      </w:r>
    </w:p>
    <w:p w14:paraId="37559D70" w14:textId="77777777" w:rsidR="0071512C" w:rsidRPr="00D018D6" w:rsidRDefault="00132DB3" w:rsidP="00D018D6">
      <w:pPr>
        <w:spacing w:after="0" w:line="480" w:lineRule="auto"/>
        <w:rPr>
          <w:rStyle w:val="Emphasis"/>
          <w:rFonts w:asciiTheme="majorBidi" w:hAnsiTheme="majorBidi" w:cstheme="majorBidi"/>
          <w:bCs/>
          <w:i w:val="0"/>
          <w:iCs w:val="0"/>
          <w:sz w:val="24"/>
          <w:szCs w:val="24"/>
          <w:shd w:val="clear" w:color="auto" w:fill="FFFFFF"/>
        </w:rPr>
      </w:pPr>
      <w:r w:rsidRPr="00D018D6">
        <w:rPr>
          <w:rStyle w:val="Emphasis"/>
          <w:rFonts w:asciiTheme="majorBidi" w:hAnsiTheme="majorBidi" w:cstheme="majorBidi"/>
          <w:bCs/>
          <w:i w:val="0"/>
          <w:iCs w:val="0"/>
          <w:sz w:val="24"/>
          <w:szCs w:val="24"/>
          <w:shd w:val="clear" w:color="auto" w:fill="FFFFFF"/>
        </w:rPr>
        <w:t xml:space="preserve">The return on investment </w:t>
      </w:r>
      <w:r w:rsidR="0071512C" w:rsidRPr="00D018D6">
        <w:rPr>
          <w:rStyle w:val="Emphasis"/>
          <w:rFonts w:asciiTheme="majorBidi" w:hAnsiTheme="majorBidi" w:cstheme="majorBidi"/>
          <w:bCs/>
          <w:i w:val="0"/>
          <w:iCs w:val="0"/>
          <w:sz w:val="24"/>
          <w:szCs w:val="24"/>
          <w:shd w:val="clear" w:color="auto" w:fill="FFFFFF"/>
        </w:rPr>
        <w:t xml:space="preserve">for this technology is as follows </w:t>
      </w:r>
    </w:p>
    <w:p w14:paraId="46FC5175" w14:textId="52B54349" w:rsidR="00C3569E" w:rsidRPr="00D018D6" w:rsidRDefault="0071512C" w:rsidP="00D018D6">
      <w:pPr>
        <w:spacing w:after="0" w:line="480" w:lineRule="auto"/>
        <w:rPr>
          <w:rStyle w:val="Emphasis"/>
          <w:rFonts w:asciiTheme="majorBidi" w:hAnsiTheme="majorBidi" w:cstheme="majorBidi"/>
          <w:bCs/>
          <w:i w:val="0"/>
          <w:iCs w:val="0"/>
          <w:sz w:val="24"/>
          <w:szCs w:val="24"/>
          <w:shd w:val="clear" w:color="auto" w:fill="FFFFFF"/>
        </w:rPr>
      </w:pPr>
      <w:r w:rsidRPr="00D018D6">
        <w:rPr>
          <w:rStyle w:val="Emphasis"/>
          <w:rFonts w:asciiTheme="majorBidi" w:hAnsiTheme="majorBidi" w:cstheme="majorBidi"/>
          <w:bCs/>
          <w:i w:val="0"/>
          <w:iCs w:val="0"/>
          <w:sz w:val="24"/>
          <w:szCs w:val="24"/>
          <w:shd w:val="clear" w:color="auto" w:fill="FFFFFF"/>
        </w:rPr>
        <w:t>Net energy saving is $4200</w:t>
      </w:r>
      <w:r w:rsidR="00C3569E" w:rsidRPr="00D018D6">
        <w:rPr>
          <w:rStyle w:val="Emphasis"/>
          <w:rFonts w:asciiTheme="majorBidi" w:hAnsiTheme="majorBidi" w:cstheme="majorBidi"/>
          <w:bCs/>
          <w:i w:val="0"/>
          <w:iCs w:val="0"/>
          <w:sz w:val="24"/>
          <w:szCs w:val="24"/>
          <w:shd w:val="clear" w:color="auto" w:fill="FFFFFF"/>
        </w:rPr>
        <w:t xml:space="preserve">. Initial installation cost is $4800 </w:t>
      </w:r>
    </w:p>
    <w:p w14:paraId="02DA9CC5" w14:textId="28114A3A" w:rsidR="00EF2608" w:rsidRPr="00D018D6" w:rsidRDefault="00C3569E" w:rsidP="00D018D6">
      <w:pPr>
        <w:spacing w:after="0" w:line="480" w:lineRule="auto"/>
        <w:rPr>
          <w:rStyle w:val="Emphasis"/>
          <w:rFonts w:asciiTheme="majorBidi" w:hAnsiTheme="majorBidi" w:cstheme="majorBidi"/>
          <w:bCs/>
          <w:i w:val="0"/>
          <w:iCs w:val="0"/>
          <w:sz w:val="24"/>
          <w:szCs w:val="24"/>
          <w:shd w:val="clear" w:color="auto" w:fill="FFFFFF"/>
        </w:rPr>
      </w:pPr>
      <w:r w:rsidRPr="00D018D6">
        <w:rPr>
          <w:rStyle w:val="Emphasis"/>
          <w:rFonts w:asciiTheme="majorBidi" w:hAnsiTheme="majorBidi" w:cstheme="majorBidi"/>
          <w:bCs/>
          <w:i w:val="0"/>
          <w:iCs w:val="0"/>
          <w:sz w:val="24"/>
          <w:szCs w:val="24"/>
          <w:shd w:val="clear" w:color="auto" w:fill="FFFFFF"/>
        </w:rPr>
        <w:t>ROI=</w:t>
      </w:r>
      <m:oMath>
        <m:f>
          <m:fPr>
            <m:ctrlPr>
              <w:rPr>
                <w:rStyle w:val="Emphasis"/>
                <w:rFonts w:ascii="Cambria Math" w:hAnsi="Cambria Math" w:cstheme="majorBidi"/>
                <w:bCs/>
                <w:iCs w:val="0"/>
                <w:sz w:val="24"/>
                <w:szCs w:val="24"/>
                <w:shd w:val="clear" w:color="auto" w:fill="FFFFFF"/>
              </w:rPr>
            </m:ctrlPr>
          </m:fPr>
          <m:num>
            <m:r>
              <m:rPr>
                <m:sty m:val="p"/>
              </m:rPr>
              <w:rPr>
                <w:rStyle w:val="Emphasis"/>
                <w:rFonts w:ascii="Cambria Math" w:hAnsi="Cambria Math" w:cstheme="majorBidi"/>
                <w:sz w:val="24"/>
                <w:szCs w:val="24"/>
                <w:shd w:val="clear" w:color="auto" w:fill="FFFFFF"/>
              </w:rPr>
              <m:t>4200</m:t>
            </m:r>
          </m:num>
          <m:den>
            <m:r>
              <m:rPr>
                <m:sty m:val="p"/>
              </m:rPr>
              <w:rPr>
                <w:rStyle w:val="Emphasis"/>
                <w:rFonts w:ascii="Cambria Math" w:hAnsi="Cambria Math" w:cstheme="majorBidi"/>
                <w:sz w:val="24"/>
                <w:szCs w:val="24"/>
                <w:shd w:val="clear" w:color="auto" w:fill="FFFFFF"/>
              </w:rPr>
              <m:t>4800</m:t>
            </m:r>
          </m:den>
        </m:f>
      </m:oMath>
      <w:r w:rsidR="00132DB3" w:rsidRPr="00D018D6">
        <w:rPr>
          <w:rStyle w:val="Emphasis"/>
          <w:rFonts w:asciiTheme="majorBidi" w:hAnsiTheme="majorBidi" w:cstheme="majorBidi"/>
          <w:bCs/>
          <w:i w:val="0"/>
          <w:iCs w:val="0"/>
          <w:sz w:val="24"/>
          <w:szCs w:val="24"/>
          <w:shd w:val="clear" w:color="auto" w:fill="FFFFFF"/>
        </w:rPr>
        <w:t xml:space="preserve"> </w:t>
      </w:r>
      <w:r w:rsidRPr="00D018D6">
        <w:rPr>
          <w:rStyle w:val="Emphasis"/>
          <w:rFonts w:asciiTheme="majorBidi" w:hAnsiTheme="majorBidi" w:cstheme="majorBidi"/>
          <w:bCs/>
          <w:i w:val="0"/>
          <w:iCs w:val="0"/>
          <w:sz w:val="24"/>
          <w:szCs w:val="24"/>
          <w:shd w:val="clear" w:color="auto" w:fill="FFFFFF"/>
        </w:rPr>
        <w:t>X100</w:t>
      </w:r>
    </w:p>
    <w:p w14:paraId="3A5969C3" w14:textId="6C43EC80" w:rsidR="00C3569E" w:rsidRPr="00D018D6" w:rsidRDefault="00C3569E" w:rsidP="00D018D6">
      <w:pPr>
        <w:spacing w:after="0" w:line="480" w:lineRule="auto"/>
        <w:rPr>
          <w:rFonts w:asciiTheme="majorBidi" w:hAnsiTheme="majorBidi" w:cstheme="majorBidi"/>
          <w:bCs/>
          <w:sz w:val="24"/>
          <w:szCs w:val="24"/>
          <w:shd w:val="clear" w:color="auto" w:fill="FFFFFF"/>
        </w:rPr>
      </w:pPr>
      <w:r w:rsidRPr="00D018D6">
        <w:rPr>
          <w:rStyle w:val="Emphasis"/>
          <w:rFonts w:asciiTheme="majorBidi" w:hAnsiTheme="majorBidi" w:cstheme="majorBidi"/>
          <w:bCs/>
          <w:i w:val="0"/>
          <w:iCs w:val="0"/>
          <w:sz w:val="24"/>
          <w:szCs w:val="24"/>
          <w:shd w:val="clear" w:color="auto" w:fill="FFFFFF"/>
        </w:rPr>
        <w:t>ROI=87.50%</w:t>
      </w:r>
    </w:p>
    <w:p w14:paraId="17BCE798" w14:textId="77777777" w:rsidR="002E4160" w:rsidRPr="00D018D6" w:rsidRDefault="002E4160" w:rsidP="00D018D6">
      <w:pPr>
        <w:spacing w:after="0" w:line="480" w:lineRule="auto"/>
        <w:ind w:firstLine="720"/>
        <w:jc w:val="center"/>
        <w:rPr>
          <w:rFonts w:asciiTheme="majorBidi" w:hAnsiTheme="majorBidi" w:cstheme="majorBidi"/>
          <w:sz w:val="24"/>
          <w:szCs w:val="24"/>
        </w:rPr>
      </w:pPr>
      <w:r w:rsidRPr="00D018D6">
        <w:rPr>
          <w:rFonts w:asciiTheme="majorBidi" w:hAnsiTheme="majorBidi" w:cstheme="majorBidi"/>
          <w:sz w:val="24"/>
          <w:szCs w:val="24"/>
        </w:rPr>
        <w:br w:type="page"/>
      </w:r>
    </w:p>
    <w:p w14:paraId="450D6446" w14:textId="77777777" w:rsidR="001A14AD" w:rsidRPr="00D018D6" w:rsidRDefault="00874EBE" w:rsidP="00D018D6">
      <w:pPr>
        <w:spacing w:after="0" w:line="480" w:lineRule="auto"/>
        <w:ind w:firstLine="720"/>
        <w:jc w:val="center"/>
        <w:rPr>
          <w:rFonts w:asciiTheme="majorBidi" w:hAnsiTheme="majorBidi" w:cstheme="majorBidi"/>
          <w:sz w:val="24"/>
          <w:szCs w:val="24"/>
        </w:rPr>
      </w:pPr>
      <w:r w:rsidRPr="00D018D6">
        <w:rPr>
          <w:rFonts w:asciiTheme="majorBidi" w:hAnsiTheme="majorBidi" w:cstheme="majorBidi"/>
          <w:sz w:val="24"/>
          <w:szCs w:val="24"/>
        </w:rPr>
        <w:lastRenderedPageBreak/>
        <w:t>References</w:t>
      </w:r>
    </w:p>
    <w:p w14:paraId="2DCCA8CC" w14:textId="77777777" w:rsidR="002E4160" w:rsidRPr="00D018D6" w:rsidRDefault="002E4160" w:rsidP="00D018D6">
      <w:pPr>
        <w:pStyle w:val="NormalWeb"/>
        <w:shd w:val="clear" w:color="auto" w:fill="FFFFFF"/>
        <w:spacing w:before="0" w:beforeAutospacing="0" w:after="0" w:afterAutospacing="0" w:line="480" w:lineRule="auto"/>
        <w:ind w:right="75"/>
        <w:rPr>
          <w:rFonts w:asciiTheme="majorBidi" w:hAnsiTheme="majorBidi" w:cstheme="majorBidi"/>
        </w:rPr>
      </w:pPr>
    </w:p>
    <w:p w14:paraId="1F746C02" w14:textId="77777777" w:rsidR="002E4160" w:rsidRPr="00D018D6" w:rsidRDefault="002E4160" w:rsidP="00D018D6">
      <w:pPr>
        <w:spacing w:after="0" w:line="480" w:lineRule="auto"/>
        <w:ind w:left="720" w:hanging="720"/>
        <w:rPr>
          <w:rFonts w:asciiTheme="majorBidi" w:hAnsiTheme="majorBidi" w:cstheme="majorBidi"/>
          <w:sz w:val="24"/>
          <w:szCs w:val="24"/>
        </w:rPr>
      </w:pPr>
      <w:r w:rsidRPr="00D018D6">
        <w:rPr>
          <w:rFonts w:asciiTheme="majorBidi" w:hAnsiTheme="majorBidi" w:cstheme="majorBidi"/>
          <w:color w:val="222222"/>
          <w:sz w:val="24"/>
          <w:szCs w:val="24"/>
          <w:shd w:val="clear" w:color="auto" w:fill="FFFFFF"/>
        </w:rPr>
        <w:t>Barooah, P., Subramany, R., &amp; Goyal, S. (2018). </w:t>
      </w:r>
      <w:r w:rsidRPr="00D018D6">
        <w:rPr>
          <w:rFonts w:asciiTheme="majorBidi" w:hAnsiTheme="majorBidi" w:cstheme="majorBidi"/>
          <w:i/>
          <w:iCs/>
          <w:color w:val="222222"/>
          <w:sz w:val="24"/>
          <w:szCs w:val="24"/>
          <w:shd w:val="clear" w:color="auto" w:fill="FFFFFF"/>
        </w:rPr>
        <w:t>U.S. Patent No. 10,047,968</w:t>
      </w:r>
      <w:r w:rsidRPr="00D018D6">
        <w:rPr>
          <w:rFonts w:asciiTheme="majorBidi" w:hAnsiTheme="majorBidi" w:cstheme="majorBidi"/>
          <w:color w:val="222222"/>
          <w:sz w:val="24"/>
          <w:szCs w:val="24"/>
          <w:shd w:val="clear" w:color="auto" w:fill="FFFFFF"/>
        </w:rPr>
        <w:t>. Washington, DC: U.S. Patent and Trademark Office.</w:t>
      </w:r>
    </w:p>
    <w:p w14:paraId="05B921DB" w14:textId="77777777" w:rsidR="002E4160" w:rsidRPr="00D018D6" w:rsidRDefault="002E4160" w:rsidP="00D018D6">
      <w:pPr>
        <w:spacing w:line="480" w:lineRule="auto"/>
        <w:rPr>
          <w:rFonts w:asciiTheme="majorBidi" w:hAnsiTheme="majorBidi" w:cstheme="majorBidi"/>
          <w:sz w:val="24"/>
          <w:szCs w:val="24"/>
        </w:rPr>
      </w:pPr>
      <w:r w:rsidRPr="00D018D6">
        <w:rPr>
          <w:rFonts w:asciiTheme="majorBidi" w:hAnsiTheme="majorBidi" w:cstheme="majorBidi"/>
          <w:sz w:val="24"/>
          <w:szCs w:val="24"/>
        </w:rPr>
        <w:t xml:space="preserve">Finnel. J. (2018). Companies Making the World Greener Through Technology. </w:t>
      </w:r>
      <w:hyperlink r:id="rId7" w:history="1">
        <w:r w:rsidRPr="00D018D6">
          <w:rPr>
            <w:rStyle w:val="Hyperlink"/>
            <w:rFonts w:asciiTheme="majorBidi" w:hAnsiTheme="majorBidi" w:cstheme="majorBidi"/>
            <w:sz w:val="24"/>
            <w:szCs w:val="24"/>
          </w:rPr>
          <w:t>https://leadersinenergy.org/companies-making-the-world-greener-through-technology/</w:t>
        </w:r>
      </w:hyperlink>
      <w:r w:rsidRPr="00D018D6">
        <w:rPr>
          <w:rFonts w:asciiTheme="majorBidi" w:hAnsiTheme="majorBidi" w:cstheme="majorBidi"/>
          <w:sz w:val="24"/>
          <w:szCs w:val="24"/>
        </w:rPr>
        <w:t xml:space="preserve"> </w:t>
      </w:r>
    </w:p>
    <w:p w14:paraId="2A548FF9" w14:textId="77777777" w:rsidR="002E4160" w:rsidRPr="00D018D6" w:rsidRDefault="00550758" w:rsidP="00D018D6">
      <w:pPr>
        <w:spacing w:after="0" w:line="480" w:lineRule="auto"/>
        <w:ind w:firstLine="720"/>
        <w:rPr>
          <w:rFonts w:asciiTheme="majorBidi" w:hAnsiTheme="majorBidi" w:cstheme="majorBidi"/>
          <w:sz w:val="24"/>
          <w:szCs w:val="24"/>
        </w:rPr>
      </w:pPr>
      <w:hyperlink r:id="rId8" w:history="1">
        <w:r w:rsidR="002E4160" w:rsidRPr="00D018D6">
          <w:rPr>
            <w:rStyle w:val="Hyperlink"/>
            <w:rFonts w:asciiTheme="majorBidi" w:hAnsiTheme="majorBidi" w:cstheme="majorBidi"/>
            <w:sz w:val="24"/>
            <w:szCs w:val="24"/>
          </w:rPr>
          <w:t>https://www.collegefactual.com/colleges/university-of-south-florida-main-campus/outcomes/return-on-investment/</w:t>
        </w:r>
      </w:hyperlink>
    </w:p>
    <w:p w14:paraId="09240CE4" w14:textId="77777777" w:rsidR="002E4160" w:rsidRPr="00D018D6" w:rsidRDefault="002E4160" w:rsidP="00D018D6">
      <w:pPr>
        <w:pStyle w:val="NormalWeb"/>
        <w:shd w:val="clear" w:color="auto" w:fill="FFFFFF"/>
        <w:spacing w:before="0" w:beforeAutospacing="0" w:after="0" w:afterAutospacing="0" w:line="480" w:lineRule="auto"/>
        <w:ind w:left="720" w:hanging="720"/>
        <w:rPr>
          <w:rStyle w:val="Hyperlink"/>
          <w:rFonts w:asciiTheme="majorBidi" w:hAnsiTheme="majorBidi" w:cstheme="majorBidi"/>
          <w:color w:val="auto"/>
        </w:rPr>
      </w:pPr>
      <w:r w:rsidRPr="00D018D6">
        <w:rPr>
          <w:rFonts w:asciiTheme="majorBidi" w:hAnsiTheme="majorBidi" w:cstheme="majorBidi"/>
        </w:rPr>
        <w:t xml:space="preserve"> Leber. R. (2019). University of Florida's Newell hall receives LEED gold certification. Retrieved from </w:t>
      </w:r>
      <w:hyperlink r:id="rId9" w:history="1">
        <w:r w:rsidRPr="00D018D6">
          <w:rPr>
            <w:rStyle w:val="Hyperlink"/>
            <w:rFonts w:asciiTheme="majorBidi" w:hAnsiTheme="majorBidi" w:cstheme="majorBidi"/>
            <w:color w:val="auto"/>
          </w:rPr>
          <w:t>https://schoolconstructionnews.com/2017/09/27/newell-hall-uf-receives-leed-gold-certification/</w:t>
        </w:r>
      </w:hyperlink>
    </w:p>
    <w:p w14:paraId="470F3A9A" w14:textId="77777777" w:rsidR="002E4160" w:rsidRPr="00D018D6" w:rsidRDefault="002E4160" w:rsidP="00D018D6">
      <w:pPr>
        <w:spacing w:after="0" w:line="480" w:lineRule="auto"/>
        <w:ind w:left="720" w:hanging="720"/>
        <w:rPr>
          <w:rFonts w:asciiTheme="majorBidi" w:hAnsiTheme="majorBidi" w:cstheme="majorBidi"/>
          <w:color w:val="222222"/>
          <w:sz w:val="24"/>
          <w:szCs w:val="24"/>
          <w:shd w:val="clear" w:color="auto" w:fill="FFFFFF"/>
        </w:rPr>
      </w:pPr>
      <w:r w:rsidRPr="00D018D6">
        <w:rPr>
          <w:rFonts w:asciiTheme="majorBidi" w:hAnsiTheme="majorBidi" w:cstheme="majorBidi"/>
          <w:color w:val="222222"/>
          <w:sz w:val="24"/>
          <w:szCs w:val="24"/>
          <w:shd w:val="clear" w:color="auto" w:fill="FFFFFF"/>
        </w:rPr>
        <w:t>Silverman, A., Butcher, S., Lembke, C., Lindemuth, M., &amp; Murawski, S. (2018). Enabling a Platform for Habitat and Marine Assessment with Real-Time Monitoring and Synchronous Databasing. In </w:t>
      </w:r>
      <w:r w:rsidRPr="00D018D6">
        <w:rPr>
          <w:rFonts w:asciiTheme="majorBidi" w:hAnsiTheme="majorBidi" w:cstheme="majorBidi"/>
          <w:i/>
          <w:iCs/>
          <w:color w:val="222222"/>
          <w:sz w:val="24"/>
          <w:szCs w:val="24"/>
          <w:shd w:val="clear" w:color="auto" w:fill="FFFFFF"/>
        </w:rPr>
        <w:t>OCEANS 2018 MTS/IEEE Charleston</w:t>
      </w:r>
      <w:r w:rsidRPr="00D018D6">
        <w:rPr>
          <w:rFonts w:asciiTheme="majorBidi" w:hAnsiTheme="majorBidi" w:cstheme="majorBidi"/>
          <w:color w:val="222222"/>
          <w:sz w:val="24"/>
          <w:szCs w:val="24"/>
          <w:shd w:val="clear" w:color="auto" w:fill="FFFFFF"/>
        </w:rPr>
        <w:t> (pp. 1-6). IEEE.</w:t>
      </w:r>
    </w:p>
    <w:p w14:paraId="017E8DAF" w14:textId="6DA1BC77" w:rsidR="00182304" w:rsidRPr="00D018D6" w:rsidRDefault="00182304" w:rsidP="00D018D6">
      <w:pPr>
        <w:spacing w:line="480" w:lineRule="auto"/>
        <w:rPr>
          <w:rFonts w:asciiTheme="majorBidi" w:hAnsiTheme="majorBidi" w:cstheme="majorBidi"/>
          <w:sz w:val="24"/>
          <w:szCs w:val="24"/>
        </w:rPr>
      </w:pPr>
      <w:r w:rsidRPr="00D018D6">
        <w:rPr>
          <w:rFonts w:asciiTheme="majorBidi" w:hAnsiTheme="majorBidi" w:cstheme="majorBidi"/>
          <w:sz w:val="24"/>
          <w:szCs w:val="24"/>
        </w:rPr>
        <w:t>Joseph. R. Knisley (20</w:t>
      </w:r>
      <w:r w:rsidR="00BD3450">
        <w:rPr>
          <w:rFonts w:asciiTheme="majorBidi" w:hAnsiTheme="majorBidi" w:cstheme="majorBidi"/>
          <w:sz w:val="24"/>
          <w:szCs w:val="24"/>
        </w:rPr>
        <w:t>02</w:t>
      </w:r>
      <w:r w:rsidRPr="00D018D6">
        <w:rPr>
          <w:rFonts w:asciiTheme="majorBidi" w:hAnsiTheme="majorBidi" w:cstheme="majorBidi"/>
          <w:sz w:val="24"/>
          <w:szCs w:val="24"/>
        </w:rPr>
        <w:t xml:space="preserve">). Understanding LED Technology. </w:t>
      </w:r>
      <w:hyperlink r:id="rId10" w:history="1">
        <w:r w:rsidRPr="00D018D6">
          <w:rPr>
            <w:rStyle w:val="Hyperlink"/>
            <w:rFonts w:asciiTheme="majorBidi" w:hAnsiTheme="majorBidi" w:cstheme="majorBidi"/>
            <w:sz w:val="24"/>
            <w:szCs w:val="24"/>
          </w:rPr>
          <w:t>https://www.ecmweb.com/basics/article/20886645/understanding-led-technology</w:t>
        </w:r>
      </w:hyperlink>
    </w:p>
    <w:p w14:paraId="2E48137E" w14:textId="7F5D824F" w:rsidR="00EA79C6" w:rsidRPr="00D018D6" w:rsidRDefault="00993DA4" w:rsidP="00D018D6">
      <w:pPr>
        <w:spacing w:line="480" w:lineRule="auto"/>
        <w:rPr>
          <w:rFonts w:asciiTheme="majorBidi" w:hAnsiTheme="majorBidi" w:cstheme="majorBidi"/>
          <w:sz w:val="24"/>
          <w:szCs w:val="24"/>
        </w:rPr>
      </w:pPr>
      <w:r w:rsidRPr="00D018D6">
        <w:rPr>
          <w:rFonts w:asciiTheme="majorBidi" w:hAnsiTheme="majorBidi" w:cstheme="majorBidi"/>
          <w:sz w:val="24"/>
          <w:szCs w:val="24"/>
        </w:rPr>
        <w:t xml:space="preserve">Wessoff. E (2015). Is the smart-glass market finally scaling? Does the NZ Super Fund know what it’s doing? </w:t>
      </w:r>
      <w:hyperlink r:id="rId11" w:history="1">
        <w:r w:rsidRPr="00D018D6">
          <w:rPr>
            <w:rStyle w:val="Hyperlink"/>
            <w:rFonts w:asciiTheme="majorBidi" w:hAnsiTheme="majorBidi" w:cstheme="majorBidi"/>
            <w:sz w:val="24"/>
            <w:szCs w:val="24"/>
          </w:rPr>
          <w:t>https://www.greentechmedia.com/articles/read/view-has-raised-more-than-500-million-for-smart-adaptive-windows</w:t>
        </w:r>
      </w:hyperlink>
    </w:p>
    <w:p w14:paraId="415D03A4" w14:textId="168A08DE" w:rsidR="00D018D6" w:rsidRPr="00D018D6" w:rsidRDefault="00D018D6" w:rsidP="00D018D6">
      <w:pPr>
        <w:spacing w:line="480" w:lineRule="auto"/>
        <w:rPr>
          <w:rFonts w:asciiTheme="majorBidi" w:hAnsiTheme="majorBidi" w:cstheme="majorBidi"/>
          <w:sz w:val="24"/>
          <w:szCs w:val="24"/>
        </w:rPr>
      </w:pPr>
      <w:hyperlink r:id="rId12" w:history="1">
        <w:r w:rsidRPr="00D018D6">
          <w:rPr>
            <w:rStyle w:val="Hyperlink"/>
            <w:rFonts w:asciiTheme="majorBidi" w:hAnsiTheme="majorBidi" w:cstheme="majorBidi"/>
            <w:sz w:val="24"/>
            <w:szCs w:val="24"/>
          </w:rPr>
          <w:t>https://www.homeadvisor.com/cost/doors-and-windows/install-window-treatments/</w:t>
        </w:r>
      </w:hyperlink>
      <w:r w:rsidRPr="00D018D6">
        <w:rPr>
          <w:rFonts w:asciiTheme="majorBidi" w:hAnsiTheme="majorBidi" w:cstheme="majorBidi"/>
          <w:sz w:val="24"/>
          <w:szCs w:val="24"/>
        </w:rPr>
        <w:t xml:space="preserve"> </w:t>
      </w:r>
    </w:p>
    <w:sectPr w:rsidR="00D018D6" w:rsidRPr="00D018D6" w:rsidSect="00B56E04">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53FA3E" w14:textId="77777777" w:rsidR="00550758" w:rsidRDefault="00550758">
      <w:pPr>
        <w:spacing w:after="0" w:line="240" w:lineRule="auto"/>
      </w:pPr>
      <w:r>
        <w:separator/>
      </w:r>
    </w:p>
  </w:endnote>
  <w:endnote w:type="continuationSeparator" w:id="0">
    <w:p w14:paraId="6618D2C8" w14:textId="77777777" w:rsidR="00550758" w:rsidRDefault="00550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839885" w14:textId="77777777" w:rsidR="00550758" w:rsidRDefault="00550758">
      <w:pPr>
        <w:spacing w:after="0" w:line="240" w:lineRule="auto"/>
      </w:pPr>
      <w:r>
        <w:separator/>
      </w:r>
    </w:p>
  </w:footnote>
  <w:footnote w:type="continuationSeparator" w:id="0">
    <w:p w14:paraId="18FC2748" w14:textId="77777777" w:rsidR="00550758" w:rsidRDefault="005507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48470341"/>
      <w:docPartObj>
        <w:docPartGallery w:val="Page Numbers (Top of Page)"/>
        <w:docPartUnique/>
      </w:docPartObj>
    </w:sdtPr>
    <w:sdtEndPr>
      <w:rPr>
        <w:noProof/>
      </w:rPr>
    </w:sdtEndPr>
    <w:sdtContent>
      <w:p w14:paraId="7357A2DA" w14:textId="77777777" w:rsidR="00B56E04" w:rsidRPr="001A1243" w:rsidRDefault="001B6F1E">
        <w:pPr>
          <w:pStyle w:val="Header"/>
          <w:jc w:val="right"/>
          <w:rPr>
            <w:rFonts w:ascii="Times New Roman" w:hAnsi="Times New Roman" w:cs="Times New Roman"/>
            <w:sz w:val="24"/>
            <w:szCs w:val="24"/>
          </w:rPr>
        </w:pPr>
        <w:r w:rsidRPr="001A1243">
          <w:rPr>
            <w:rFonts w:ascii="Times New Roman" w:hAnsi="Times New Roman" w:cs="Times New Roman"/>
            <w:sz w:val="24"/>
            <w:szCs w:val="24"/>
          </w:rPr>
          <w:t>GREEN-EDUCATION STRUCTURE ANALYSIS</w:t>
        </w:r>
        <w:r>
          <w:rPr>
            <w:rFonts w:ascii="Times New Roman" w:hAnsi="Times New Roman" w:cs="Times New Roman"/>
            <w:sz w:val="24"/>
            <w:szCs w:val="24"/>
          </w:rPr>
          <w:t xml:space="preserve">                                     </w:t>
        </w:r>
        <w:r w:rsidRPr="001A1243">
          <w:rPr>
            <w:rFonts w:ascii="Times New Roman" w:hAnsi="Times New Roman" w:cs="Times New Roman"/>
            <w:sz w:val="24"/>
            <w:szCs w:val="24"/>
          </w:rPr>
          <w:t xml:space="preserve">                                 </w:t>
        </w:r>
        <w:r w:rsidRPr="001A1243">
          <w:rPr>
            <w:rFonts w:ascii="Times New Roman" w:hAnsi="Times New Roman" w:cs="Times New Roman"/>
            <w:sz w:val="24"/>
            <w:szCs w:val="24"/>
          </w:rPr>
          <w:fldChar w:fldCharType="begin"/>
        </w:r>
        <w:r w:rsidRPr="001A1243">
          <w:rPr>
            <w:rFonts w:ascii="Times New Roman" w:hAnsi="Times New Roman" w:cs="Times New Roman"/>
            <w:sz w:val="24"/>
            <w:szCs w:val="24"/>
          </w:rPr>
          <w:instrText xml:space="preserve"> PAGE   \* MERGEFORMAT </w:instrText>
        </w:r>
        <w:r w:rsidRPr="001A1243">
          <w:rPr>
            <w:rFonts w:ascii="Times New Roman" w:hAnsi="Times New Roman" w:cs="Times New Roman"/>
            <w:sz w:val="24"/>
            <w:szCs w:val="24"/>
          </w:rPr>
          <w:fldChar w:fldCharType="separate"/>
        </w:r>
        <w:r w:rsidR="002E4160">
          <w:rPr>
            <w:rFonts w:ascii="Times New Roman" w:hAnsi="Times New Roman" w:cs="Times New Roman"/>
            <w:noProof/>
            <w:sz w:val="24"/>
            <w:szCs w:val="24"/>
          </w:rPr>
          <w:t>6</w:t>
        </w:r>
        <w:r w:rsidRPr="001A1243">
          <w:rPr>
            <w:rFonts w:ascii="Times New Roman" w:hAnsi="Times New Roman" w:cs="Times New Roman"/>
            <w:noProof/>
            <w:sz w:val="24"/>
            <w:szCs w:val="24"/>
          </w:rPr>
          <w:fldChar w:fldCharType="end"/>
        </w:r>
      </w:p>
    </w:sdtContent>
  </w:sdt>
  <w:p w14:paraId="040F6FE6" w14:textId="77777777" w:rsidR="00B56E04" w:rsidRPr="001A1243" w:rsidRDefault="001B6F1E">
    <w:pPr>
      <w:pStyle w:val="Header"/>
      <w:rPr>
        <w:rFonts w:ascii="Times New Roman" w:hAnsi="Times New Roman" w:cs="Times New Roman"/>
        <w:sz w:val="24"/>
        <w:szCs w:val="24"/>
      </w:rPr>
    </w:pPr>
    <w:r>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A9E156" w14:textId="77777777" w:rsidR="00B56E04" w:rsidRPr="001A1243" w:rsidRDefault="001B6F1E">
    <w:pPr>
      <w:pStyle w:val="Header"/>
      <w:jc w:val="right"/>
      <w:rPr>
        <w:rFonts w:ascii="Times New Roman" w:hAnsi="Times New Roman" w:cs="Times New Roman"/>
        <w:sz w:val="24"/>
        <w:szCs w:val="24"/>
      </w:rPr>
    </w:pPr>
    <w:r w:rsidRPr="001A1243">
      <w:rPr>
        <w:rFonts w:ascii="Times New Roman" w:hAnsi="Times New Roman" w:cs="Times New Roman"/>
        <w:sz w:val="24"/>
        <w:szCs w:val="24"/>
      </w:rPr>
      <w:t>Running head:</w:t>
    </w:r>
    <w:r w:rsidR="001A1243" w:rsidRPr="001A1243">
      <w:rPr>
        <w:rFonts w:ascii="Times New Roman" w:hAnsi="Times New Roman" w:cs="Times New Roman"/>
        <w:sz w:val="24"/>
        <w:szCs w:val="24"/>
      </w:rPr>
      <w:t xml:space="preserve"> GREEN-EDUCATION STRUCTURE ANALYSIS </w:t>
    </w:r>
    <w:r w:rsidR="001A1243">
      <w:rPr>
        <w:rFonts w:ascii="Times New Roman" w:hAnsi="Times New Roman" w:cs="Times New Roman"/>
        <w:sz w:val="24"/>
        <w:szCs w:val="24"/>
      </w:rPr>
      <w:t xml:space="preserve">      </w:t>
    </w:r>
    <w:r w:rsidR="001A1243" w:rsidRPr="001A1243">
      <w:rPr>
        <w:rFonts w:ascii="Times New Roman" w:hAnsi="Times New Roman" w:cs="Times New Roman"/>
        <w:sz w:val="24"/>
        <w:szCs w:val="24"/>
      </w:rPr>
      <w:t xml:space="preserve">                                      </w:t>
    </w:r>
    <w:r w:rsidRPr="001A1243">
      <w:rPr>
        <w:rFonts w:ascii="Times New Roman" w:hAnsi="Times New Roman" w:cs="Times New Roman"/>
        <w:sz w:val="24"/>
        <w:szCs w:val="24"/>
      </w:rPr>
      <w:t xml:space="preserve"> </w:t>
    </w:r>
    <w:sdt>
      <w:sdtPr>
        <w:rPr>
          <w:rFonts w:ascii="Times New Roman" w:hAnsi="Times New Roman" w:cs="Times New Roman"/>
          <w:sz w:val="24"/>
          <w:szCs w:val="24"/>
        </w:rPr>
        <w:id w:val="1616094744"/>
        <w:docPartObj>
          <w:docPartGallery w:val="Page Numbers (Top of Page)"/>
          <w:docPartUnique/>
        </w:docPartObj>
      </w:sdtPr>
      <w:sdtEndPr>
        <w:rPr>
          <w:noProof/>
        </w:rPr>
      </w:sdtEndPr>
      <w:sdtContent>
        <w:r w:rsidRPr="001A1243">
          <w:rPr>
            <w:rFonts w:ascii="Times New Roman" w:hAnsi="Times New Roman" w:cs="Times New Roman"/>
            <w:sz w:val="24"/>
            <w:szCs w:val="24"/>
          </w:rPr>
          <w:fldChar w:fldCharType="begin"/>
        </w:r>
        <w:r w:rsidRPr="001A1243">
          <w:rPr>
            <w:rFonts w:ascii="Times New Roman" w:hAnsi="Times New Roman" w:cs="Times New Roman"/>
            <w:sz w:val="24"/>
            <w:szCs w:val="24"/>
          </w:rPr>
          <w:instrText xml:space="preserve"> PAGE   \* MERGEFORMAT </w:instrText>
        </w:r>
        <w:r w:rsidRPr="001A1243">
          <w:rPr>
            <w:rFonts w:ascii="Times New Roman" w:hAnsi="Times New Roman" w:cs="Times New Roman"/>
            <w:sz w:val="24"/>
            <w:szCs w:val="24"/>
          </w:rPr>
          <w:fldChar w:fldCharType="separate"/>
        </w:r>
        <w:r w:rsidR="002E4160">
          <w:rPr>
            <w:rFonts w:ascii="Times New Roman" w:hAnsi="Times New Roman" w:cs="Times New Roman"/>
            <w:noProof/>
            <w:sz w:val="24"/>
            <w:szCs w:val="24"/>
          </w:rPr>
          <w:t>1</w:t>
        </w:r>
        <w:r w:rsidRPr="001A1243">
          <w:rPr>
            <w:rFonts w:ascii="Times New Roman" w:hAnsi="Times New Roman" w:cs="Times New Roman"/>
            <w:noProof/>
            <w:sz w:val="24"/>
            <w:szCs w:val="24"/>
          </w:rPr>
          <w:fldChar w:fldCharType="end"/>
        </w:r>
      </w:sdtContent>
    </w:sdt>
  </w:p>
  <w:p w14:paraId="13369C67" w14:textId="77777777" w:rsidR="00B56E04" w:rsidRPr="001A1243" w:rsidRDefault="00B56E0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978F1"/>
    <w:multiLevelType w:val="hybridMultilevel"/>
    <w:tmpl w:val="4636F5E6"/>
    <w:lvl w:ilvl="0" w:tplc="B0FC31A8">
      <w:start w:val="1"/>
      <w:numFmt w:val="lowerRoman"/>
      <w:lvlText w:val="%1."/>
      <w:lvlJc w:val="left"/>
      <w:pPr>
        <w:ind w:left="1080" w:hanging="720"/>
      </w:pPr>
      <w:rPr>
        <w:rFonts w:hint="default"/>
        <w:color w:val="222222"/>
      </w:rPr>
    </w:lvl>
    <w:lvl w:ilvl="1" w:tplc="5546ED04" w:tentative="1">
      <w:start w:val="1"/>
      <w:numFmt w:val="lowerLetter"/>
      <w:lvlText w:val="%2."/>
      <w:lvlJc w:val="left"/>
      <w:pPr>
        <w:ind w:left="1440" w:hanging="360"/>
      </w:pPr>
    </w:lvl>
    <w:lvl w:ilvl="2" w:tplc="47BA0508" w:tentative="1">
      <w:start w:val="1"/>
      <w:numFmt w:val="lowerRoman"/>
      <w:lvlText w:val="%3."/>
      <w:lvlJc w:val="right"/>
      <w:pPr>
        <w:ind w:left="2160" w:hanging="180"/>
      </w:pPr>
    </w:lvl>
    <w:lvl w:ilvl="3" w:tplc="5E14BCBA" w:tentative="1">
      <w:start w:val="1"/>
      <w:numFmt w:val="decimal"/>
      <w:lvlText w:val="%4."/>
      <w:lvlJc w:val="left"/>
      <w:pPr>
        <w:ind w:left="2880" w:hanging="360"/>
      </w:pPr>
    </w:lvl>
    <w:lvl w:ilvl="4" w:tplc="CB54D632" w:tentative="1">
      <w:start w:val="1"/>
      <w:numFmt w:val="lowerLetter"/>
      <w:lvlText w:val="%5."/>
      <w:lvlJc w:val="left"/>
      <w:pPr>
        <w:ind w:left="3600" w:hanging="360"/>
      </w:pPr>
    </w:lvl>
    <w:lvl w:ilvl="5" w:tplc="FE3878F8" w:tentative="1">
      <w:start w:val="1"/>
      <w:numFmt w:val="lowerRoman"/>
      <w:lvlText w:val="%6."/>
      <w:lvlJc w:val="right"/>
      <w:pPr>
        <w:ind w:left="4320" w:hanging="180"/>
      </w:pPr>
    </w:lvl>
    <w:lvl w:ilvl="6" w:tplc="2E0CCF1A" w:tentative="1">
      <w:start w:val="1"/>
      <w:numFmt w:val="decimal"/>
      <w:lvlText w:val="%7."/>
      <w:lvlJc w:val="left"/>
      <w:pPr>
        <w:ind w:left="5040" w:hanging="360"/>
      </w:pPr>
    </w:lvl>
    <w:lvl w:ilvl="7" w:tplc="8D487DB2" w:tentative="1">
      <w:start w:val="1"/>
      <w:numFmt w:val="lowerLetter"/>
      <w:lvlText w:val="%8."/>
      <w:lvlJc w:val="left"/>
      <w:pPr>
        <w:ind w:left="5760" w:hanging="360"/>
      </w:pPr>
    </w:lvl>
    <w:lvl w:ilvl="8" w:tplc="9EAE1AFE" w:tentative="1">
      <w:start w:val="1"/>
      <w:numFmt w:val="lowerRoman"/>
      <w:lvlText w:val="%9."/>
      <w:lvlJc w:val="right"/>
      <w:pPr>
        <w:ind w:left="6480" w:hanging="180"/>
      </w:pPr>
    </w:lvl>
  </w:abstractNum>
  <w:abstractNum w:abstractNumId="1" w15:restartNumberingAfterBreak="0">
    <w:nsid w:val="06C571D5"/>
    <w:multiLevelType w:val="hybridMultilevel"/>
    <w:tmpl w:val="880E1D1C"/>
    <w:lvl w:ilvl="0" w:tplc="0422F622">
      <w:start w:val="1"/>
      <w:numFmt w:val="lowerRoman"/>
      <w:lvlText w:val="%1."/>
      <w:lvlJc w:val="left"/>
      <w:pPr>
        <w:ind w:left="1080" w:hanging="360"/>
      </w:pPr>
      <w:rPr>
        <w:rFonts w:hint="default"/>
      </w:rPr>
    </w:lvl>
    <w:lvl w:ilvl="1" w:tplc="0374EE46" w:tentative="1">
      <w:start w:val="1"/>
      <w:numFmt w:val="lowerLetter"/>
      <w:lvlText w:val="%2."/>
      <w:lvlJc w:val="left"/>
      <w:pPr>
        <w:ind w:left="1800" w:hanging="360"/>
      </w:pPr>
    </w:lvl>
    <w:lvl w:ilvl="2" w:tplc="912A7756" w:tentative="1">
      <w:start w:val="1"/>
      <w:numFmt w:val="lowerRoman"/>
      <w:lvlText w:val="%3."/>
      <w:lvlJc w:val="right"/>
      <w:pPr>
        <w:ind w:left="2520" w:hanging="180"/>
      </w:pPr>
    </w:lvl>
    <w:lvl w:ilvl="3" w:tplc="BC8E161E" w:tentative="1">
      <w:start w:val="1"/>
      <w:numFmt w:val="decimal"/>
      <w:lvlText w:val="%4."/>
      <w:lvlJc w:val="left"/>
      <w:pPr>
        <w:ind w:left="3240" w:hanging="360"/>
      </w:pPr>
    </w:lvl>
    <w:lvl w:ilvl="4" w:tplc="EA008202" w:tentative="1">
      <w:start w:val="1"/>
      <w:numFmt w:val="lowerLetter"/>
      <w:lvlText w:val="%5."/>
      <w:lvlJc w:val="left"/>
      <w:pPr>
        <w:ind w:left="3960" w:hanging="360"/>
      </w:pPr>
    </w:lvl>
    <w:lvl w:ilvl="5" w:tplc="E86AD124" w:tentative="1">
      <w:start w:val="1"/>
      <w:numFmt w:val="lowerRoman"/>
      <w:lvlText w:val="%6."/>
      <w:lvlJc w:val="right"/>
      <w:pPr>
        <w:ind w:left="4680" w:hanging="180"/>
      </w:pPr>
    </w:lvl>
    <w:lvl w:ilvl="6" w:tplc="D5280A36" w:tentative="1">
      <w:start w:val="1"/>
      <w:numFmt w:val="decimal"/>
      <w:lvlText w:val="%7."/>
      <w:lvlJc w:val="left"/>
      <w:pPr>
        <w:ind w:left="5400" w:hanging="360"/>
      </w:pPr>
    </w:lvl>
    <w:lvl w:ilvl="7" w:tplc="29E80F78" w:tentative="1">
      <w:start w:val="1"/>
      <w:numFmt w:val="lowerLetter"/>
      <w:lvlText w:val="%8."/>
      <w:lvlJc w:val="left"/>
      <w:pPr>
        <w:ind w:left="6120" w:hanging="360"/>
      </w:pPr>
    </w:lvl>
    <w:lvl w:ilvl="8" w:tplc="A9E8C86E" w:tentative="1">
      <w:start w:val="1"/>
      <w:numFmt w:val="lowerRoman"/>
      <w:lvlText w:val="%9."/>
      <w:lvlJc w:val="right"/>
      <w:pPr>
        <w:ind w:left="6840" w:hanging="180"/>
      </w:pPr>
    </w:lvl>
  </w:abstractNum>
  <w:abstractNum w:abstractNumId="2" w15:restartNumberingAfterBreak="0">
    <w:nsid w:val="155D3550"/>
    <w:multiLevelType w:val="hybridMultilevel"/>
    <w:tmpl w:val="DDD6D35C"/>
    <w:lvl w:ilvl="0" w:tplc="68D8C766">
      <w:start w:val="1"/>
      <w:numFmt w:val="bullet"/>
      <w:lvlText w:val=""/>
      <w:lvlJc w:val="left"/>
      <w:pPr>
        <w:ind w:left="1080" w:hanging="720"/>
      </w:pPr>
      <w:rPr>
        <w:rFonts w:ascii="Symbol" w:hAnsi="Symbol" w:hint="default"/>
      </w:rPr>
    </w:lvl>
    <w:lvl w:ilvl="1" w:tplc="1EB6AB26" w:tentative="1">
      <w:start w:val="1"/>
      <w:numFmt w:val="lowerLetter"/>
      <w:lvlText w:val="%2."/>
      <w:lvlJc w:val="left"/>
      <w:pPr>
        <w:ind w:left="1440" w:hanging="360"/>
      </w:pPr>
    </w:lvl>
    <w:lvl w:ilvl="2" w:tplc="857A1094" w:tentative="1">
      <w:start w:val="1"/>
      <w:numFmt w:val="lowerRoman"/>
      <w:lvlText w:val="%3."/>
      <w:lvlJc w:val="right"/>
      <w:pPr>
        <w:ind w:left="2160" w:hanging="180"/>
      </w:pPr>
    </w:lvl>
    <w:lvl w:ilvl="3" w:tplc="4110606C" w:tentative="1">
      <w:start w:val="1"/>
      <w:numFmt w:val="decimal"/>
      <w:lvlText w:val="%4."/>
      <w:lvlJc w:val="left"/>
      <w:pPr>
        <w:ind w:left="2880" w:hanging="360"/>
      </w:pPr>
    </w:lvl>
    <w:lvl w:ilvl="4" w:tplc="9D0427BC" w:tentative="1">
      <w:start w:val="1"/>
      <w:numFmt w:val="lowerLetter"/>
      <w:lvlText w:val="%5."/>
      <w:lvlJc w:val="left"/>
      <w:pPr>
        <w:ind w:left="3600" w:hanging="360"/>
      </w:pPr>
    </w:lvl>
    <w:lvl w:ilvl="5" w:tplc="A91AF5B0" w:tentative="1">
      <w:start w:val="1"/>
      <w:numFmt w:val="lowerRoman"/>
      <w:lvlText w:val="%6."/>
      <w:lvlJc w:val="right"/>
      <w:pPr>
        <w:ind w:left="4320" w:hanging="180"/>
      </w:pPr>
    </w:lvl>
    <w:lvl w:ilvl="6" w:tplc="1B3E67CC" w:tentative="1">
      <w:start w:val="1"/>
      <w:numFmt w:val="decimal"/>
      <w:lvlText w:val="%7."/>
      <w:lvlJc w:val="left"/>
      <w:pPr>
        <w:ind w:left="5040" w:hanging="360"/>
      </w:pPr>
    </w:lvl>
    <w:lvl w:ilvl="7" w:tplc="652CDFB2" w:tentative="1">
      <w:start w:val="1"/>
      <w:numFmt w:val="lowerLetter"/>
      <w:lvlText w:val="%8."/>
      <w:lvlJc w:val="left"/>
      <w:pPr>
        <w:ind w:left="5760" w:hanging="360"/>
      </w:pPr>
    </w:lvl>
    <w:lvl w:ilvl="8" w:tplc="4B60F81E" w:tentative="1">
      <w:start w:val="1"/>
      <w:numFmt w:val="lowerRoman"/>
      <w:lvlText w:val="%9."/>
      <w:lvlJc w:val="right"/>
      <w:pPr>
        <w:ind w:left="6480" w:hanging="180"/>
      </w:pPr>
    </w:lvl>
  </w:abstractNum>
  <w:abstractNum w:abstractNumId="3" w15:restartNumberingAfterBreak="0">
    <w:nsid w:val="1A8101B0"/>
    <w:multiLevelType w:val="hybridMultilevel"/>
    <w:tmpl w:val="509CD1FE"/>
    <w:lvl w:ilvl="0" w:tplc="71EA7DB4">
      <w:start w:val="1"/>
      <w:numFmt w:val="upperLetter"/>
      <w:lvlText w:val="%1."/>
      <w:lvlJc w:val="left"/>
      <w:pPr>
        <w:ind w:left="720" w:hanging="360"/>
      </w:pPr>
      <w:rPr>
        <w:rFonts w:hint="default"/>
      </w:rPr>
    </w:lvl>
    <w:lvl w:ilvl="1" w:tplc="C7EC32FA" w:tentative="1">
      <w:start w:val="1"/>
      <w:numFmt w:val="lowerLetter"/>
      <w:lvlText w:val="%2."/>
      <w:lvlJc w:val="left"/>
      <w:pPr>
        <w:ind w:left="1440" w:hanging="360"/>
      </w:pPr>
    </w:lvl>
    <w:lvl w:ilvl="2" w:tplc="033A096C" w:tentative="1">
      <w:start w:val="1"/>
      <w:numFmt w:val="lowerRoman"/>
      <w:lvlText w:val="%3."/>
      <w:lvlJc w:val="right"/>
      <w:pPr>
        <w:ind w:left="2160" w:hanging="180"/>
      </w:pPr>
    </w:lvl>
    <w:lvl w:ilvl="3" w:tplc="C65C2AD4" w:tentative="1">
      <w:start w:val="1"/>
      <w:numFmt w:val="decimal"/>
      <w:lvlText w:val="%4."/>
      <w:lvlJc w:val="left"/>
      <w:pPr>
        <w:ind w:left="2880" w:hanging="360"/>
      </w:pPr>
    </w:lvl>
    <w:lvl w:ilvl="4" w:tplc="8A7AF65A" w:tentative="1">
      <w:start w:val="1"/>
      <w:numFmt w:val="lowerLetter"/>
      <w:lvlText w:val="%5."/>
      <w:lvlJc w:val="left"/>
      <w:pPr>
        <w:ind w:left="3600" w:hanging="360"/>
      </w:pPr>
    </w:lvl>
    <w:lvl w:ilvl="5" w:tplc="96FA942A" w:tentative="1">
      <w:start w:val="1"/>
      <w:numFmt w:val="lowerRoman"/>
      <w:lvlText w:val="%6."/>
      <w:lvlJc w:val="right"/>
      <w:pPr>
        <w:ind w:left="4320" w:hanging="180"/>
      </w:pPr>
    </w:lvl>
    <w:lvl w:ilvl="6" w:tplc="8A820710" w:tentative="1">
      <w:start w:val="1"/>
      <w:numFmt w:val="decimal"/>
      <w:lvlText w:val="%7."/>
      <w:lvlJc w:val="left"/>
      <w:pPr>
        <w:ind w:left="5040" w:hanging="360"/>
      </w:pPr>
    </w:lvl>
    <w:lvl w:ilvl="7" w:tplc="637ABF06" w:tentative="1">
      <w:start w:val="1"/>
      <w:numFmt w:val="lowerLetter"/>
      <w:lvlText w:val="%8."/>
      <w:lvlJc w:val="left"/>
      <w:pPr>
        <w:ind w:left="5760" w:hanging="360"/>
      </w:pPr>
    </w:lvl>
    <w:lvl w:ilvl="8" w:tplc="C5946288" w:tentative="1">
      <w:start w:val="1"/>
      <w:numFmt w:val="lowerRoman"/>
      <w:lvlText w:val="%9."/>
      <w:lvlJc w:val="right"/>
      <w:pPr>
        <w:ind w:left="6480" w:hanging="180"/>
      </w:pPr>
    </w:lvl>
  </w:abstractNum>
  <w:abstractNum w:abstractNumId="4" w15:restartNumberingAfterBreak="0">
    <w:nsid w:val="1AE7433F"/>
    <w:multiLevelType w:val="hybridMultilevel"/>
    <w:tmpl w:val="14C2D9BA"/>
    <w:lvl w:ilvl="0" w:tplc="5A34FF34">
      <w:start w:val="1"/>
      <w:numFmt w:val="lowerRoman"/>
      <w:lvlText w:val="%1."/>
      <w:lvlJc w:val="left"/>
      <w:pPr>
        <w:ind w:left="1080" w:hanging="720"/>
      </w:pPr>
      <w:rPr>
        <w:rFonts w:hint="default"/>
      </w:rPr>
    </w:lvl>
    <w:lvl w:ilvl="1" w:tplc="2108B016" w:tentative="1">
      <w:start w:val="1"/>
      <w:numFmt w:val="lowerLetter"/>
      <w:lvlText w:val="%2."/>
      <w:lvlJc w:val="left"/>
      <w:pPr>
        <w:ind w:left="1440" w:hanging="360"/>
      </w:pPr>
    </w:lvl>
    <w:lvl w:ilvl="2" w:tplc="D33C510A" w:tentative="1">
      <w:start w:val="1"/>
      <w:numFmt w:val="lowerRoman"/>
      <w:lvlText w:val="%3."/>
      <w:lvlJc w:val="right"/>
      <w:pPr>
        <w:ind w:left="2160" w:hanging="180"/>
      </w:pPr>
    </w:lvl>
    <w:lvl w:ilvl="3" w:tplc="4D44A538" w:tentative="1">
      <w:start w:val="1"/>
      <w:numFmt w:val="decimal"/>
      <w:lvlText w:val="%4."/>
      <w:lvlJc w:val="left"/>
      <w:pPr>
        <w:ind w:left="2880" w:hanging="360"/>
      </w:pPr>
    </w:lvl>
    <w:lvl w:ilvl="4" w:tplc="E06C4A44" w:tentative="1">
      <w:start w:val="1"/>
      <w:numFmt w:val="lowerLetter"/>
      <w:lvlText w:val="%5."/>
      <w:lvlJc w:val="left"/>
      <w:pPr>
        <w:ind w:left="3600" w:hanging="360"/>
      </w:pPr>
    </w:lvl>
    <w:lvl w:ilvl="5" w:tplc="9CEA4C26" w:tentative="1">
      <w:start w:val="1"/>
      <w:numFmt w:val="lowerRoman"/>
      <w:lvlText w:val="%6."/>
      <w:lvlJc w:val="right"/>
      <w:pPr>
        <w:ind w:left="4320" w:hanging="180"/>
      </w:pPr>
    </w:lvl>
    <w:lvl w:ilvl="6" w:tplc="E730CC30" w:tentative="1">
      <w:start w:val="1"/>
      <w:numFmt w:val="decimal"/>
      <w:lvlText w:val="%7."/>
      <w:lvlJc w:val="left"/>
      <w:pPr>
        <w:ind w:left="5040" w:hanging="360"/>
      </w:pPr>
    </w:lvl>
    <w:lvl w:ilvl="7" w:tplc="F110B31E" w:tentative="1">
      <w:start w:val="1"/>
      <w:numFmt w:val="lowerLetter"/>
      <w:lvlText w:val="%8."/>
      <w:lvlJc w:val="left"/>
      <w:pPr>
        <w:ind w:left="5760" w:hanging="360"/>
      </w:pPr>
    </w:lvl>
    <w:lvl w:ilvl="8" w:tplc="F77E22E2" w:tentative="1">
      <w:start w:val="1"/>
      <w:numFmt w:val="lowerRoman"/>
      <w:lvlText w:val="%9."/>
      <w:lvlJc w:val="right"/>
      <w:pPr>
        <w:ind w:left="6480" w:hanging="180"/>
      </w:pPr>
    </w:lvl>
  </w:abstractNum>
  <w:abstractNum w:abstractNumId="5" w15:restartNumberingAfterBreak="0">
    <w:nsid w:val="27300B10"/>
    <w:multiLevelType w:val="hybridMultilevel"/>
    <w:tmpl w:val="45FEB304"/>
    <w:lvl w:ilvl="0" w:tplc="1DCEB328">
      <w:start w:val="1"/>
      <w:numFmt w:val="lowerRoman"/>
      <w:lvlText w:val="%1."/>
      <w:lvlJc w:val="left"/>
      <w:pPr>
        <w:ind w:left="1080" w:hanging="360"/>
      </w:pPr>
      <w:rPr>
        <w:rFonts w:hint="default"/>
      </w:rPr>
    </w:lvl>
    <w:lvl w:ilvl="1" w:tplc="AAAE3FFA" w:tentative="1">
      <w:start w:val="1"/>
      <w:numFmt w:val="lowerLetter"/>
      <w:lvlText w:val="%2."/>
      <w:lvlJc w:val="left"/>
      <w:pPr>
        <w:ind w:left="1800" w:hanging="360"/>
      </w:pPr>
    </w:lvl>
    <w:lvl w:ilvl="2" w:tplc="C04CDD48" w:tentative="1">
      <w:start w:val="1"/>
      <w:numFmt w:val="lowerRoman"/>
      <w:lvlText w:val="%3."/>
      <w:lvlJc w:val="right"/>
      <w:pPr>
        <w:ind w:left="2520" w:hanging="180"/>
      </w:pPr>
    </w:lvl>
    <w:lvl w:ilvl="3" w:tplc="BF664930" w:tentative="1">
      <w:start w:val="1"/>
      <w:numFmt w:val="decimal"/>
      <w:lvlText w:val="%4."/>
      <w:lvlJc w:val="left"/>
      <w:pPr>
        <w:ind w:left="3240" w:hanging="360"/>
      </w:pPr>
    </w:lvl>
    <w:lvl w:ilvl="4" w:tplc="29782EEE" w:tentative="1">
      <w:start w:val="1"/>
      <w:numFmt w:val="lowerLetter"/>
      <w:lvlText w:val="%5."/>
      <w:lvlJc w:val="left"/>
      <w:pPr>
        <w:ind w:left="3960" w:hanging="360"/>
      </w:pPr>
    </w:lvl>
    <w:lvl w:ilvl="5" w:tplc="EF2C2DA0" w:tentative="1">
      <w:start w:val="1"/>
      <w:numFmt w:val="lowerRoman"/>
      <w:lvlText w:val="%6."/>
      <w:lvlJc w:val="right"/>
      <w:pPr>
        <w:ind w:left="4680" w:hanging="180"/>
      </w:pPr>
    </w:lvl>
    <w:lvl w:ilvl="6" w:tplc="DCA4404C" w:tentative="1">
      <w:start w:val="1"/>
      <w:numFmt w:val="decimal"/>
      <w:lvlText w:val="%7."/>
      <w:lvlJc w:val="left"/>
      <w:pPr>
        <w:ind w:left="5400" w:hanging="360"/>
      </w:pPr>
    </w:lvl>
    <w:lvl w:ilvl="7" w:tplc="0356542E" w:tentative="1">
      <w:start w:val="1"/>
      <w:numFmt w:val="lowerLetter"/>
      <w:lvlText w:val="%8."/>
      <w:lvlJc w:val="left"/>
      <w:pPr>
        <w:ind w:left="6120" w:hanging="360"/>
      </w:pPr>
    </w:lvl>
    <w:lvl w:ilvl="8" w:tplc="D4CAC33A" w:tentative="1">
      <w:start w:val="1"/>
      <w:numFmt w:val="lowerRoman"/>
      <w:lvlText w:val="%9."/>
      <w:lvlJc w:val="right"/>
      <w:pPr>
        <w:ind w:left="6840" w:hanging="180"/>
      </w:pPr>
    </w:lvl>
  </w:abstractNum>
  <w:abstractNum w:abstractNumId="6" w15:restartNumberingAfterBreak="0">
    <w:nsid w:val="30CF2441"/>
    <w:multiLevelType w:val="hybridMultilevel"/>
    <w:tmpl w:val="ECCAC364"/>
    <w:lvl w:ilvl="0" w:tplc="E7B246D8">
      <w:start w:val="1"/>
      <w:numFmt w:val="lowerLetter"/>
      <w:lvlText w:val="%1."/>
      <w:lvlJc w:val="left"/>
      <w:pPr>
        <w:ind w:left="720" w:hanging="360"/>
      </w:pPr>
      <w:rPr>
        <w:rFonts w:hint="default"/>
      </w:rPr>
    </w:lvl>
    <w:lvl w:ilvl="1" w:tplc="489876D4" w:tentative="1">
      <w:start w:val="1"/>
      <w:numFmt w:val="lowerLetter"/>
      <w:lvlText w:val="%2."/>
      <w:lvlJc w:val="left"/>
      <w:pPr>
        <w:ind w:left="1440" w:hanging="360"/>
      </w:pPr>
    </w:lvl>
    <w:lvl w:ilvl="2" w:tplc="0D888A02" w:tentative="1">
      <w:start w:val="1"/>
      <w:numFmt w:val="lowerRoman"/>
      <w:lvlText w:val="%3."/>
      <w:lvlJc w:val="right"/>
      <w:pPr>
        <w:ind w:left="2160" w:hanging="180"/>
      </w:pPr>
    </w:lvl>
    <w:lvl w:ilvl="3" w:tplc="0DAE199A" w:tentative="1">
      <w:start w:val="1"/>
      <w:numFmt w:val="decimal"/>
      <w:lvlText w:val="%4."/>
      <w:lvlJc w:val="left"/>
      <w:pPr>
        <w:ind w:left="2880" w:hanging="360"/>
      </w:pPr>
    </w:lvl>
    <w:lvl w:ilvl="4" w:tplc="AC34BB22" w:tentative="1">
      <w:start w:val="1"/>
      <w:numFmt w:val="lowerLetter"/>
      <w:lvlText w:val="%5."/>
      <w:lvlJc w:val="left"/>
      <w:pPr>
        <w:ind w:left="3600" w:hanging="360"/>
      </w:pPr>
    </w:lvl>
    <w:lvl w:ilvl="5" w:tplc="B3380304" w:tentative="1">
      <w:start w:val="1"/>
      <w:numFmt w:val="lowerRoman"/>
      <w:lvlText w:val="%6."/>
      <w:lvlJc w:val="right"/>
      <w:pPr>
        <w:ind w:left="4320" w:hanging="180"/>
      </w:pPr>
    </w:lvl>
    <w:lvl w:ilvl="6" w:tplc="213447DE" w:tentative="1">
      <w:start w:val="1"/>
      <w:numFmt w:val="decimal"/>
      <w:lvlText w:val="%7."/>
      <w:lvlJc w:val="left"/>
      <w:pPr>
        <w:ind w:left="5040" w:hanging="360"/>
      </w:pPr>
    </w:lvl>
    <w:lvl w:ilvl="7" w:tplc="77EE6002" w:tentative="1">
      <w:start w:val="1"/>
      <w:numFmt w:val="lowerLetter"/>
      <w:lvlText w:val="%8."/>
      <w:lvlJc w:val="left"/>
      <w:pPr>
        <w:ind w:left="5760" w:hanging="360"/>
      </w:pPr>
    </w:lvl>
    <w:lvl w:ilvl="8" w:tplc="A18E431E" w:tentative="1">
      <w:start w:val="1"/>
      <w:numFmt w:val="lowerRoman"/>
      <w:lvlText w:val="%9."/>
      <w:lvlJc w:val="right"/>
      <w:pPr>
        <w:ind w:left="6480" w:hanging="180"/>
      </w:pPr>
    </w:lvl>
  </w:abstractNum>
  <w:abstractNum w:abstractNumId="7" w15:restartNumberingAfterBreak="0">
    <w:nsid w:val="3B2A6B31"/>
    <w:multiLevelType w:val="hybridMultilevel"/>
    <w:tmpl w:val="C532A170"/>
    <w:lvl w:ilvl="0" w:tplc="BAFCE878">
      <w:start w:val="1"/>
      <w:numFmt w:val="lowerRoman"/>
      <w:lvlText w:val="%1."/>
      <w:lvlJc w:val="left"/>
      <w:pPr>
        <w:ind w:left="1080" w:hanging="720"/>
      </w:pPr>
      <w:rPr>
        <w:rFonts w:ascii="Times New Roman" w:eastAsiaTheme="minorHAnsi" w:hAnsi="Times New Roman" w:cs="Times New Roman"/>
      </w:rPr>
    </w:lvl>
    <w:lvl w:ilvl="1" w:tplc="F8127160" w:tentative="1">
      <w:start w:val="1"/>
      <w:numFmt w:val="lowerLetter"/>
      <w:lvlText w:val="%2."/>
      <w:lvlJc w:val="left"/>
      <w:pPr>
        <w:ind w:left="1440" w:hanging="360"/>
      </w:pPr>
    </w:lvl>
    <w:lvl w:ilvl="2" w:tplc="05FE3184" w:tentative="1">
      <w:start w:val="1"/>
      <w:numFmt w:val="lowerRoman"/>
      <w:lvlText w:val="%3."/>
      <w:lvlJc w:val="right"/>
      <w:pPr>
        <w:ind w:left="2160" w:hanging="180"/>
      </w:pPr>
    </w:lvl>
    <w:lvl w:ilvl="3" w:tplc="1B04D8C2" w:tentative="1">
      <w:start w:val="1"/>
      <w:numFmt w:val="decimal"/>
      <w:lvlText w:val="%4."/>
      <w:lvlJc w:val="left"/>
      <w:pPr>
        <w:ind w:left="2880" w:hanging="360"/>
      </w:pPr>
    </w:lvl>
    <w:lvl w:ilvl="4" w:tplc="1388AB20" w:tentative="1">
      <w:start w:val="1"/>
      <w:numFmt w:val="lowerLetter"/>
      <w:lvlText w:val="%5."/>
      <w:lvlJc w:val="left"/>
      <w:pPr>
        <w:ind w:left="3600" w:hanging="360"/>
      </w:pPr>
    </w:lvl>
    <w:lvl w:ilvl="5" w:tplc="76609F64" w:tentative="1">
      <w:start w:val="1"/>
      <w:numFmt w:val="lowerRoman"/>
      <w:lvlText w:val="%6."/>
      <w:lvlJc w:val="right"/>
      <w:pPr>
        <w:ind w:left="4320" w:hanging="180"/>
      </w:pPr>
    </w:lvl>
    <w:lvl w:ilvl="6" w:tplc="54B631C0" w:tentative="1">
      <w:start w:val="1"/>
      <w:numFmt w:val="decimal"/>
      <w:lvlText w:val="%7."/>
      <w:lvlJc w:val="left"/>
      <w:pPr>
        <w:ind w:left="5040" w:hanging="360"/>
      </w:pPr>
    </w:lvl>
    <w:lvl w:ilvl="7" w:tplc="F98AB5D8" w:tentative="1">
      <w:start w:val="1"/>
      <w:numFmt w:val="lowerLetter"/>
      <w:lvlText w:val="%8."/>
      <w:lvlJc w:val="left"/>
      <w:pPr>
        <w:ind w:left="5760" w:hanging="360"/>
      </w:pPr>
    </w:lvl>
    <w:lvl w:ilvl="8" w:tplc="B598F832" w:tentative="1">
      <w:start w:val="1"/>
      <w:numFmt w:val="lowerRoman"/>
      <w:lvlText w:val="%9."/>
      <w:lvlJc w:val="right"/>
      <w:pPr>
        <w:ind w:left="6480" w:hanging="180"/>
      </w:pPr>
    </w:lvl>
  </w:abstractNum>
  <w:abstractNum w:abstractNumId="8" w15:restartNumberingAfterBreak="0">
    <w:nsid w:val="416A4A86"/>
    <w:multiLevelType w:val="hybridMultilevel"/>
    <w:tmpl w:val="797061AA"/>
    <w:lvl w:ilvl="0" w:tplc="20000001">
      <w:start w:val="1"/>
      <w:numFmt w:val="bullet"/>
      <w:lvlText w:val=""/>
      <w:lvlJc w:val="left"/>
      <w:pPr>
        <w:ind w:left="720" w:hanging="360"/>
      </w:pPr>
      <w:rPr>
        <w:rFonts w:ascii="Symbol" w:hAnsi="Symbol" w:cs="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6069547C"/>
    <w:multiLevelType w:val="hybridMultilevel"/>
    <w:tmpl w:val="C18CB4C0"/>
    <w:lvl w:ilvl="0" w:tplc="20000001">
      <w:start w:val="1"/>
      <w:numFmt w:val="bullet"/>
      <w:lvlText w:val=""/>
      <w:lvlJc w:val="left"/>
      <w:pPr>
        <w:ind w:left="720" w:hanging="360"/>
      </w:pPr>
      <w:rPr>
        <w:rFonts w:ascii="Symbol" w:hAnsi="Symbol" w:cs="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60F0164A"/>
    <w:multiLevelType w:val="hybridMultilevel"/>
    <w:tmpl w:val="8DDA86B2"/>
    <w:lvl w:ilvl="0" w:tplc="ACFE2D48">
      <w:start w:val="1"/>
      <w:numFmt w:val="lowerRoman"/>
      <w:lvlText w:val="%1."/>
      <w:lvlJc w:val="left"/>
      <w:pPr>
        <w:ind w:left="1440" w:hanging="720"/>
      </w:pPr>
      <w:rPr>
        <w:rFonts w:hint="default"/>
      </w:rPr>
    </w:lvl>
    <w:lvl w:ilvl="1" w:tplc="9CBEC0C0" w:tentative="1">
      <w:start w:val="1"/>
      <w:numFmt w:val="lowerLetter"/>
      <w:lvlText w:val="%2."/>
      <w:lvlJc w:val="left"/>
      <w:pPr>
        <w:ind w:left="1800" w:hanging="360"/>
      </w:pPr>
    </w:lvl>
    <w:lvl w:ilvl="2" w:tplc="3314F0D0" w:tentative="1">
      <w:start w:val="1"/>
      <w:numFmt w:val="lowerRoman"/>
      <w:lvlText w:val="%3."/>
      <w:lvlJc w:val="right"/>
      <w:pPr>
        <w:ind w:left="2520" w:hanging="180"/>
      </w:pPr>
    </w:lvl>
    <w:lvl w:ilvl="3" w:tplc="E962ED1E" w:tentative="1">
      <w:start w:val="1"/>
      <w:numFmt w:val="decimal"/>
      <w:lvlText w:val="%4."/>
      <w:lvlJc w:val="left"/>
      <w:pPr>
        <w:ind w:left="3240" w:hanging="360"/>
      </w:pPr>
    </w:lvl>
    <w:lvl w:ilvl="4" w:tplc="57F85324" w:tentative="1">
      <w:start w:val="1"/>
      <w:numFmt w:val="lowerLetter"/>
      <w:lvlText w:val="%5."/>
      <w:lvlJc w:val="left"/>
      <w:pPr>
        <w:ind w:left="3960" w:hanging="360"/>
      </w:pPr>
    </w:lvl>
    <w:lvl w:ilvl="5" w:tplc="134EE146" w:tentative="1">
      <w:start w:val="1"/>
      <w:numFmt w:val="lowerRoman"/>
      <w:lvlText w:val="%6."/>
      <w:lvlJc w:val="right"/>
      <w:pPr>
        <w:ind w:left="4680" w:hanging="180"/>
      </w:pPr>
    </w:lvl>
    <w:lvl w:ilvl="6" w:tplc="C18EF9A8" w:tentative="1">
      <w:start w:val="1"/>
      <w:numFmt w:val="decimal"/>
      <w:lvlText w:val="%7."/>
      <w:lvlJc w:val="left"/>
      <w:pPr>
        <w:ind w:left="5400" w:hanging="360"/>
      </w:pPr>
    </w:lvl>
    <w:lvl w:ilvl="7" w:tplc="4F587796" w:tentative="1">
      <w:start w:val="1"/>
      <w:numFmt w:val="lowerLetter"/>
      <w:lvlText w:val="%8."/>
      <w:lvlJc w:val="left"/>
      <w:pPr>
        <w:ind w:left="6120" w:hanging="360"/>
      </w:pPr>
    </w:lvl>
    <w:lvl w:ilvl="8" w:tplc="1D70A67E" w:tentative="1">
      <w:start w:val="1"/>
      <w:numFmt w:val="lowerRoman"/>
      <w:lvlText w:val="%9."/>
      <w:lvlJc w:val="right"/>
      <w:pPr>
        <w:ind w:left="6840" w:hanging="180"/>
      </w:pPr>
    </w:lvl>
  </w:abstractNum>
  <w:abstractNum w:abstractNumId="11" w15:restartNumberingAfterBreak="0">
    <w:nsid w:val="6C804AE6"/>
    <w:multiLevelType w:val="hybridMultilevel"/>
    <w:tmpl w:val="6D5863DC"/>
    <w:lvl w:ilvl="0" w:tplc="3746D4EE">
      <w:start w:val="1"/>
      <w:numFmt w:val="upperLetter"/>
      <w:lvlText w:val="%1."/>
      <w:lvlJc w:val="left"/>
      <w:pPr>
        <w:ind w:left="720" w:hanging="360"/>
      </w:pPr>
      <w:rPr>
        <w:rFonts w:hint="default"/>
        <w:color w:val="5F6368"/>
      </w:rPr>
    </w:lvl>
    <w:lvl w:ilvl="1" w:tplc="5372CA74" w:tentative="1">
      <w:start w:val="1"/>
      <w:numFmt w:val="lowerLetter"/>
      <w:lvlText w:val="%2."/>
      <w:lvlJc w:val="left"/>
      <w:pPr>
        <w:ind w:left="1440" w:hanging="360"/>
      </w:pPr>
    </w:lvl>
    <w:lvl w:ilvl="2" w:tplc="820EF300" w:tentative="1">
      <w:start w:val="1"/>
      <w:numFmt w:val="lowerRoman"/>
      <w:lvlText w:val="%3."/>
      <w:lvlJc w:val="right"/>
      <w:pPr>
        <w:ind w:left="2160" w:hanging="180"/>
      </w:pPr>
    </w:lvl>
    <w:lvl w:ilvl="3" w:tplc="DF4A94E8" w:tentative="1">
      <w:start w:val="1"/>
      <w:numFmt w:val="decimal"/>
      <w:lvlText w:val="%4."/>
      <w:lvlJc w:val="left"/>
      <w:pPr>
        <w:ind w:left="2880" w:hanging="360"/>
      </w:pPr>
    </w:lvl>
    <w:lvl w:ilvl="4" w:tplc="1E8C4E22" w:tentative="1">
      <w:start w:val="1"/>
      <w:numFmt w:val="lowerLetter"/>
      <w:lvlText w:val="%5."/>
      <w:lvlJc w:val="left"/>
      <w:pPr>
        <w:ind w:left="3600" w:hanging="360"/>
      </w:pPr>
    </w:lvl>
    <w:lvl w:ilvl="5" w:tplc="D21E83D6" w:tentative="1">
      <w:start w:val="1"/>
      <w:numFmt w:val="lowerRoman"/>
      <w:lvlText w:val="%6."/>
      <w:lvlJc w:val="right"/>
      <w:pPr>
        <w:ind w:left="4320" w:hanging="180"/>
      </w:pPr>
    </w:lvl>
    <w:lvl w:ilvl="6" w:tplc="4CB2C536" w:tentative="1">
      <w:start w:val="1"/>
      <w:numFmt w:val="decimal"/>
      <w:lvlText w:val="%7."/>
      <w:lvlJc w:val="left"/>
      <w:pPr>
        <w:ind w:left="5040" w:hanging="360"/>
      </w:pPr>
    </w:lvl>
    <w:lvl w:ilvl="7" w:tplc="1CB48532" w:tentative="1">
      <w:start w:val="1"/>
      <w:numFmt w:val="lowerLetter"/>
      <w:lvlText w:val="%8."/>
      <w:lvlJc w:val="left"/>
      <w:pPr>
        <w:ind w:left="5760" w:hanging="360"/>
      </w:pPr>
    </w:lvl>
    <w:lvl w:ilvl="8" w:tplc="6EF66924" w:tentative="1">
      <w:start w:val="1"/>
      <w:numFmt w:val="lowerRoman"/>
      <w:lvlText w:val="%9."/>
      <w:lvlJc w:val="right"/>
      <w:pPr>
        <w:ind w:left="6480" w:hanging="180"/>
      </w:pPr>
    </w:lvl>
  </w:abstractNum>
  <w:abstractNum w:abstractNumId="12" w15:restartNumberingAfterBreak="0">
    <w:nsid w:val="746D47C0"/>
    <w:multiLevelType w:val="hybridMultilevel"/>
    <w:tmpl w:val="788E4676"/>
    <w:lvl w:ilvl="0" w:tplc="2310A452">
      <w:start w:val="1"/>
      <w:numFmt w:val="lowerRoman"/>
      <w:lvlText w:val="%1."/>
      <w:lvlJc w:val="left"/>
      <w:pPr>
        <w:ind w:left="1440" w:hanging="720"/>
      </w:pPr>
      <w:rPr>
        <w:rFonts w:hint="default"/>
      </w:rPr>
    </w:lvl>
    <w:lvl w:ilvl="1" w:tplc="91982060" w:tentative="1">
      <w:start w:val="1"/>
      <w:numFmt w:val="lowerLetter"/>
      <w:lvlText w:val="%2."/>
      <w:lvlJc w:val="left"/>
      <w:pPr>
        <w:ind w:left="1800" w:hanging="360"/>
      </w:pPr>
    </w:lvl>
    <w:lvl w:ilvl="2" w:tplc="5AEC7C38" w:tentative="1">
      <w:start w:val="1"/>
      <w:numFmt w:val="lowerRoman"/>
      <w:lvlText w:val="%3."/>
      <w:lvlJc w:val="right"/>
      <w:pPr>
        <w:ind w:left="2520" w:hanging="180"/>
      </w:pPr>
    </w:lvl>
    <w:lvl w:ilvl="3" w:tplc="14E61FAA" w:tentative="1">
      <w:start w:val="1"/>
      <w:numFmt w:val="decimal"/>
      <w:lvlText w:val="%4."/>
      <w:lvlJc w:val="left"/>
      <w:pPr>
        <w:ind w:left="3240" w:hanging="360"/>
      </w:pPr>
    </w:lvl>
    <w:lvl w:ilvl="4" w:tplc="29064504" w:tentative="1">
      <w:start w:val="1"/>
      <w:numFmt w:val="lowerLetter"/>
      <w:lvlText w:val="%5."/>
      <w:lvlJc w:val="left"/>
      <w:pPr>
        <w:ind w:left="3960" w:hanging="360"/>
      </w:pPr>
    </w:lvl>
    <w:lvl w:ilvl="5" w:tplc="1B2246EE" w:tentative="1">
      <w:start w:val="1"/>
      <w:numFmt w:val="lowerRoman"/>
      <w:lvlText w:val="%6."/>
      <w:lvlJc w:val="right"/>
      <w:pPr>
        <w:ind w:left="4680" w:hanging="180"/>
      </w:pPr>
    </w:lvl>
    <w:lvl w:ilvl="6" w:tplc="94E6C5C4" w:tentative="1">
      <w:start w:val="1"/>
      <w:numFmt w:val="decimal"/>
      <w:lvlText w:val="%7."/>
      <w:lvlJc w:val="left"/>
      <w:pPr>
        <w:ind w:left="5400" w:hanging="360"/>
      </w:pPr>
    </w:lvl>
    <w:lvl w:ilvl="7" w:tplc="7988C9E0" w:tentative="1">
      <w:start w:val="1"/>
      <w:numFmt w:val="lowerLetter"/>
      <w:lvlText w:val="%8."/>
      <w:lvlJc w:val="left"/>
      <w:pPr>
        <w:ind w:left="6120" w:hanging="360"/>
      </w:pPr>
    </w:lvl>
    <w:lvl w:ilvl="8" w:tplc="3C0A9798" w:tentative="1">
      <w:start w:val="1"/>
      <w:numFmt w:val="lowerRoman"/>
      <w:lvlText w:val="%9."/>
      <w:lvlJc w:val="right"/>
      <w:pPr>
        <w:ind w:left="6840" w:hanging="180"/>
      </w:pPr>
    </w:lvl>
  </w:abstractNum>
  <w:abstractNum w:abstractNumId="13" w15:restartNumberingAfterBreak="0">
    <w:nsid w:val="7BEC729F"/>
    <w:multiLevelType w:val="hybridMultilevel"/>
    <w:tmpl w:val="FAD20444"/>
    <w:lvl w:ilvl="0" w:tplc="D3CE3198">
      <w:start w:val="1"/>
      <w:numFmt w:val="upperLetter"/>
      <w:lvlText w:val="%1."/>
      <w:lvlJc w:val="left"/>
      <w:pPr>
        <w:ind w:left="1069" w:hanging="360"/>
      </w:pPr>
      <w:rPr>
        <w:rFonts w:hint="default"/>
      </w:rPr>
    </w:lvl>
    <w:lvl w:ilvl="1" w:tplc="E430BB60" w:tentative="1">
      <w:start w:val="1"/>
      <w:numFmt w:val="lowerLetter"/>
      <w:lvlText w:val="%2."/>
      <w:lvlJc w:val="left"/>
      <w:pPr>
        <w:ind w:left="1789" w:hanging="360"/>
      </w:pPr>
    </w:lvl>
    <w:lvl w:ilvl="2" w:tplc="E54E5E8C" w:tentative="1">
      <w:start w:val="1"/>
      <w:numFmt w:val="lowerRoman"/>
      <w:lvlText w:val="%3."/>
      <w:lvlJc w:val="right"/>
      <w:pPr>
        <w:ind w:left="2509" w:hanging="180"/>
      </w:pPr>
    </w:lvl>
    <w:lvl w:ilvl="3" w:tplc="B8A05766" w:tentative="1">
      <w:start w:val="1"/>
      <w:numFmt w:val="decimal"/>
      <w:lvlText w:val="%4."/>
      <w:lvlJc w:val="left"/>
      <w:pPr>
        <w:ind w:left="3229" w:hanging="360"/>
      </w:pPr>
    </w:lvl>
    <w:lvl w:ilvl="4" w:tplc="4D2015F0" w:tentative="1">
      <w:start w:val="1"/>
      <w:numFmt w:val="lowerLetter"/>
      <w:lvlText w:val="%5."/>
      <w:lvlJc w:val="left"/>
      <w:pPr>
        <w:ind w:left="3949" w:hanging="360"/>
      </w:pPr>
    </w:lvl>
    <w:lvl w:ilvl="5" w:tplc="100E3B52" w:tentative="1">
      <w:start w:val="1"/>
      <w:numFmt w:val="lowerRoman"/>
      <w:lvlText w:val="%6."/>
      <w:lvlJc w:val="right"/>
      <w:pPr>
        <w:ind w:left="4669" w:hanging="180"/>
      </w:pPr>
    </w:lvl>
    <w:lvl w:ilvl="6" w:tplc="1930C780" w:tentative="1">
      <w:start w:val="1"/>
      <w:numFmt w:val="decimal"/>
      <w:lvlText w:val="%7."/>
      <w:lvlJc w:val="left"/>
      <w:pPr>
        <w:ind w:left="5389" w:hanging="360"/>
      </w:pPr>
    </w:lvl>
    <w:lvl w:ilvl="7" w:tplc="06E6E33E" w:tentative="1">
      <w:start w:val="1"/>
      <w:numFmt w:val="lowerLetter"/>
      <w:lvlText w:val="%8."/>
      <w:lvlJc w:val="left"/>
      <w:pPr>
        <w:ind w:left="6109" w:hanging="360"/>
      </w:pPr>
    </w:lvl>
    <w:lvl w:ilvl="8" w:tplc="77C6631E" w:tentative="1">
      <w:start w:val="1"/>
      <w:numFmt w:val="lowerRoman"/>
      <w:lvlText w:val="%9."/>
      <w:lvlJc w:val="right"/>
      <w:pPr>
        <w:ind w:left="6829" w:hanging="180"/>
      </w:pPr>
    </w:lvl>
  </w:abstractNum>
  <w:num w:numId="1">
    <w:abstractNumId w:val="0"/>
  </w:num>
  <w:num w:numId="2">
    <w:abstractNumId w:val="11"/>
  </w:num>
  <w:num w:numId="3">
    <w:abstractNumId w:val="4"/>
  </w:num>
  <w:num w:numId="4">
    <w:abstractNumId w:val="13"/>
  </w:num>
  <w:num w:numId="5">
    <w:abstractNumId w:val="7"/>
  </w:num>
  <w:num w:numId="6">
    <w:abstractNumId w:val="6"/>
  </w:num>
  <w:num w:numId="7">
    <w:abstractNumId w:val="3"/>
  </w:num>
  <w:num w:numId="8">
    <w:abstractNumId w:val="10"/>
  </w:num>
  <w:num w:numId="9">
    <w:abstractNumId w:val="12"/>
  </w:num>
  <w:num w:numId="10">
    <w:abstractNumId w:val="2"/>
  </w:num>
  <w:num w:numId="11">
    <w:abstractNumId w:val="1"/>
  </w:num>
  <w:num w:numId="12">
    <w:abstractNumId w:val="5"/>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863"/>
    <w:rsid w:val="00011FA8"/>
    <w:rsid w:val="0003025E"/>
    <w:rsid w:val="00044B00"/>
    <w:rsid w:val="000506AB"/>
    <w:rsid w:val="00050786"/>
    <w:rsid w:val="000633BF"/>
    <w:rsid w:val="0006727B"/>
    <w:rsid w:val="000749F9"/>
    <w:rsid w:val="00081895"/>
    <w:rsid w:val="00091958"/>
    <w:rsid w:val="000E1AD5"/>
    <w:rsid w:val="000F14E7"/>
    <w:rsid w:val="000F6C94"/>
    <w:rsid w:val="0010151B"/>
    <w:rsid w:val="00130A7D"/>
    <w:rsid w:val="00132DB3"/>
    <w:rsid w:val="001375CF"/>
    <w:rsid w:val="00142469"/>
    <w:rsid w:val="001527E1"/>
    <w:rsid w:val="00155C90"/>
    <w:rsid w:val="00182304"/>
    <w:rsid w:val="00191B97"/>
    <w:rsid w:val="001A1243"/>
    <w:rsid w:val="001A14AD"/>
    <w:rsid w:val="001B1741"/>
    <w:rsid w:val="001B6F1E"/>
    <w:rsid w:val="001C14C2"/>
    <w:rsid w:val="001C4D89"/>
    <w:rsid w:val="001E2B43"/>
    <w:rsid w:val="001E5EB6"/>
    <w:rsid w:val="001E70E0"/>
    <w:rsid w:val="001F2BFC"/>
    <w:rsid w:val="001F59FB"/>
    <w:rsid w:val="002066E0"/>
    <w:rsid w:val="00211B4B"/>
    <w:rsid w:val="0021267E"/>
    <w:rsid w:val="00233A62"/>
    <w:rsid w:val="00250777"/>
    <w:rsid w:val="00261E3A"/>
    <w:rsid w:val="0028268C"/>
    <w:rsid w:val="002D28F7"/>
    <w:rsid w:val="002D77CF"/>
    <w:rsid w:val="002E4160"/>
    <w:rsid w:val="002E5DF7"/>
    <w:rsid w:val="002F3803"/>
    <w:rsid w:val="003347BA"/>
    <w:rsid w:val="00375A65"/>
    <w:rsid w:val="00381995"/>
    <w:rsid w:val="00382E0F"/>
    <w:rsid w:val="003A042F"/>
    <w:rsid w:val="003A6AAB"/>
    <w:rsid w:val="003B42F7"/>
    <w:rsid w:val="003B534A"/>
    <w:rsid w:val="003B6314"/>
    <w:rsid w:val="003C22B1"/>
    <w:rsid w:val="003C3CB1"/>
    <w:rsid w:val="003D4CD8"/>
    <w:rsid w:val="003D697A"/>
    <w:rsid w:val="003F1581"/>
    <w:rsid w:val="00423348"/>
    <w:rsid w:val="00435A00"/>
    <w:rsid w:val="00450A6E"/>
    <w:rsid w:val="0046037F"/>
    <w:rsid w:val="00460BE8"/>
    <w:rsid w:val="00474519"/>
    <w:rsid w:val="0048096B"/>
    <w:rsid w:val="00480D4D"/>
    <w:rsid w:val="004905FC"/>
    <w:rsid w:val="0049318F"/>
    <w:rsid w:val="004B2A66"/>
    <w:rsid w:val="004B4C16"/>
    <w:rsid w:val="004C73DC"/>
    <w:rsid w:val="004E009A"/>
    <w:rsid w:val="004E7B4E"/>
    <w:rsid w:val="004F16D1"/>
    <w:rsid w:val="004F1ABA"/>
    <w:rsid w:val="00506090"/>
    <w:rsid w:val="00522BC1"/>
    <w:rsid w:val="005251AB"/>
    <w:rsid w:val="00526AAE"/>
    <w:rsid w:val="005313B2"/>
    <w:rsid w:val="00550758"/>
    <w:rsid w:val="0057134C"/>
    <w:rsid w:val="005743A4"/>
    <w:rsid w:val="00574776"/>
    <w:rsid w:val="0058011F"/>
    <w:rsid w:val="00585A75"/>
    <w:rsid w:val="0059031A"/>
    <w:rsid w:val="005A4164"/>
    <w:rsid w:val="005A5E80"/>
    <w:rsid w:val="005A7A3B"/>
    <w:rsid w:val="005C203B"/>
    <w:rsid w:val="005C2187"/>
    <w:rsid w:val="005C4D7F"/>
    <w:rsid w:val="005C5EE7"/>
    <w:rsid w:val="005E534E"/>
    <w:rsid w:val="005F54AE"/>
    <w:rsid w:val="005F77F6"/>
    <w:rsid w:val="006006C8"/>
    <w:rsid w:val="00602743"/>
    <w:rsid w:val="006102BF"/>
    <w:rsid w:val="006364EF"/>
    <w:rsid w:val="0064731A"/>
    <w:rsid w:val="0065356A"/>
    <w:rsid w:val="00660189"/>
    <w:rsid w:val="00680837"/>
    <w:rsid w:val="00683A2D"/>
    <w:rsid w:val="006B1A3D"/>
    <w:rsid w:val="006B2EF1"/>
    <w:rsid w:val="006B678A"/>
    <w:rsid w:val="006C33F9"/>
    <w:rsid w:val="006C3626"/>
    <w:rsid w:val="006D0696"/>
    <w:rsid w:val="006E7912"/>
    <w:rsid w:val="006F2340"/>
    <w:rsid w:val="0071512C"/>
    <w:rsid w:val="007176CC"/>
    <w:rsid w:val="00717994"/>
    <w:rsid w:val="00720681"/>
    <w:rsid w:val="00721713"/>
    <w:rsid w:val="007367ED"/>
    <w:rsid w:val="00740B9B"/>
    <w:rsid w:val="007458EC"/>
    <w:rsid w:val="00747614"/>
    <w:rsid w:val="00750691"/>
    <w:rsid w:val="007513CA"/>
    <w:rsid w:val="00756D3E"/>
    <w:rsid w:val="007653D3"/>
    <w:rsid w:val="00774202"/>
    <w:rsid w:val="007748BD"/>
    <w:rsid w:val="0079172F"/>
    <w:rsid w:val="00793A26"/>
    <w:rsid w:val="007A1C68"/>
    <w:rsid w:val="007B6797"/>
    <w:rsid w:val="007B744A"/>
    <w:rsid w:val="007B77CE"/>
    <w:rsid w:val="007D49B8"/>
    <w:rsid w:val="007D60F3"/>
    <w:rsid w:val="00800F22"/>
    <w:rsid w:val="008352C2"/>
    <w:rsid w:val="00855446"/>
    <w:rsid w:val="00862733"/>
    <w:rsid w:val="00867EB2"/>
    <w:rsid w:val="00874DAE"/>
    <w:rsid w:val="00874EBE"/>
    <w:rsid w:val="008752AC"/>
    <w:rsid w:val="00880359"/>
    <w:rsid w:val="00894488"/>
    <w:rsid w:val="00894D5E"/>
    <w:rsid w:val="00896DC0"/>
    <w:rsid w:val="008A0ED3"/>
    <w:rsid w:val="008D1353"/>
    <w:rsid w:val="008D2CBE"/>
    <w:rsid w:val="008D47C7"/>
    <w:rsid w:val="008F1C06"/>
    <w:rsid w:val="008F64C2"/>
    <w:rsid w:val="00927D32"/>
    <w:rsid w:val="00932C94"/>
    <w:rsid w:val="0093364E"/>
    <w:rsid w:val="00936CF6"/>
    <w:rsid w:val="00945ECA"/>
    <w:rsid w:val="00961B08"/>
    <w:rsid w:val="0097223D"/>
    <w:rsid w:val="009752E5"/>
    <w:rsid w:val="00981BF5"/>
    <w:rsid w:val="00981EFD"/>
    <w:rsid w:val="00993DA4"/>
    <w:rsid w:val="00996392"/>
    <w:rsid w:val="00997881"/>
    <w:rsid w:val="009B6DD8"/>
    <w:rsid w:val="009C0D8A"/>
    <w:rsid w:val="009C1ECE"/>
    <w:rsid w:val="009C1F4F"/>
    <w:rsid w:val="009E262C"/>
    <w:rsid w:val="009F1C3D"/>
    <w:rsid w:val="009F305E"/>
    <w:rsid w:val="009F48E7"/>
    <w:rsid w:val="009F66FC"/>
    <w:rsid w:val="00A00409"/>
    <w:rsid w:val="00A227B9"/>
    <w:rsid w:val="00A273A4"/>
    <w:rsid w:val="00A32003"/>
    <w:rsid w:val="00A51B3C"/>
    <w:rsid w:val="00A532B6"/>
    <w:rsid w:val="00A556B4"/>
    <w:rsid w:val="00A60D78"/>
    <w:rsid w:val="00A62527"/>
    <w:rsid w:val="00A648A0"/>
    <w:rsid w:val="00A6604B"/>
    <w:rsid w:val="00A858DF"/>
    <w:rsid w:val="00AA2BA2"/>
    <w:rsid w:val="00AB2E5C"/>
    <w:rsid w:val="00AC537F"/>
    <w:rsid w:val="00AC669A"/>
    <w:rsid w:val="00AC6C33"/>
    <w:rsid w:val="00AD0795"/>
    <w:rsid w:val="00AD285A"/>
    <w:rsid w:val="00AE104F"/>
    <w:rsid w:val="00B11924"/>
    <w:rsid w:val="00B27180"/>
    <w:rsid w:val="00B31A26"/>
    <w:rsid w:val="00B50C0D"/>
    <w:rsid w:val="00B50F9F"/>
    <w:rsid w:val="00B51FDF"/>
    <w:rsid w:val="00B56E04"/>
    <w:rsid w:val="00B57E03"/>
    <w:rsid w:val="00B6423C"/>
    <w:rsid w:val="00B6761B"/>
    <w:rsid w:val="00B8628D"/>
    <w:rsid w:val="00BB0E62"/>
    <w:rsid w:val="00BD11F3"/>
    <w:rsid w:val="00BD1F2B"/>
    <w:rsid w:val="00BD3450"/>
    <w:rsid w:val="00BE3529"/>
    <w:rsid w:val="00BF1CF0"/>
    <w:rsid w:val="00C12F4D"/>
    <w:rsid w:val="00C17ABD"/>
    <w:rsid w:val="00C31240"/>
    <w:rsid w:val="00C3569E"/>
    <w:rsid w:val="00C41EBD"/>
    <w:rsid w:val="00C45F0B"/>
    <w:rsid w:val="00C53495"/>
    <w:rsid w:val="00C66D4D"/>
    <w:rsid w:val="00C7036D"/>
    <w:rsid w:val="00C857BC"/>
    <w:rsid w:val="00C86702"/>
    <w:rsid w:val="00CB3EF6"/>
    <w:rsid w:val="00CC1C93"/>
    <w:rsid w:val="00CC1FE6"/>
    <w:rsid w:val="00CE14EF"/>
    <w:rsid w:val="00CF544E"/>
    <w:rsid w:val="00CF665B"/>
    <w:rsid w:val="00D018D6"/>
    <w:rsid w:val="00D060A4"/>
    <w:rsid w:val="00D15BC3"/>
    <w:rsid w:val="00D16A8F"/>
    <w:rsid w:val="00D27863"/>
    <w:rsid w:val="00D3458B"/>
    <w:rsid w:val="00D363F3"/>
    <w:rsid w:val="00D432F9"/>
    <w:rsid w:val="00D44425"/>
    <w:rsid w:val="00D44AC4"/>
    <w:rsid w:val="00D62E2C"/>
    <w:rsid w:val="00D67C92"/>
    <w:rsid w:val="00D869BC"/>
    <w:rsid w:val="00D9710E"/>
    <w:rsid w:val="00D972A2"/>
    <w:rsid w:val="00DA0AB9"/>
    <w:rsid w:val="00DA2BF1"/>
    <w:rsid w:val="00DC02DD"/>
    <w:rsid w:val="00DF235E"/>
    <w:rsid w:val="00DF6EF8"/>
    <w:rsid w:val="00E12F6A"/>
    <w:rsid w:val="00E14325"/>
    <w:rsid w:val="00E22EB0"/>
    <w:rsid w:val="00E32BAC"/>
    <w:rsid w:val="00E34717"/>
    <w:rsid w:val="00E45D67"/>
    <w:rsid w:val="00EA355E"/>
    <w:rsid w:val="00EA79C6"/>
    <w:rsid w:val="00EC3E7F"/>
    <w:rsid w:val="00EC7866"/>
    <w:rsid w:val="00EF2608"/>
    <w:rsid w:val="00F04108"/>
    <w:rsid w:val="00F12649"/>
    <w:rsid w:val="00F13C20"/>
    <w:rsid w:val="00F30663"/>
    <w:rsid w:val="00F30BB2"/>
    <w:rsid w:val="00F34098"/>
    <w:rsid w:val="00F422CA"/>
    <w:rsid w:val="00F55D18"/>
    <w:rsid w:val="00F5664B"/>
    <w:rsid w:val="00F66706"/>
    <w:rsid w:val="00F70B7F"/>
    <w:rsid w:val="00F7708D"/>
    <w:rsid w:val="00FB30D8"/>
    <w:rsid w:val="00FB597F"/>
    <w:rsid w:val="00FC0223"/>
    <w:rsid w:val="00FC7958"/>
    <w:rsid w:val="00FD2D96"/>
    <w:rsid w:val="00FD2F3B"/>
    <w:rsid w:val="00FD4AC4"/>
    <w:rsid w:val="00FD4C63"/>
    <w:rsid w:val="00FF4B6C"/>
    <w:rsid w:val="00FF6D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DBBFE"/>
  <w15:chartTrackingRefBased/>
  <w15:docId w15:val="{E2E3ED55-27D3-4F5B-AE1D-14C08B723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252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9448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79172F"/>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7CF"/>
    <w:pPr>
      <w:ind w:left="720"/>
      <w:contextualSpacing/>
    </w:pPr>
  </w:style>
  <w:style w:type="character" w:styleId="Emphasis">
    <w:name w:val="Emphasis"/>
    <w:basedOn w:val="DefaultParagraphFont"/>
    <w:uiPriority w:val="20"/>
    <w:qFormat/>
    <w:rsid w:val="002D77CF"/>
    <w:rPr>
      <w:i/>
      <w:iCs/>
    </w:rPr>
  </w:style>
  <w:style w:type="paragraph" w:styleId="NormalWeb">
    <w:name w:val="Normal (Web)"/>
    <w:basedOn w:val="Normal"/>
    <w:uiPriority w:val="99"/>
    <w:semiHidden/>
    <w:unhideWhenUsed/>
    <w:rsid w:val="001A14A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23348"/>
    <w:rPr>
      <w:color w:val="0563C1" w:themeColor="hyperlink"/>
      <w:u w:val="single"/>
    </w:rPr>
  </w:style>
  <w:style w:type="paragraph" w:styleId="Header">
    <w:name w:val="header"/>
    <w:basedOn w:val="Normal"/>
    <w:link w:val="HeaderChar"/>
    <w:uiPriority w:val="99"/>
    <w:unhideWhenUsed/>
    <w:rsid w:val="00B56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E04"/>
  </w:style>
  <w:style w:type="paragraph" w:styleId="Footer">
    <w:name w:val="footer"/>
    <w:basedOn w:val="Normal"/>
    <w:link w:val="FooterChar"/>
    <w:uiPriority w:val="99"/>
    <w:unhideWhenUsed/>
    <w:rsid w:val="00B56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E04"/>
  </w:style>
  <w:style w:type="character" w:customStyle="1" w:styleId="Heading3Char">
    <w:name w:val="Heading 3 Char"/>
    <w:basedOn w:val="DefaultParagraphFont"/>
    <w:link w:val="Heading3"/>
    <w:uiPriority w:val="9"/>
    <w:rsid w:val="0079172F"/>
    <w:rPr>
      <w:rFonts w:ascii="Times New Roman" w:eastAsia="Times New Roman" w:hAnsi="Times New Roman" w:cs="Times New Roman"/>
      <w:b/>
      <w:bCs/>
      <w:sz w:val="27"/>
      <w:szCs w:val="27"/>
      <w:lang w:val="en-GB" w:eastAsia="en-GB"/>
    </w:rPr>
  </w:style>
  <w:style w:type="character" w:styleId="PlaceholderText">
    <w:name w:val="Placeholder Text"/>
    <w:basedOn w:val="DefaultParagraphFont"/>
    <w:uiPriority w:val="99"/>
    <w:semiHidden/>
    <w:rsid w:val="00C41EBD"/>
    <w:rPr>
      <w:color w:val="808080"/>
    </w:rPr>
  </w:style>
  <w:style w:type="character" w:customStyle="1" w:styleId="Heading1Char">
    <w:name w:val="Heading 1 Char"/>
    <w:basedOn w:val="DefaultParagraphFont"/>
    <w:link w:val="Heading1"/>
    <w:uiPriority w:val="9"/>
    <w:rsid w:val="00A6252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894488"/>
    <w:rPr>
      <w:rFonts w:asciiTheme="majorHAnsi" w:eastAsiaTheme="majorEastAsia" w:hAnsiTheme="majorHAnsi" w:cstheme="majorBidi"/>
      <w:color w:val="2E74B5" w:themeColor="accent1" w:themeShade="BF"/>
      <w:sz w:val="26"/>
      <w:szCs w:val="26"/>
    </w:rPr>
  </w:style>
  <w:style w:type="character" w:customStyle="1" w:styleId="mntl-sc-block-headingtext">
    <w:name w:val="mntl-sc-block-heading__text"/>
    <w:basedOn w:val="DefaultParagraphFont"/>
    <w:rsid w:val="00894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093266">
      <w:bodyDiv w:val="1"/>
      <w:marLeft w:val="0"/>
      <w:marRight w:val="0"/>
      <w:marTop w:val="0"/>
      <w:marBottom w:val="0"/>
      <w:divBdr>
        <w:top w:val="none" w:sz="0" w:space="0" w:color="auto"/>
        <w:left w:val="none" w:sz="0" w:space="0" w:color="auto"/>
        <w:bottom w:val="none" w:sz="0" w:space="0" w:color="auto"/>
        <w:right w:val="none" w:sz="0" w:space="0" w:color="auto"/>
      </w:divBdr>
    </w:div>
    <w:div w:id="66150272">
      <w:bodyDiv w:val="1"/>
      <w:marLeft w:val="0"/>
      <w:marRight w:val="0"/>
      <w:marTop w:val="0"/>
      <w:marBottom w:val="0"/>
      <w:divBdr>
        <w:top w:val="none" w:sz="0" w:space="0" w:color="auto"/>
        <w:left w:val="none" w:sz="0" w:space="0" w:color="auto"/>
        <w:bottom w:val="none" w:sz="0" w:space="0" w:color="auto"/>
        <w:right w:val="none" w:sz="0" w:space="0" w:color="auto"/>
      </w:divBdr>
    </w:div>
    <w:div w:id="307440292">
      <w:bodyDiv w:val="1"/>
      <w:marLeft w:val="0"/>
      <w:marRight w:val="0"/>
      <w:marTop w:val="0"/>
      <w:marBottom w:val="0"/>
      <w:divBdr>
        <w:top w:val="none" w:sz="0" w:space="0" w:color="auto"/>
        <w:left w:val="none" w:sz="0" w:space="0" w:color="auto"/>
        <w:bottom w:val="none" w:sz="0" w:space="0" w:color="auto"/>
        <w:right w:val="none" w:sz="0" w:space="0" w:color="auto"/>
      </w:divBdr>
    </w:div>
    <w:div w:id="582448442">
      <w:bodyDiv w:val="1"/>
      <w:marLeft w:val="0"/>
      <w:marRight w:val="0"/>
      <w:marTop w:val="0"/>
      <w:marBottom w:val="0"/>
      <w:divBdr>
        <w:top w:val="none" w:sz="0" w:space="0" w:color="auto"/>
        <w:left w:val="none" w:sz="0" w:space="0" w:color="auto"/>
        <w:bottom w:val="none" w:sz="0" w:space="0" w:color="auto"/>
        <w:right w:val="none" w:sz="0" w:space="0" w:color="auto"/>
      </w:divBdr>
    </w:div>
    <w:div w:id="1365591582">
      <w:bodyDiv w:val="1"/>
      <w:marLeft w:val="0"/>
      <w:marRight w:val="0"/>
      <w:marTop w:val="0"/>
      <w:marBottom w:val="0"/>
      <w:divBdr>
        <w:top w:val="none" w:sz="0" w:space="0" w:color="auto"/>
        <w:left w:val="none" w:sz="0" w:space="0" w:color="auto"/>
        <w:bottom w:val="none" w:sz="0" w:space="0" w:color="auto"/>
        <w:right w:val="none" w:sz="0" w:space="0" w:color="auto"/>
      </w:divBdr>
    </w:div>
    <w:div w:id="1488742921">
      <w:bodyDiv w:val="1"/>
      <w:marLeft w:val="0"/>
      <w:marRight w:val="0"/>
      <w:marTop w:val="0"/>
      <w:marBottom w:val="0"/>
      <w:divBdr>
        <w:top w:val="none" w:sz="0" w:space="0" w:color="auto"/>
        <w:left w:val="none" w:sz="0" w:space="0" w:color="auto"/>
        <w:bottom w:val="none" w:sz="0" w:space="0" w:color="auto"/>
        <w:right w:val="none" w:sz="0" w:space="0" w:color="auto"/>
      </w:divBdr>
    </w:div>
    <w:div w:id="184866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llegefactual.com/colleges/university-of-south-florida-main-campus/outcomes/return-on-investmen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eadersinenergy.org/companies-making-the-world-greener-through-technology/" TargetMode="External"/><Relationship Id="rId12" Type="http://schemas.openxmlformats.org/officeDocument/2006/relationships/hyperlink" Target="https://www.homeadvisor.com/cost/doors-and-windows/install-window-treatmen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reentechmedia.com/articles/read/view-has-raised-more-than-500-million-for-smart-adaptive-window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ecmweb.com/basics/article/20886645/understanding-led-technology" TargetMode="External"/><Relationship Id="rId4" Type="http://schemas.openxmlformats.org/officeDocument/2006/relationships/webSettings" Target="webSettings.xml"/><Relationship Id="rId9" Type="http://schemas.openxmlformats.org/officeDocument/2006/relationships/hyperlink" Target="https://schoolconstructionnews.com/2017/09/27/newell-hall-uf-receives-leed-gold-certification/"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431</TotalTime>
  <Pages>6</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hp</cp:lastModifiedBy>
  <cp:revision>82</cp:revision>
  <dcterms:created xsi:type="dcterms:W3CDTF">2020-05-24T22:29:00Z</dcterms:created>
  <dcterms:modified xsi:type="dcterms:W3CDTF">2020-05-26T00:57:00Z</dcterms:modified>
</cp:coreProperties>
</file>