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0A2D6C" w:rsidRDefault="00AD3DF9" w:rsidP="008C331C">
      <w:pPr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Sampling and Sampling Distributions</w:t>
      </w:r>
    </w:p>
    <w:p w:rsid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C331C" w:rsidRP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8E36D5" w:rsidRPr="008C331C" w:rsidRDefault="008E36D5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Student’s Name</w:t>
      </w:r>
    </w:p>
    <w:p w:rsidR="008E36D5" w:rsidRPr="008C331C" w:rsidRDefault="008E36D5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Instructor</w:t>
      </w:r>
    </w:p>
    <w:p w:rsidR="008E36D5" w:rsidRPr="008C331C" w:rsidRDefault="008E36D5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Course</w:t>
      </w:r>
    </w:p>
    <w:p w:rsidR="008E36D5" w:rsidRDefault="008E36D5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Date</w:t>
      </w:r>
    </w:p>
    <w:p w:rsid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331C" w:rsidRP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E36D5" w:rsidRPr="008C331C" w:rsidRDefault="008E36D5" w:rsidP="008C331C">
      <w:pPr>
        <w:spacing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Topic: Sampling and Sampling Distributions</w:t>
      </w:r>
      <w:bookmarkStart w:id="0" w:name="_GoBack"/>
      <w:bookmarkEnd w:id="0"/>
    </w:p>
    <w:p w:rsidR="00BE1002" w:rsidRPr="008C331C" w:rsidRDefault="008C331C" w:rsidP="008C331C">
      <w:pPr>
        <w:spacing w:line="480" w:lineRule="auto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Question: </w:t>
      </w:r>
      <w:r w:rsidR="007A7BC7" w:rsidRPr="008C331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Does</w:t>
      </w:r>
      <w:r w:rsidR="00BE1002" w:rsidRPr="008C331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 xml:space="preserve"> changing email template generate more business leads?</w:t>
      </w:r>
    </w:p>
    <w:p w:rsidR="00BE1002" w:rsidRPr="008C331C" w:rsidRDefault="00AD3DF9" w:rsidP="008C331C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Businesses make use of sampling as a marketing tool to identify the needs and wants of their target market</w:t>
      </w:r>
      <w:r w:rsidR="00BE1002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As a marketing major, I find it important to use statistical explanations to answer the business question above. </w:t>
      </w:r>
      <w:r w:rsidR="00BE1002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Generating leads is a key to marketing products in any given business. Maximizing the number of leads for a business is a sure way of recording more sales. Email marketing serves as a nerve point of communication between the business and prospective customers. Use of special email template can have a drastic impact on the number of leads generated. To assert to this statement, </w:t>
      </w: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will employ random sampling on selected data sets to test the level of certainty. </w:t>
      </w:r>
    </w:p>
    <w:p w:rsidR="00BE1002" w:rsidRPr="008C331C" w:rsidRDefault="00AD3DF9" w:rsidP="008C331C">
      <w:pPr>
        <w:spacing w:line="48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Data Collection</w:t>
      </w:r>
    </w:p>
    <w:p w:rsidR="00AD3DF9" w:rsidRPr="008C331C" w:rsidRDefault="00960AC4" w:rsidP="008C331C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To answer the answer, we need data to determine the rate of reply between two variants of email template. </w:t>
      </w:r>
      <w:r w:rsidR="00903607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sample of 5</w:t>
      </w: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="00C95C1E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</w:t>
      </w: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emails will be randomly picked to test on the new and previous email templates for their effectiveness in generating leads. The data set will be subjected to </w:t>
      </w:r>
      <w:r w:rsidR="00C95C1E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split testing at 95% confidence level.  </w:t>
      </w:r>
    </w:p>
    <w:p w:rsidR="00C95C1E" w:rsidRDefault="00C95C1E" w:rsidP="008C331C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tabulation of data is based on three items; those who </w:t>
      </w:r>
      <w:r w:rsidR="00903607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clicked to open</w:t>
      </w: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email, those who </w:t>
      </w:r>
      <w:r w:rsidR="00903607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replied the email</w:t>
      </w: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and those who were converted.</w:t>
      </w:r>
    </w:p>
    <w:p w:rsidR="008C331C" w:rsidRDefault="008C331C" w:rsidP="008C331C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331C" w:rsidRDefault="008C331C" w:rsidP="008C331C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331C" w:rsidRPr="008C331C" w:rsidRDefault="008C331C" w:rsidP="008C331C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1525"/>
        <w:gridCol w:w="2333"/>
        <w:gridCol w:w="2335"/>
        <w:gridCol w:w="1977"/>
      </w:tblGrid>
      <w:tr w:rsidR="00C95C1E" w:rsidRPr="008C331C" w:rsidTr="008C331C">
        <w:trPr>
          <w:trHeight w:val="717"/>
        </w:trPr>
        <w:tc>
          <w:tcPr>
            <w:tcW w:w="1525" w:type="dxa"/>
          </w:tcPr>
          <w:p w:rsidR="00C95C1E" w:rsidRPr="008C331C" w:rsidRDefault="00903607" w:rsidP="008C331C">
            <w:pPr>
              <w:spacing w:line="48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8C331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lastRenderedPageBreak/>
              <w:t>Split testing</w:t>
            </w:r>
          </w:p>
        </w:tc>
        <w:tc>
          <w:tcPr>
            <w:tcW w:w="2333" w:type="dxa"/>
          </w:tcPr>
          <w:p w:rsidR="00C95C1E" w:rsidRPr="008C331C" w:rsidRDefault="00903607" w:rsidP="008C331C">
            <w:pPr>
              <w:spacing w:line="48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click</w:t>
            </w:r>
            <w:r w:rsidR="00C95C1E"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rate</w:t>
            </w:r>
            <w:r w:rsidR="00430264"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2335" w:type="dxa"/>
          </w:tcPr>
          <w:p w:rsidR="00C95C1E" w:rsidRPr="008C331C" w:rsidRDefault="00903607" w:rsidP="008C331C">
            <w:pPr>
              <w:spacing w:line="48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reply</w:t>
            </w:r>
            <w:r w:rsidR="00C95C1E"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rate</w:t>
            </w:r>
            <w:r w:rsidR="00430264"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%</w:t>
            </w:r>
          </w:p>
        </w:tc>
        <w:tc>
          <w:tcPr>
            <w:tcW w:w="1977" w:type="dxa"/>
          </w:tcPr>
          <w:p w:rsidR="00C95C1E" w:rsidRPr="008C331C" w:rsidRDefault="00903607" w:rsidP="008C331C">
            <w:pPr>
              <w:spacing w:line="48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</w:t>
            </w:r>
            <w:r w:rsidR="00C95C1E"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onversion rate</w:t>
            </w:r>
            <w:r w:rsidR="00430264"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%</w:t>
            </w:r>
          </w:p>
        </w:tc>
      </w:tr>
      <w:tr w:rsidR="00C95C1E" w:rsidRPr="008C331C" w:rsidTr="008C331C">
        <w:trPr>
          <w:trHeight w:val="995"/>
        </w:trPr>
        <w:tc>
          <w:tcPr>
            <w:tcW w:w="1525" w:type="dxa"/>
          </w:tcPr>
          <w:p w:rsidR="00C95C1E" w:rsidRPr="008C331C" w:rsidRDefault="00903607" w:rsidP="008C331C">
            <w:pPr>
              <w:spacing w:line="48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Email template A</w:t>
            </w:r>
          </w:p>
        </w:tc>
        <w:tc>
          <w:tcPr>
            <w:tcW w:w="2333" w:type="dxa"/>
          </w:tcPr>
          <w:p w:rsidR="00C95C1E" w:rsidRPr="008C331C" w:rsidRDefault="00430264" w:rsidP="008C331C">
            <w:pPr>
              <w:spacing w:line="48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2335" w:type="dxa"/>
          </w:tcPr>
          <w:p w:rsidR="00C95C1E" w:rsidRPr="008C331C" w:rsidRDefault="00430264" w:rsidP="008C331C">
            <w:pPr>
              <w:spacing w:line="48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977" w:type="dxa"/>
          </w:tcPr>
          <w:p w:rsidR="00C95C1E" w:rsidRPr="008C331C" w:rsidRDefault="00430264" w:rsidP="008C331C">
            <w:pPr>
              <w:spacing w:line="48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903607" w:rsidRPr="008C331C" w:rsidTr="008C331C">
        <w:trPr>
          <w:trHeight w:val="62"/>
        </w:trPr>
        <w:tc>
          <w:tcPr>
            <w:tcW w:w="1525" w:type="dxa"/>
          </w:tcPr>
          <w:p w:rsidR="00903607" w:rsidRPr="008C331C" w:rsidRDefault="00903607" w:rsidP="008C331C">
            <w:pPr>
              <w:spacing w:line="48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Email template B</w:t>
            </w:r>
          </w:p>
        </w:tc>
        <w:tc>
          <w:tcPr>
            <w:tcW w:w="2333" w:type="dxa"/>
          </w:tcPr>
          <w:p w:rsidR="00903607" w:rsidRPr="008C331C" w:rsidRDefault="00430264" w:rsidP="008C331C">
            <w:pPr>
              <w:spacing w:line="48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2335" w:type="dxa"/>
          </w:tcPr>
          <w:p w:rsidR="00903607" w:rsidRPr="008C331C" w:rsidRDefault="00430264" w:rsidP="008C331C">
            <w:pPr>
              <w:spacing w:line="48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2.4</w:t>
            </w:r>
          </w:p>
        </w:tc>
        <w:tc>
          <w:tcPr>
            <w:tcW w:w="1977" w:type="dxa"/>
          </w:tcPr>
          <w:p w:rsidR="00903607" w:rsidRPr="008C331C" w:rsidRDefault="00430264" w:rsidP="008C331C">
            <w:pPr>
              <w:spacing w:line="48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C331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0.4</w:t>
            </w:r>
          </w:p>
        </w:tc>
      </w:tr>
    </w:tbl>
    <w:p w:rsidR="00430264" w:rsidRPr="008C331C" w:rsidRDefault="00430264" w:rsidP="008C331C">
      <w:pPr>
        <w:spacing w:line="480" w:lineRule="auto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</w:p>
    <w:p w:rsidR="00C95C1E" w:rsidRPr="008C331C" w:rsidRDefault="00C95C1E" w:rsidP="008C331C">
      <w:pPr>
        <w:spacing w:line="480" w:lineRule="auto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  <w:t>Explanation</w:t>
      </w:r>
    </w:p>
    <w:p w:rsidR="00C95C1E" w:rsidRPr="008C331C" w:rsidRDefault="00C95C1E" w:rsidP="008C331C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rates were arrived at following simple calculations as illustrated below;</w:t>
      </w:r>
    </w:p>
    <w:p w:rsidR="00C95C1E" w:rsidRPr="008C331C" w:rsidRDefault="00903607" w:rsidP="008C33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Click rate=o</w:t>
      </w:r>
      <w:r w:rsidR="00C95C1E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pen/</w:t>
      </w: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(e</w:t>
      </w:r>
      <w:r w:rsidR="00C95C1E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mails delivered</w:t>
      </w: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-emails bounced)</w:t>
      </w:r>
    </w:p>
    <w:p w:rsidR="00C95C1E" w:rsidRPr="008C331C" w:rsidRDefault="00903607" w:rsidP="008C33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Reply</w:t>
      </w:r>
      <w:r w:rsidR="00C95C1E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rate=</w:t>
      </w: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replied emails</w:t>
      </w:r>
      <w:r w:rsidR="00C95C1E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/number of </w:t>
      </w: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emails delivered</w:t>
      </w:r>
    </w:p>
    <w:p w:rsidR="00903607" w:rsidRPr="008C331C" w:rsidRDefault="00903607" w:rsidP="008C33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Conversion rate=converted leads/delivered emails</w:t>
      </w:r>
    </w:p>
    <w:p w:rsidR="00903607" w:rsidRPr="008C331C" w:rsidRDefault="00903607" w:rsidP="008C331C">
      <w:pPr>
        <w:spacing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Template A</w:t>
      </w:r>
    </w:p>
    <w:p w:rsidR="00903607" w:rsidRPr="008C331C" w:rsidRDefault="00903607" w:rsidP="008C331C">
      <w:pPr>
        <w:spacing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Click rate= 200/500        0.4*</w:t>
      </w:r>
      <w:r w:rsidR="00430264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100 </w:t>
      </w:r>
      <w:r w:rsidR="00430264"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40</w:t>
      </w:r>
      <w:r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%</w:t>
      </w:r>
    </w:p>
    <w:p w:rsidR="00903607" w:rsidRPr="008C331C" w:rsidRDefault="00903607" w:rsidP="008C331C">
      <w:pPr>
        <w:spacing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Reply rate= 30/500          0.06*100 </w:t>
      </w:r>
      <w:r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6%</w:t>
      </w:r>
    </w:p>
    <w:p w:rsidR="00430264" w:rsidRPr="008C331C" w:rsidRDefault="00430264" w:rsidP="008C331C">
      <w:pPr>
        <w:spacing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Conversion rate= 15/500 0.03*100 </w:t>
      </w:r>
      <w:r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3%</w:t>
      </w:r>
    </w:p>
    <w:p w:rsidR="00430264" w:rsidRPr="008C331C" w:rsidRDefault="00430264" w:rsidP="008C331C">
      <w:pPr>
        <w:spacing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Template B</w:t>
      </w:r>
    </w:p>
    <w:p w:rsidR="00430264" w:rsidRPr="008C331C" w:rsidRDefault="00430264" w:rsidP="008C331C">
      <w:pPr>
        <w:spacing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Click rate= 105/500        0.21*100 </w:t>
      </w:r>
      <w:r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21%</w:t>
      </w:r>
    </w:p>
    <w:p w:rsidR="00430264" w:rsidRPr="008C331C" w:rsidRDefault="00430264" w:rsidP="008C331C">
      <w:pPr>
        <w:spacing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Reply rate= 12/500          0.024*100 </w:t>
      </w:r>
      <w:r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2.4%</w:t>
      </w:r>
    </w:p>
    <w:p w:rsidR="00430264" w:rsidRPr="008C331C" w:rsidRDefault="00430264" w:rsidP="008C331C">
      <w:pPr>
        <w:spacing w:line="48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Conversion rate= 2/500 0.004*100 </w:t>
      </w:r>
      <w:r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0.4%</w:t>
      </w:r>
    </w:p>
    <w:p w:rsidR="008E36D5" w:rsidRPr="008C331C" w:rsidRDefault="00430264" w:rsidP="008C331C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Subjecting our variables to a significance test indicates a 650% uplift and a confidence level of 99%.</w:t>
      </w:r>
    </w:p>
    <w:p w:rsidR="009C78A1" w:rsidRPr="008C331C" w:rsidRDefault="003036CE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000000"/>
          <w:sz w:val="24"/>
          <w:szCs w:val="24"/>
        </w:rPr>
        <w:t>Statistical</w:t>
      </w:r>
      <w:r w:rsidR="009C78A1" w:rsidRPr="008C331C">
        <w:rPr>
          <w:rFonts w:ascii="Times New Roman" w:hAnsi="Times New Roman" w:cs="Times New Roman"/>
          <w:color w:val="000000"/>
          <w:sz w:val="24"/>
          <w:szCs w:val="24"/>
        </w:rPr>
        <w:t xml:space="preserve"> commentary</w:t>
      </w:r>
    </w:p>
    <w:p w:rsidR="009C78A1" w:rsidRPr="008C331C" w:rsidRDefault="00430264" w:rsidP="008C331C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From the above statistical sampling, we can confidently say that </w:t>
      </w:r>
      <w:r w:rsidR="007A7BC7"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Template A</w:t>
      </w:r>
      <w:r w:rsidR="007A7BC7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offers a higher leads generation. With a conversion rate standing at 3%, compared to </w:t>
      </w:r>
      <w:r w:rsidR="007A7BC7" w:rsidRPr="008C331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Template B</w:t>
      </w:r>
      <w:r w:rsidR="007A7BC7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at 0.4%, we can assert our hypothesis question that a change of the email template can translate to increase in number of leads generated. The levels of confidence the data offers is above our predestined value of 95% to stand at 99%. </w:t>
      </w:r>
    </w:p>
    <w:p w:rsidR="008E36D5" w:rsidRPr="008C331C" w:rsidRDefault="008E36D5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Conclusion</w:t>
      </w:r>
    </w:p>
    <w:p w:rsidR="008C331C" w:rsidRDefault="007A7BC7" w:rsidP="008C331C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Effectively, once the new email template is put into active use, there would be more leads generated through email marketing than previously recorded. Change of the template is a simple but yet effective strategy that helps increase the uplift and generate more leads for the business. The significance level of 99% works well to affirm on our marketing question on leads generation. Business can build a progressiv</w:t>
      </w:r>
      <w:r w:rsidR="008E36D5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 email marketing strategy to effectively increase traffic to their end</w:t>
      </w:r>
      <w:r w:rsidR="008C331C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8C331C" w:rsidRPr="008C33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Rambocas &amp; Pacheco, 2018)</w:t>
      </w:r>
      <w:r w:rsidR="008E36D5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The answer takes inferential statistics as only a small sample of data is selected to represent a wide scope of emails. I choose sampling as the preferred data modelling for inferential statistics to make generalization on the selected population.  </w:t>
      </w:r>
    </w:p>
    <w:p w:rsidR="008C331C" w:rsidRDefault="008C331C" w:rsidP="008C331C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331C" w:rsidRDefault="008C331C" w:rsidP="008C331C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331C" w:rsidRPr="008C331C" w:rsidRDefault="008C331C" w:rsidP="008C331C">
      <w:pPr>
        <w:spacing w:line="480" w:lineRule="auto"/>
        <w:ind w:firstLine="72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C331C" w:rsidRPr="008C331C" w:rsidRDefault="008C331C" w:rsidP="008C331C">
      <w:pPr>
        <w:spacing w:line="48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References</w:t>
      </w:r>
    </w:p>
    <w:p w:rsidR="007A7BC7" w:rsidRPr="008C331C" w:rsidRDefault="008C331C" w:rsidP="008C331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C33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Rambocas, M., &amp; Pacheco, B. G. (2018). Online sentiment analysis in marketing research: a review. </w:t>
      </w:r>
      <w:r w:rsidRPr="008C331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Research in Interactive Marketing</w:t>
      </w:r>
      <w:r w:rsidRPr="008C331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8E36D5" w:rsidRPr="008C331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sectPr w:rsidR="007A7BC7" w:rsidRPr="008C331C" w:rsidSect="008C331C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5ED" w:rsidRDefault="008A45ED" w:rsidP="008C331C">
      <w:pPr>
        <w:spacing w:after="0" w:line="240" w:lineRule="auto"/>
      </w:pPr>
      <w:r>
        <w:separator/>
      </w:r>
    </w:p>
  </w:endnote>
  <w:endnote w:type="continuationSeparator" w:id="0">
    <w:p w:rsidR="008A45ED" w:rsidRDefault="008A45ED" w:rsidP="008C3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5ED" w:rsidRDefault="008A45ED" w:rsidP="008C331C">
      <w:pPr>
        <w:spacing w:after="0" w:line="240" w:lineRule="auto"/>
      </w:pPr>
      <w:r>
        <w:separator/>
      </w:r>
    </w:p>
  </w:footnote>
  <w:footnote w:type="continuationSeparator" w:id="0">
    <w:p w:rsidR="008A45ED" w:rsidRDefault="008A45ED" w:rsidP="008C3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31C" w:rsidRPr="008C331C" w:rsidRDefault="008C331C" w:rsidP="008C331C">
    <w:pPr>
      <w:rPr>
        <w:rFonts w:ascii="Arial" w:hAnsi="Arial" w:cs="Arial"/>
        <w:b/>
        <w:color w:val="333333"/>
        <w:sz w:val="21"/>
        <w:szCs w:val="21"/>
        <w:shd w:val="clear" w:color="auto" w:fill="FFFFFF"/>
      </w:rPr>
    </w:pPr>
    <w:r w:rsidRPr="008C331C">
      <w:rPr>
        <w:rFonts w:ascii="Times New Roman" w:hAnsi="Times New Roman" w:cs="Times New Roman"/>
        <w:color w:val="333333"/>
        <w:sz w:val="24"/>
        <w:szCs w:val="24"/>
        <w:shd w:val="clear" w:color="auto" w:fill="FFFFFF"/>
      </w:rPr>
      <w:t>SAMPLING</w:t>
    </w: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ab/>
    </w: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ab/>
    </w: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ab/>
    </w: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ab/>
    </w: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ab/>
    </w: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ab/>
    </w: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ab/>
    </w: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ab/>
    </w: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ab/>
    </w: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ab/>
    </w:r>
    <w:r>
      <w:rPr>
        <w:rFonts w:ascii="Arial" w:hAnsi="Arial" w:cs="Arial"/>
        <w:b/>
        <w:color w:val="333333"/>
        <w:sz w:val="21"/>
        <w:szCs w:val="21"/>
        <w:shd w:val="clear" w:color="auto" w:fill="FFFFFF"/>
      </w:rPr>
      <w:tab/>
    </w:r>
    <w:sdt>
      <w:sdtPr>
        <w:id w:val="12421385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691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8C331C" w:rsidRDefault="008C3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55425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C331C" w:rsidRDefault="008C331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16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331C" w:rsidRDefault="008C3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4836"/>
    <w:multiLevelType w:val="hybridMultilevel"/>
    <w:tmpl w:val="28E2EF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70"/>
    <w:rsid w:val="000A2D6C"/>
    <w:rsid w:val="00192FA7"/>
    <w:rsid w:val="003036CE"/>
    <w:rsid w:val="00430264"/>
    <w:rsid w:val="00451970"/>
    <w:rsid w:val="007A7BC7"/>
    <w:rsid w:val="008A45ED"/>
    <w:rsid w:val="008C331C"/>
    <w:rsid w:val="008E36D5"/>
    <w:rsid w:val="00903607"/>
    <w:rsid w:val="00960AC4"/>
    <w:rsid w:val="009C78A1"/>
    <w:rsid w:val="00AD3DF9"/>
    <w:rsid w:val="00BC7849"/>
    <w:rsid w:val="00BE1002"/>
    <w:rsid w:val="00BE3A1D"/>
    <w:rsid w:val="00C95C1E"/>
    <w:rsid w:val="00D2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146E0-0359-43F7-99D6-EAA655ED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6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3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31C"/>
  </w:style>
  <w:style w:type="paragraph" w:styleId="Footer">
    <w:name w:val="footer"/>
    <w:basedOn w:val="Normal"/>
    <w:link w:val="FooterChar"/>
    <w:uiPriority w:val="99"/>
    <w:unhideWhenUsed/>
    <w:rsid w:val="008C3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SUMMERS</dc:creator>
  <cp:keywords/>
  <dc:description/>
  <cp:lastModifiedBy>Windows User</cp:lastModifiedBy>
  <cp:revision>2</cp:revision>
  <dcterms:created xsi:type="dcterms:W3CDTF">2021-04-23T23:11:00Z</dcterms:created>
  <dcterms:modified xsi:type="dcterms:W3CDTF">2021-04-23T23:11:00Z</dcterms:modified>
</cp:coreProperties>
</file>