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E14FDA"/>
    <w:p w:rsidR="00A52119"/>
    <w:p w:rsidR="00A52119"/>
    <w:p w:rsidR="00A52119"/>
    <w:p w:rsidR="00A52119"/>
    <w:p w:rsidR="00A52119" w:rsidP="00A52119">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Marys Seacole Critique </w:t>
      </w:r>
    </w:p>
    <w:p w:rsidR="00A52119" w:rsidP="00A52119">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A52119" w:rsidP="00A52119">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Institutional Affiliation </w:t>
      </w:r>
    </w:p>
    <w:p w:rsidR="00BD2EE7" w:rsidP="00A52119">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BD2EE7">
      <w:pPr>
        <w:rPr>
          <w:rFonts w:ascii="Times New Roman" w:hAnsi="Times New Roman" w:cs="Times New Roman"/>
          <w:sz w:val="24"/>
          <w:szCs w:val="24"/>
        </w:rPr>
      </w:pPr>
      <w:r>
        <w:rPr>
          <w:rFonts w:ascii="Times New Roman" w:hAnsi="Times New Roman" w:cs="Times New Roman"/>
          <w:sz w:val="24"/>
          <w:szCs w:val="24"/>
        </w:rPr>
        <w:br w:type="page"/>
      </w:r>
    </w:p>
    <w:p w:rsidR="00BD2EE7" w:rsidP="00A52119">
      <w:pPr>
        <w:spacing w:line="480" w:lineRule="auto"/>
        <w:jc w:val="center"/>
        <w:rPr>
          <w:rFonts w:ascii="Times New Roman" w:hAnsi="Times New Roman" w:cs="Times New Roman"/>
          <w:sz w:val="24"/>
          <w:szCs w:val="24"/>
        </w:rPr>
      </w:pPr>
      <w:r>
        <w:rPr>
          <w:rFonts w:ascii="Times New Roman" w:hAnsi="Times New Roman" w:cs="Times New Roman"/>
          <w:sz w:val="24"/>
          <w:szCs w:val="24"/>
        </w:rPr>
        <w:t>Marys Seacole Critique</w:t>
      </w:r>
    </w:p>
    <w:p w:rsidR="00BD2EE7" w:rsidP="00BD2EE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Marys Seacle is a drama written by Jackie Sibblies Drury and Lileana Blain-Cruz as the director. The drama is based on the life of Mary Seacole, a Jamaica-born nurse, hotelier, and explorer. </w:t>
      </w:r>
      <w:r w:rsidR="00E60F0E">
        <w:rPr>
          <w:rFonts w:ascii="Times New Roman" w:hAnsi="Times New Roman" w:cs="Times New Roman"/>
          <w:sz w:val="24"/>
          <w:szCs w:val="24"/>
        </w:rPr>
        <w:t>She played a critical role in helping wounded soldier during the Crimean War</w:t>
      </w:r>
      <w:sdt>
        <w:sdtPr>
          <w:rPr>
            <w:rFonts w:ascii="Times New Roman" w:hAnsi="Times New Roman" w:cs="Times New Roman"/>
            <w:sz w:val="24"/>
            <w:szCs w:val="24"/>
          </w:rPr>
          <w:id w:val="-377396249"/>
          <w:citation/>
        </w:sdtPr>
        <w:sdtContent>
          <w:r w:rsidR="00E60F0E">
            <w:rPr>
              <w:rFonts w:ascii="Times New Roman" w:hAnsi="Times New Roman" w:cs="Times New Roman"/>
              <w:sz w:val="24"/>
              <w:szCs w:val="24"/>
            </w:rPr>
            <w:fldChar w:fldCharType="begin"/>
          </w:r>
          <w:r w:rsidR="00E60F0E">
            <w:rPr>
              <w:rFonts w:ascii="Times New Roman" w:hAnsi="Times New Roman" w:cs="Times New Roman"/>
              <w:sz w:val="24"/>
              <w:szCs w:val="24"/>
            </w:rPr>
            <w:instrText xml:space="preserve"> CITATION Ben19 \l 1033 </w:instrText>
          </w:r>
          <w:r w:rsidR="00E60F0E">
            <w:rPr>
              <w:rFonts w:ascii="Times New Roman" w:hAnsi="Times New Roman" w:cs="Times New Roman"/>
              <w:sz w:val="24"/>
              <w:szCs w:val="24"/>
            </w:rPr>
            <w:fldChar w:fldCharType="separate"/>
          </w:r>
          <w:r w:rsidR="00E60F0E">
            <w:rPr>
              <w:rFonts w:ascii="Times New Roman" w:hAnsi="Times New Roman" w:cs="Times New Roman"/>
              <w:noProof/>
              <w:sz w:val="24"/>
              <w:szCs w:val="24"/>
            </w:rPr>
            <w:t xml:space="preserve"> </w:t>
          </w:r>
          <w:r w:rsidRPr="00E60F0E" w:rsidR="00E60F0E">
            <w:rPr>
              <w:rFonts w:ascii="Times New Roman" w:hAnsi="Times New Roman" w:cs="Times New Roman"/>
              <w:noProof/>
              <w:sz w:val="24"/>
              <w:szCs w:val="24"/>
            </w:rPr>
            <w:t>(Brantley, 2019)</w:t>
          </w:r>
          <w:r w:rsidR="00E60F0E">
            <w:rPr>
              <w:rFonts w:ascii="Times New Roman" w:hAnsi="Times New Roman" w:cs="Times New Roman"/>
              <w:sz w:val="24"/>
              <w:szCs w:val="24"/>
            </w:rPr>
            <w:fldChar w:fldCharType="end"/>
          </w:r>
        </w:sdtContent>
      </w:sdt>
      <w:r w:rsidR="00E60F0E">
        <w:rPr>
          <w:rFonts w:ascii="Times New Roman" w:hAnsi="Times New Roman" w:cs="Times New Roman"/>
          <w:sz w:val="24"/>
          <w:szCs w:val="24"/>
        </w:rPr>
        <w:t xml:space="preserve">. </w:t>
      </w:r>
      <w:r>
        <w:rPr>
          <w:rFonts w:ascii="Times New Roman" w:hAnsi="Times New Roman" w:cs="Times New Roman"/>
          <w:sz w:val="24"/>
          <w:szCs w:val="24"/>
        </w:rPr>
        <w:t xml:space="preserve">The drama was performed at Claire Tow Theatre at Lincoln Center </w:t>
      </w:r>
      <w:r w:rsidR="00E93B71">
        <w:rPr>
          <w:rFonts w:ascii="Times New Roman" w:hAnsi="Times New Roman" w:cs="Times New Roman"/>
          <w:sz w:val="24"/>
          <w:szCs w:val="24"/>
        </w:rPr>
        <w:t xml:space="preserve">on March 14, 2019. Its cast had six main actors including Gabby Beans (Mamie), </w:t>
      </w:r>
      <w:r w:rsidR="003B7539">
        <w:rPr>
          <w:rFonts w:ascii="Times New Roman" w:hAnsi="Times New Roman" w:cs="Times New Roman"/>
          <w:sz w:val="24"/>
          <w:szCs w:val="24"/>
        </w:rPr>
        <w:t>Quincy T</w:t>
      </w:r>
      <w:r w:rsidR="00E93B71">
        <w:rPr>
          <w:rFonts w:ascii="Times New Roman" w:hAnsi="Times New Roman" w:cs="Times New Roman"/>
          <w:sz w:val="24"/>
          <w:szCs w:val="24"/>
        </w:rPr>
        <w:t xml:space="preserve">yler Bernstein (Mary), Marceline Hugot (Merry), Karen Kandel (Duppy Mary), Ismenia Mendes (Miriam), and Lucy Taylor (May). </w:t>
      </w:r>
      <w:r w:rsidR="002C0D02">
        <w:rPr>
          <w:rFonts w:ascii="Times New Roman" w:hAnsi="Times New Roman" w:cs="Times New Roman"/>
          <w:sz w:val="24"/>
          <w:szCs w:val="24"/>
        </w:rPr>
        <w:t xml:space="preserve">The drama by </w:t>
      </w:r>
      <w:r w:rsidRPr="00386D11" w:rsidR="00386D11">
        <w:rPr>
          <w:rFonts w:ascii="Times New Roman" w:hAnsi="Times New Roman" w:cs="Times New Roman"/>
          <w:sz w:val="24"/>
          <w:szCs w:val="24"/>
        </w:rPr>
        <w:t>Lincoln Center Theater production</w:t>
      </w:r>
      <w:r w:rsidR="00386D11">
        <w:rPr>
          <w:rFonts w:ascii="Times New Roman" w:hAnsi="Times New Roman" w:cs="Times New Roman"/>
          <w:sz w:val="24"/>
          <w:szCs w:val="24"/>
        </w:rPr>
        <w:t xml:space="preserve"> is a great bio-drama that seamlessly integrate the </w:t>
      </w:r>
      <w:r w:rsidR="00B629E4">
        <w:rPr>
          <w:rFonts w:ascii="Times New Roman" w:hAnsi="Times New Roman" w:cs="Times New Roman"/>
          <w:sz w:val="24"/>
          <w:szCs w:val="24"/>
        </w:rPr>
        <w:t>present and past to produce flawless and entertaining performance. 
</w:t>
      </w:r>
    </w:p>
    <w:p w:rsidR="00B96120" w:rsidP="00BD2EE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drama starts with Mary Seacole (Quincy Tyler) entering the stage and introduces herself to the audience. She talks of her diverse background including her childhood in Kingstone, Jamaica and her Irish heritage. </w:t>
      </w:r>
      <w:r w:rsidR="006D681F">
        <w:rPr>
          <w:rFonts w:ascii="Times New Roman" w:hAnsi="Times New Roman" w:cs="Times New Roman"/>
          <w:sz w:val="24"/>
          <w:szCs w:val="24"/>
        </w:rPr>
        <w:t xml:space="preserve">She speaks in heavy Jamaican accent as she narrates her story and motivation to pursue medicine. Particularly, she points out her mother as her role model since she was also a medical doctor. Mary’s ambitions go beyond nursing as she turns into an explorer </w:t>
      </w:r>
      <w:r w:rsidR="00126560">
        <w:rPr>
          <w:rFonts w:ascii="Times New Roman" w:hAnsi="Times New Roman" w:cs="Times New Roman"/>
          <w:sz w:val="24"/>
          <w:szCs w:val="24"/>
        </w:rPr>
        <w:t>traveling across Europe ending in in Crimea. She uses her medical skills to administer to the British soldiers wounded in the Crimean War.</w:t>
      </w:r>
      <w:r>
        <w:rPr>
          <w:rFonts w:ascii="Times New Roman" w:hAnsi="Times New Roman" w:cs="Times New Roman"/>
          <w:sz w:val="24"/>
          <w:szCs w:val="24"/>
        </w:rPr>
        <w:t xml:space="preserve"> </w:t>
      </w:r>
    </w:p>
    <w:p w:rsidR="00B96120" w:rsidP="00BD2EE7">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action then shifts to a contemporary world where Mary is a nurse in a nursing home together with her Jamaican colleague Mamie (Gabby Beans). The two attends to a chronically ill elderly female patient (Marceline Hugot). Her daughter has paid her a visit together with granddaughter</w:t>
      </w:r>
      <w:r w:rsidR="00056139">
        <w:rPr>
          <w:rFonts w:ascii="Times New Roman" w:hAnsi="Times New Roman" w:cs="Times New Roman"/>
          <w:sz w:val="24"/>
          <w:szCs w:val="24"/>
        </w:rPr>
        <w:t xml:space="preserve"> (Ismenia Mendes). The granddaughter later tries to remove the plug in an attempt to save her grandmother from the sufferings. </w:t>
      </w:r>
      <w:r w:rsidR="008D2CDD">
        <w:rPr>
          <w:rFonts w:ascii="Times New Roman" w:hAnsi="Times New Roman" w:cs="Times New Roman"/>
          <w:sz w:val="24"/>
          <w:szCs w:val="24"/>
        </w:rPr>
        <w:t xml:space="preserve">In the subsequent scenes, the drama flawlessly shifts from the past to the present and vice versa while portraying various incidents in the life of Mary </w:t>
      </w:r>
      <w:r w:rsidR="008D2CDD">
        <w:rPr>
          <w:rFonts w:ascii="Times New Roman" w:hAnsi="Times New Roman" w:cs="Times New Roman"/>
          <w:sz w:val="24"/>
          <w:szCs w:val="24"/>
        </w:rPr>
        <w:t xml:space="preserve">Seacole. For instance, there are scenes of the Crimean War with dead soldiers represented by realistic mannequins. </w:t>
      </w:r>
    </w:p>
    <w:p w:rsidR="008D2CDD" w:rsidP="00BD2EE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production team led by </w:t>
      </w:r>
      <w:r w:rsidR="00F43D19">
        <w:rPr>
          <w:rFonts w:ascii="Times New Roman" w:hAnsi="Times New Roman" w:cs="Times New Roman"/>
          <w:sz w:val="24"/>
          <w:szCs w:val="24"/>
        </w:rPr>
        <w:t xml:space="preserve">Lileana Blain-Cruz did a great work by having tight control on the scenes, subsequently, creating an intense thrill. Lileana </w:t>
      </w:r>
      <w:r w:rsidR="005D586C">
        <w:rPr>
          <w:rFonts w:ascii="Times New Roman" w:hAnsi="Times New Roman" w:cs="Times New Roman"/>
          <w:sz w:val="24"/>
          <w:szCs w:val="24"/>
        </w:rPr>
        <w:t xml:space="preserve">effectively uses the various technical aspects of live drama production to bring out the theme and creates intense emotions among the viewers. For example, the </w:t>
      </w:r>
      <w:r w:rsidR="00A20C0A">
        <w:rPr>
          <w:rFonts w:ascii="Times New Roman" w:hAnsi="Times New Roman" w:cs="Times New Roman"/>
          <w:sz w:val="24"/>
          <w:szCs w:val="24"/>
        </w:rPr>
        <w:t xml:space="preserve">spotless transition of costumes from contemporary </w:t>
      </w:r>
      <w:r w:rsidR="00120F3D">
        <w:rPr>
          <w:rFonts w:ascii="Times New Roman" w:hAnsi="Times New Roman" w:cs="Times New Roman"/>
          <w:sz w:val="24"/>
          <w:szCs w:val="24"/>
        </w:rPr>
        <w:t>to the historical era</w:t>
      </w:r>
      <w:r w:rsidR="00A20C0A">
        <w:rPr>
          <w:rFonts w:ascii="Times New Roman" w:hAnsi="Times New Roman" w:cs="Times New Roman"/>
          <w:sz w:val="24"/>
          <w:szCs w:val="24"/>
        </w:rPr>
        <w:t xml:space="preserve"> is credible and makes the viewers to “transform” w</w:t>
      </w:r>
      <w:r w:rsidR="00120F3D">
        <w:rPr>
          <w:rFonts w:ascii="Times New Roman" w:hAnsi="Times New Roman" w:cs="Times New Roman"/>
          <w:sz w:val="24"/>
          <w:szCs w:val="24"/>
        </w:rPr>
        <w:t xml:space="preserve">ith time and get past experiences. The transition takes place at various points in the drama as it </w:t>
      </w:r>
      <w:r w:rsidR="00C90EA7">
        <w:rPr>
          <w:rFonts w:ascii="Times New Roman" w:hAnsi="Times New Roman" w:cs="Times New Roman"/>
          <w:sz w:val="24"/>
          <w:szCs w:val="24"/>
        </w:rPr>
        <w:t>primarily depicts Mary Seacole's life in modern perspective.</w:t>
      </w:r>
      <w:r w:rsidR="005233F1">
        <w:rPr>
          <w:rFonts w:ascii="Times New Roman" w:hAnsi="Times New Roman" w:cs="Times New Roman"/>
          <w:sz w:val="24"/>
          <w:szCs w:val="24"/>
        </w:rPr>
        <w:t xml:space="preserve"> Mary was born in 1805 thus spent his entire life in the 19</w:t>
      </w:r>
      <w:r w:rsidRPr="005233F1" w:rsidR="005233F1">
        <w:rPr>
          <w:rFonts w:ascii="Times New Roman" w:hAnsi="Times New Roman" w:cs="Times New Roman"/>
          <w:sz w:val="24"/>
          <w:szCs w:val="24"/>
          <w:vertAlign w:val="superscript"/>
        </w:rPr>
        <w:t>th</w:t>
      </w:r>
      <w:r w:rsidR="005233F1">
        <w:rPr>
          <w:rFonts w:ascii="Times New Roman" w:hAnsi="Times New Roman" w:cs="Times New Roman"/>
          <w:sz w:val="24"/>
          <w:szCs w:val="24"/>
        </w:rPr>
        <w:t xml:space="preserve"> century yet the Lileana uses her production prowess to combine both the 19</w:t>
      </w:r>
      <w:r w:rsidRPr="005233F1" w:rsidR="005233F1">
        <w:rPr>
          <w:rFonts w:ascii="Times New Roman" w:hAnsi="Times New Roman" w:cs="Times New Roman"/>
          <w:sz w:val="24"/>
          <w:szCs w:val="24"/>
          <w:vertAlign w:val="superscript"/>
        </w:rPr>
        <w:t>th</w:t>
      </w:r>
      <w:r w:rsidR="005233F1">
        <w:rPr>
          <w:rFonts w:ascii="Times New Roman" w:hAnsi="Times New Roman" w:cs="Times New Roman"/>
          <w:sz w:val="24"/>
          <w:szCs w:val="24"/>
        </w:rPr>
        <w:t xml:space="preserve"> and 21</w:t>
      </w:r>
      <w:r w:rsidRPr="005233F1" w:rsidR="005233F1">
        <w:rPr>
          <w:rFonts w:ascii="Times New Roman" w:hAnsi="Times New Roman" w:cs="Times New Roman"/>
          <w:sz w:val="24"/>
          <w:szCs w:val="24"/>
          <w:vertAlign w:val="superscript"/>
        </w:rPr>
        <w:t>st</w:t>
      </w:r>
      <w:r w:rsidR="005233F1">
        <w:rPr>
          <w:rFonts w:ascii="Times New Roman" w:hAnsi="Times New Roman" w:cs="Times New Roman"/>
          <w:sz w:val="24"/>
          <w:szCs w:val="24"/>
        </w:rPr>
        <w:t>-century settings</w:t>
      </w:r>
      <w:sdt>
        <w:sdtPr>
          <w:rPr>
            <w:rFonts w:ascii="Times New Roman" w:hAnsi="Times New Roman" w:cs="Times New Roman"/>
            <w:sz w:val="24"/>
            <w:szCs w:val="24"/>
          </w:rPr>
          <w:id w:val="-550000863"/>
          <w:citation/>
        </w:sdtPr>
        <w:sdtContent>
          <w:r w:rsidR="005233F1">
            <w:rPr>
              <w:rFonts w:ascii="Times New Roman" w:hAnsi="Times New Roman" w:cs="Times New Roman"/>
              <w:sz w:val="24"/>
              <w:szCs w:val="24"/>
            </w:rPr>
            <w:fldChar w:fldCharType="begin"/>
          </w:r>
          <w:r w:rsidR="005233F1">
            <w:rPr>
              <w:rFonts w:ascii="Times New Roman" w:hAnsi="Times New Roman" w:cs="Times New Roman"/>
              <w:sz w:val="24"/>
              <w:szCs w:val="24"/>
            </w:rPr>
            <w:instrText xml:space="preserve"> CITATION Ben19 \l 1033 </w:instrText>
          </w:r>
          <w:r w:rsidR="005233F1">
            <w:rPr>
              <w:rFonts w:ascii="Times New Roman" w:hAnsi="Times New Roman" w:cs="Times New Roman"/>
              <w:sz w:val="24"/>
              <w:szCs w:val="24"/>
            </w:rPr>
            <w:fldChar w:fldCharType="separate"/>
          </w:r>
          <w:r w:rsidR="005233F1">
            <w:rPr>
              <w:rFonts w:ascii="Times New Roman" w:hAnsi="Times New Roman" w:cs="Times New Roman"/>
              <w:noProof/>
              <w:sz w:val="24"/>
              <w:szCs w:val="24"/>
            </w:rPr>
            <w:t xml:space="preserve"> </w:t>
          </w:r>
          <w:r w:rsidRPr="005233F1" w:rsidR="005233F1">
            <w:rPr>
              <w:rFonts w:ascii="Times New Roman" w:hAnsi="Times New Roman" w:cs="Times New Roman"/>
              <w:noProof/>
              <w:sz w:val="24"/>
              <w:szCs w:val="24"/>
            </w:rPr>
            <w:t>(Brantley, 2019)</w:t>
          </w:r>
          <w:r w:rsidR="005233F1">
            <w:rPr>
              <w:rFonts w:ascii="Times New Roman" w:hAnsi="Times New Roman" w:cs="Times New Roman"/>
              <w:sz w:val="24"/>
              <w:szCs w:val="24"/>
            </w:rPr>
            <w:fldChar w:fldCharType="end"/>
          </w:r>
        </w:sdtContent>
      </w:sdt>
      <w:r w:rsidR="005233F1">
        <w:rPr>
          <w:rFonts w:ascii="Times New Roman" w:hAnsi="Times New Roman" w:cs="Times New Roman"/>
          <w:sz w:val="24"/>
          <w:szCs w:val="24"/>
        </w:rPr>
        <w:t>.</w:t>
      </w:r>
      <w:r w:rsidR="00C90EA7">
        <w:rPr>
          <w:rFonts w:ascii="Times New Roman" w:hAnsi="Times New Roman" w:cs="Times New Roman"/>
          <w:sz w:val="24"/>
          <w:szCs w:val="24"/>
        </w:rPr>
        <w:t xml:space="preserve"> For instance, the transition from the scene where Mary is introducing</w:t>
      </w:r>
      <w:r w:rsidR="00CA45D3">
        <w:rPr>
          <w:rFonts w:ascii="Times New Roman" w:hAnsi="Times New Roman" w:cs="Times New Roman"/>
          <w:sz w:val="24"/>
          <w:szCs w:val="24"/>
        </w:rPr>
        <w:t xml:space="preserve"> is herself has 19</w:t>
      </w:r>
      <w:r w:rsidRPr="00CA45D3" w:rsidR="00CA45D3">
        <w:rPr>
          <w:rFonts w:ascii="Times New Roman" w:hAnsi="Times New Roman" w:cs="Times New Roman"/>
          <w:sz w:val="24"/>
          <w:szCs w:val="24"/>
          <w:vertAlign w:val="superscript"/>
        </w:rPr>
        <w:t>th</w:t>
      </w:r>
      <w:r w:rsidR="00CA45D3">
        <w:rPr>
          <w:rFonts w:ascii="Times New Roman" w:hAnsi="Times New Roman" w:cs="Times New Roman"/>
          <w:sz w:val="24"/>
          <w:szCs w:val="24"/>
          <w:vertAlign w:val="superscript"/>
        </w:rPr>
        <w:t xml:space="preserve"> </w:t>
      </w:r>
      <w:r w:rsidR="00CA45D3">
        <w:rPr>
          <w:rFonts w:ascii="Times New Roman" w:hAnsi="Times New Roman" w:cs="Times New Roman"/>
          <w:sz w:val="24"/>
          <w:szCs w:val="24"/>
        </w:rPr>
        <w:t>century setting with mid-19</w:t>
      </w:r>
      <w:r w:rsidRPr="00CA45D3" w:rsidR="00CA45D3">
        <w:rPr>
          <w:rFonts w:ascii="Times New Roman" w:hAnsi="Times New Roman" w:cs="Times New Roman"/>
          <w:sz w:val="24"/>
          <w:szCs w:val="24"/>
          <w:vertAlign w:val="superscript"/>
        </w:rPr>
        <w:t>th</w:t>
      </w:r>
      <w:r w:rsidR="00CA45D3">
        <w:rPr>
          <w:rFonts w:ascii="Times New Roman" w:hAnsi="Times New Roman" w:cs="Times New Roman"/>
          <w:sz w:val="24"/>
          <w:szCs w:val="24"/>
        </w:rPr>
        <w:t xml:space="preserve">-century grandeur. </w:t>
      </w:r>
      <w:r w:rsidR="00662B2F">
        <w:rPr>
          <w:rFonts w:ascii="Times New Roman" w:hAnsi="Times New Roman" w:cs="Times New Roman"/>
          <w:sz w:val="24"/>
          <w:szCs w:val="24"/>
        </w:rPr>
        <w:t>It is then seamlessly succeeded by a</w:t>
      </w:r>
      <w:r w:rsidR="005233F1">
        <w:rPr>
          <w:rFonts w:ascii="Times New Roman" w:hAnsi="Times New Roman" w:cs="Times New Roman"/>
          <w:sz w:val="24"/>
          <w:szCs w:val="24"/>
        </w:rPr>
        <w:t xml:space="preserve"> modern-day nursing home where Mamie and Merry are working. </w:t>
      </w:r>
      <w:r w:rsidR="00EC2659">
        <w:rPr>
          <w:rFonts w:ascii="Times New Roman" w:hAnsi="Times New Roman" w:cs="Times New Roman"/>
          <w:sz w:val="24"/>
          <w:szCs w:val="24"/>
        </w:rPr>
        <w:t>She then takes the viewers back to the 19</w:t>
      </w:r>
      <w:r w:rsidRPr="00EC2659" w:rsidR="00EC2659">
        <w:rPr>
          <w:rFonts w:ascii="Times New Roman" w:hAnsi="Times New Roman" w:cs="Times New Roman"/>
          <w:sz w:val="24"/>
          <w:szCs w:val="24"/>
          <w:vertAlign w:val="superscript"/>
        </w:rPr>
        <w:t>th</w:t>
      </w:r>
      <w:r w:rsidR="00EC2659">
        <w:rPr>
          <w:rFonts w:ascii="Times New Roman" w:hAnsi="Times New Roman" w:cs="Times New Roman"/>
          <w:sz w:val="24"/>
          <w:szCs w:val="24"/>
        </w:rPr>
        <w:t xml:space="preserve"> century with an infirm patient </w:t>
      </w:r>
      <w:r w:rsidR="00C130EA">
        <w:rPr>
          <w:rFonts w:ascii="Times New Roman" w:hAnsi="Times New Roman" w:cs="Times New Roman"/>
          <w:sz w:val="24"/>
          <w:szCs w:val="24"/>
        </w:rPr>
        <w:t>wearing wi</w:t>
      </w:r>
      <w:r w:rsidR="00CA45D3">
        <w:rPr>
          <w:rFonts w:ascii="Times New Roman" w:hAnsi="Times New Roman" w:cs="Times New Roman"/>
          <w:sz w:val="24"/>
          <w:szCs w:val="24"/>
        </w:rPr>
        <w:t xml:space="preserve">g and costume of the time. Besides, the </w:t>
      </w:r>
      <w:r w:rsidR="001A7509">
        <w:rPr>
          <w:rFonts w:ascii="Times New Roman" w:hAnsi="Times New Roman" w:cs="Times New Roman"/>
          <w:sz w:val="24"/>
          <w:szCs w:val="24"/>
        </w:rPr>
        <w:t>voice mixture also adds allure to the performance as it makes a significant contribution to the change of time. However, Lileana ensures that audibility of the voices is not affected by mixes to depict the changing times. 
</w:t>
      </w:r>
    </w:p>
    <w:p w:rsidR="00AA3717" w:rsidP="00BD2EE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Additionally, the </w:t>
      </w:r>
      <w:r w:rsidR="00F0711E">
        <w:rPr>
          <w:rFonts w:ascii="Times New Roman" w:hAnsi="Times New Roman" w:cs="Times New Roman"/>
          <w:sz w:val="24"/>
          <w:szCs w:val="24"/>
        </w:rPr>
        <w:t xml:space="preserve">costumes used in the performance significantly contribute to the intended themes and mood of the drama. They costumes perfectly fits into the roles they are designed to play. For instance, change in scenes from contemporary world to the past is depicted by changing the outfits by the </w:t>
      </w:r>
      <w:r w:rsidR="005E71B0">
        <w:rPr>
          <w:rFonts w:ascii="Times New Roman" w:hAnsi="Times New Roman" w:cs="Times New Roman"/>
          <w:sz w:val="24"/>
          <w:szCs w:val="24"/>
        </w:rPr>
        <w:t>actors. In the set up in the nursing home easily transform from a modern facility to 19</w:t>
      </w:r>
      <w:r w:rsidRPr="005E71B0" w:rsidR="005E71B0">
        <w:rPr>
          <w:rFonts w:ascii="Times New Roman" w:hAnsi="Times New Roman" w:cs="Times New Roman"/>
          <w:sz w:val="24"/>
          <w:szCs w:val="24"/>
          <w:vertAlign w:val="superscript"/>
        </w:rPr>
        <w:t>th</w:t>
      </w:r>
      <w:r w:rsidR="005E71B0">
        <w:rPr>
          <w:rFonts w:ascii="Times New Roman" w:hAnsi="Times New Roman" w:cs="Times New Roman"/>
          <w:sz w:val="24"/>
          <w:szCs w:val="24"/>
        </w:rPr>
        <w:t xml:space="preserve">-century </w:t>
      </w:r>
      <w:r w:rsidR="008F600B">
        <w:rPr>
          <w:rFonts w:ascii="Times New Roman" w:hAnsi="Times New Roman" w:cs="Times New Roman"/>
          <w:sz w:val="24"/>
          <w:szCs w:val="24"/>
        </w:rPr>
        <w:t xml:space="preserve">place when one an infirm patient arrives with </w:t>
      </w:r>
      <w:r w:rsidR="009A097A">
        <w:rPr>
          <w:rFonts w:ascii="Times New Roman" w:hAnsi="Times New Roman" w:cs="Times New Roman"/>
          <w:sz w:val="24"/>
          <w:szCs w:val="24"/>
        </w:rPr>
        <w:t>a 19</w:t>
      </w:r>
      <w:r w:rsidRPr="009A097A" w:rsidR="009A097A">
        <w:rPr>
          <w:rFonts w:ascii="Times New Roman" w:hAnsi="Times New Roman" w:cs="Times New Roman"/>
          <w:sz w:val="24"/>
          <w:szCs w:val="24"/>
          <w:vertAlign w:val="superscript"/>
        </w:rPr>
        <w:t>th</w:t>
      </w:r>
      <w:r w:rsidR="009A097A">
        <w:rPr>
          <w:rFonts w:ascii="Times New Roman" w:hAnsi="Times New Roman" w:cs="Times New Roman"/>
          <w:sz w:val="24"/>
          <w:szCs w:val="24"/>
        </w:rPr>
        <w:t xml:space="preserve">-century wig and dress. Similarly, the </w:t>
      </w:r>
      <w:r w:rsidR="00A71F03">
        <w:rPr>
          <w:rFonts w:ascii="Times New Roman" w:hAnsi="Times New Roman" w:cs="Times New Roman"/>
          <w:sz w:val="24"/>
          <w:szCs w:val="24"/>
        </w:rPr>
        <w:t>19</w:t>
      </w:r>
      <w:r w:rsidRPr="00A71F03" w:rsidR="00A71F03">
        <w:rPr>
          <w:rFonts w:ascii="Times New Roman" w:hAnsi="Times New Roman" w:cs="Times New Roman"/>
          <w:sz w:val="24"/>
          <w:szCs w:val="24"/>
          <w:vertAlign w:val="superscript"/>
        </w:rPr>
        <w:t>th</w:t>
      </w:r>
      <w:r w:rsidR="00A71F03">
        <w:rPr>
          <w:rFonts w:ascii="Times New Roman" w:hAnsi="Times New Roman" w:cs="Times New Roman"/>
          <w:sz w:val="24"/>
          <w:szCs w:val="24"/>
        </w:rPr>
        <w:t xml:space="preserve">-century portrait and grandeur at the beginning when Mary is </w:t>
      </w:r>
      <w:r w:rsidR="00A71F03">
        <w:rPr>
          <w:rFonts w:ascii="Times New Roman" w:hAnsi="Times New Roman" w:cs="Times New Roman"/>
          <w:sz w:val="24"/>
          <w:szCs w:val="24"/>
        </w:rPr>
        <w:t>introducing herself is replaced with new setting having plants decoration, glasses and tiled floors depicting the changing times. In essence, the costumes are carefully</w:t>
      </w:r>
      <w:r w:rsidR="006B1FBE">
        <w:rPr>
          <w:rFonts w:ascii="Times New Roman" w:hAnsi="Times New Roman" w:cs="Times New Roman"/>
          <w:sz w:val="24"/>
          <w:szCs w:val="24"/>
        </w:rPr>
        <w:t xml:space="preserve"> selected to help in creating the transitions from past to current and vice versa. They pl</w:t>
      </w:r>
      <w:r>
        <w:rPr>
          <w:rFonts w:ascii="Times New Roman" w:hAnsi="Times New Roman" w:cs="Times New Roman"/>
          <w:sz w:val="24"/>
          <w:szCs w:val="24"/>
        </w:rPr>
        <w:t xml:space="preserve">ay this role effectively making the viewers to easily follow the chronology of events in the performance. </w:t>
      </w:r>
    </w:p>
    <w:p w:rsidR="00AA3717" w:rsidP="00BD2EE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Finally, the six actors had a near excellent performance on the stage. The words were audible and even the tonal variations perfectly fitted the scene. For example, </w:t>
      </w:r>
      <w:r w:rsidR="00BA0513">
        <w:rPr>
          <w:rFonts w:ascii="Times New Roman" w:hAnsi="Times New Roman" w:cs="Times New Roman"/>
          <w:sz w:val="24"/>
          <w:szCs w:val="24"/>
        </w:rPr>
        <w:t xml:space="preserve">Quincy Tyler uses a heavy Jamaican accent while introducing herself to the audience as Mary Seacole. In fact, her accent Jamaican accent is near perfect that a visitor would hardly know she is an American. </w:t>
      </w:r>
      <w:r w:rsidR="002A020E">
        <w:rPr>
          <w:rFonts w:ascii="Times New Roman" w:hAnsi="Times New Roman" w:cs="Times New Roman"/>
          <w:sz w:val="24"/>
          <w:szCs w:val="24"/>
        </w:rPr>
        <w:t>Besides, the facial expressions and body languages depicting by the actors at the hospital and</w:t>
      </w:r>
      <w:r w:rsidR="00623A6D">
        <w:rPr>
          <w:rFonts w:ascii="Times New Roman" w:hAnsi="Times New Roman" w:cs="Times New Roman"/>
          <w:sz w:val="24"/>
          <w:szCs w:val="24"/>
        </w:rPr>
        <w:t xml:space="preserve"> other scenes contribute to the overall greatness in the stage performance. For example, </w:t>
      </w:r>
      <w:r w:rsidR="007D2BDC">
        <w:rPr>
          <w:rFonts w:ascii="Times New Roman" w:hAnsi="Times New Roman" w:cs="Times New Roman"/>
          <w:sz w:val="24"/>
          <w:szCs w:val="24"/>
        </w:rPr>
        <w:t>Lucy Tay</w:t>
      </w:r>
      <w:r w:rsidR="00623A6D">
        <w:rPr>
          <w:rFonts w:ascii="Times New Roman" w:hAnsi="Times New Roman" w:cs="Times New Roman"/>
          <w:sz w:val="24"/>
          <w:szCs w:val="24"/>
        </w:rPr>
        <w:t>lor</w:t>
      </w:r>
      <w:r w:rsidR="007D2BDC">
        <w:rPr>
          <w:rFonts w:ascii="Times New Roman" w:hAnsi="Times New Roman" w:cs="Times New Roman"/>
          <w:sz w:val="24"/>
          <w:szCs w:val="24"/>
        </w:rPr>
        <w:t>’</w:t>
      </w:r>
      <w:r w:rsidR="00623A6D">
        <w:rPr>
          <w:rFonts w:ascii="Times New Roman" w:hAnsi="Times New Roman" w:cs="Times New Roman"/>
          <w:sz w:val="24"/>
          <w:szCs w:val="24"/>
        </w:rPr>
        <w:t xml:space="preserve">s expression when she sees her grandmother in deep pain is perfect and appears </w:t>
      </w:r>
      <w:r w:rsidR="007D2BDC">
        <w:rPr>
          <w:rFonts w:ascii="Times New Roman" w:hAnsi="Times New Roman" w:cs="Times New Roman"/>
          <w:sz w:val="24"/>
          <w:szCs w:val="24"/>
        </w:rPr>
        <w:t xml:space="preserve">real. </w:t>
      </w:r>
    </w:p>
    <w:p w:rsidR="007D2BDC" w:rsidP="00BD2EE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conclusion, the performance of “Marys Seacole” at </w:t>
      </w:r>
      <w:r w:rsidRPr="007D2BDC">
        <w:rPr>
          <w:rFonts w:ascii="Times New Roman" w:hAnsi="Times New Roman" w:cs="Times New Roman"/>
          <w:sz w:val="24"/>
          <w:szCs w:val="24"/>
        </w:rPr>
        <w:t>Claire Tow Theatre at Lincoln Center</w:t>
      </w:r>
      <w:r>
        <w:rPr>
          <w:rFonts w:ascii="Times New Roman" w:hAnsi="Times New Roman" w:cs="Times New Roman"/>
          <w:sz w:val="24"/>
          <w:szCs w:val="24"/>
        </w:rPr>
        <w:t xml:space="preserve"> was near perfect. Lileana did a great work in the production ensuring that the mixture of the sound effectively depicted the changing times as covered in the drama. Besides, the costumes perfectly fitted the various scenarios in the film thus complementing the overall theme and mood. Finally, the actors effectively used both verbal and non-verbal communication techniques to stage an excellent performance. 
</w:t>
      </w:r>
    </w:p>
    <w:p w:rsidR="003B1AE6" w:rsidP="00BD2EE7">
      <w:pPr>
        <w:spacing w:line="480" w:lineRule="auto"/>
        <w:ind w:firstLine="720"/>
        <w:rPr>
          <w:rFonts w:ascii="Times New Roman" w:hAnsi="Times New Roman" w:cs="Times New Roman"/>
          <w:sz w:val="24"/>
          <w:szCs w:val="24"/>
        </w:rPr>
      </w:pPr>
    </w:p>
    <w:p w:rsidR="003B1AE6" w:rsidP="00BD2EE7">
      <w:pPr>
        <w:spacing w:line="480" w:lineRule="auto"/>
        <w:ind w:firstLine="720"/>
        <w:rPr>
          <w:rFonts w:ascii="Times New Roman" w:hAnsi="Times New Roman" w:cs="Times New Roman"/>
          <w:sz w:val="24"/>
          <w:szCs w:val="24"/>
        </w:rPr>
      </w:pPr>
    </w:p>
    <w:p w:rsidR="003B1AE6" w:rsidP="00BD2EE7">
      <w:pPr>
        <w:spacing w:line="480" w:lineRule="auto"/>
        <w:ind w:firstLine="720"/>
        <w:rPr>
          <w:rFonts w:ascii="Times New Roman" w:hAnsi="Times New Roman" w:cs="Times New Roman"/>
          <w:sz w:val="24"/>
          <w:szCs w:val="24"/>
        </w:rPr>
      </w:pPr>
    </w:p>
    <w:p w:rsidR="003B1AE6" w:rsidP="00BD2EE7">
      <w:pPr>
        <w:spacing w:line="480" w:lineRule="auto"/>
        <w:ind w:firstLine="720"/>
        <w:rPr>
          <w:rFonts w:ascii="Times New Roman" w:hAnsi="Times New Roman" w:cs="Times New Roman"/>
          <w:sz w:val="24"/>
          <w:szCs w:val="24"/>
        </w:rPr>
      </w:pPr>
    </w:p>
    <w:p w:rsidR="003B1AE6" w:rsidP="003B1AE6">
      <w:pPr>
        <w:spacing w:line="480" w:lineRule="auto"/>
        <w:ind w:firstLine="720"/>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t>Reference</w:t>
      </w:r>
    </w:p>
    <w:p w:rsidR="003B1AE6" w:rsidP="003B1AE6">
      <w:pPr>
        <w:pStyle w:val="Bibliography"/>
        <w:ind w:left="720" w:hanging="720"/>
        <w:rPr>
          <w:noProof/>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BIBLIOGRAPHY  \l 1033 </w:instrText>
      </w:r>
      <w:r>
        <w:rPr>
          <w:rFonts w:ascii="Times New Roman" w:hAnsi="Times New Roman" w:cs="Times New Roman"/>
          <w:sz w:val="24"/>
          <w:szCs w:val="24"/>
        </w:rPr>
        <w:fldChar w:fldCharType="separate"/>
      </w:r>
      <w:r>
        <w:rPr>
          <w:noProof/>
        </w:rPr>
        <w:t xml:space="preserve">Brantley, B. (2019, February 19). </w:t>
      </w:r>
      <w:r>
        <w:rPr>
          <w:i/>
          <w:iCs/>
          <w:noProof/>
        </w:rPr>
        <w:t>Review: ‘Marys Seacole’ Puts Biodrama Through a Kaleidoscope</w:t>
      </w:r>
      <w:r>
        <w:rPr>
          <w:noProof/>
        </w:rPr>
        <w:t>. Retrieved from New York Times: https://www.nytimes.com/2019/02/25/theater/marys-seacole-review.html
</w:t>
      </w:r>
    </w:p>
    <w:p w:rsidR="003B1AE6" w:rsidP="003B1AE6">
      <w:pPr>
        <w:spacing w:line="480" w:lineRule="auto"/>
        <w:ind w:firstLine="720"/>
        <w:rPr>
          <w:rFonts w:ascii="Times New Roman" w:hAnsi="Times New Roman" w:cs="Times New Roman"/>
          <w:sz w:val="24"/>
          <w:szCs w:val="24"/>
        </w:rPr>
      </w:pPr>
      <w:r>
        <w:rPr>
          <w:rFonts w:ascii="Times New Roman" w:hAnsi="Times New Roman" w:cs="Times New Roman"/>
          <w:sz w:val="24"/>
          <w:szCs w:val="24"/>
        </w:rPr>
        <w:fldChar w:fldCharType="end"/>
      </w:r>
    </w:p>
    <w:p w:rsidR="003B1AE6" w:rsidP="003B1AE6">
      <w:pPr>
        <w:spacing w:line="480" w:lineRule="auto"/>
        <w:rPr>
          <w:rFonts w:ascii="Times New Roman" w:hAnsi="Times New Roman" w:cs="Times New Roman"/>
          <w:sz w:val="24"/>
          <w:szCs w:val="24"/>
        </w:rPr>
      </w:pPr>
    </w:p>
    <w:p w:rsidR="003B1AE6" w:rsidP="00BD2EE7">
      <w:pPr>
        <w:spacing w:line="480" w:lineRule="auto"/>
        <w:ind w:firstLine="720"/>
        <w:rPr>
          <w:rFonts w:ascii="Times New Roman" w:hAnsi="Times New Roman" w:cs="Times New Roman"/>
          <w:sz w:val="24"/>
          <w:szCs w:val="24"/>
        </w:rPr>
      </w:pPr>
    </w:p>
    <w:p w:rsidR="00352130" w:rsidP="00BD2EE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w:t>
      </w:r>
    </w:p>
    <w:p w:rsidR="00147A2E" w:rsidP="00BD2EE7">
      <w:pPr>
        <w:spacing w:line="480" w:lineRule="auto"/>
        <w:ind w:firstLine="720"/>
        <w:rPr>
          <w:rFonts w:ascii="Times New Roman" w:hAnsi="Times New Roman" w:cs="Times New Roman"/>
          <w:sz w:val="24"/>
          <w:szCs w:val="24"/>
        </w:rPr>
      </w:pPr>
    </w:p>
    <w:p w:rsidR="00BD2EE7" w:rsidP="00BD2EE7">
      <w:pPr>
        <w:spacing w:line="480" w:lineRule="auto"/>
        <w:ind w:firstLine="720"/>
        <w:rPr>
          <w:rFonts w:ascii="Times New Roman" w:hAnsi="Times New Roman" w:cs="Times New Roman"/>
          <w:sz w:val="24"/>
          <w:szCs w:val="24"/>
        </w:rPr>
      </w:pPr>
    </w:p>
    <w:p w:rsidR="00A52119" w:rsidRPr="00A52119" w:rsidP="00A52119">
      <w:pPr>
        <w:spacing w:line="480" w:lineRule="auto"/>
        <w:jc w:val="center"/>
        <w:rPr>
          <w:rFonts w:ascii="Times New Roman" w:hAnsi="Times New Roman" w:cs="Times New Roman"/>
          <w:sz w:val="24"/>
          <w:szCs w:val="24"/>
        </w:rPr>
      </w:pPr>
    </w:p>
    <w:sectPr w:rsidSect="005410F1">
      <w:headerReference w:type="default" r:id="rId5"/>
      <w:headerReference w:type="first" r:id="rId6"/>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D2EE7" w:rsidRPr="00BD2EE7">
    <w:pPr>
      <w:pStyle w:val="Header"/>
      <w:rPr>
        <w:rFonts w:ascii="Times New Roman" w:hAnsi="Times New Roman" w:cs="Times New Roman"/>
        <w:sz w:val="24"/>
        <w:szCs w:val="24"/>
      </w:rPr>
    </w:pPr>
    <w:r>
      <w:rPr>
        <w:rFonts w:ascii="Times New Roman" w:hAnsi="Times New Roman" w:cs="Times New Roman"/>
        <w:sz w:val="24"/>
        <w:szCs w:val="24"/>
      </w:rPr>
      <w:t xml:space="preserve">Marys Seacole </w:t>
    </w:r>
    <w:r>
      <w:rPr>
        <w:rFonts w:ascii="Times New Roman" w:hAnsi="Times New Roman" w:cs="Times New Roman"/>
        <w:sz w:val="24"/>
        <w:szCs w:val="24"/>
      </w:rPr>
      <w:tab/>
    </w:r>
    <w:r>
      <w:rPr>
        <w:rFonts w:ascii="Times New Roman" w:hAnsi="Times New Roman" w:cs="Times New Roman"/>
        <w:sz w:val="24"/>
        <w:szCs w:val="24"/>
      </w:rPr>
      <w:tab/>
    </w:r>
    <w:r w:rsidRPr="00BD2EE7">
      <w:rPr>
        <w:rFonts w:ascii="Times New Roman" w:hAnsi="Times New Roman" w:cs="Times New Roman"/>
        <w:sz w:val="24"/>
        <w:szCs w:val="24"/>
      </w:rPr>
      <w:fldChar w:fldCharType="begin"/>
    </w:r>
    <w:r w:rsidRPr="00BD2EE7">
      <w:rPr>
        <w:rFonts w:ascii="Times New Roman" w:hAnsi="Times New Roman" w:cs="Times New Roman"/>
        <w:sz w:val="24"/>
        <w:szCs w:val="24"/>
      </w:rPr>
      <w:instrText xml:space="preserve"> PAGE   \* MERGEFORMAT </w:instrText>
    </w:r>
    <w:r w:rsidRPr="00BD2EE7">
      <w:rPr>
        <w:rFonts w:ascii="Times New Roman" w:hAnsi="Times New Roman" w:cs="Times New Roman"/>
        <w:sz w:val="24"/>
        <w:szCs w:val="24"/>
      </w:rPr>
      <w:fldChar w:fldCharType="separate"/>
    </w:r>
    <w:r w:rsidR="003B1AE6">
      <w:rPr>
        <w:rFonts w:ascii="Times New Roman" w:hAnsi="Times New Roman" w:cs="Times New Roman"/>
        <w:noProof/>
        <w:sz w:val="24"/>
        <w:szCs w:val="24"/>
      </w:rPr>
      <w:t>5</w:t>
    </w:r>
    <w:r w:rsidRPr="00BD2EE7">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10F1" w:rsidRPr="00A52119">
    <w:pPr>
      <w:pStyle w:val="Header"/>
      <w:rPr>
        <w:rFonts w:ascii="Times New Roman" w:hAnsi="Times New Roman" w:cs="Times New Roman"/>
        <w:sz w:val="24"/>
        <w:szCs w:val="24"/>
      </w:rPr>
    </w:pPr>
    <w:r>
      <w:rPr>
        <w:rFonts w:ascii="Times New Roman" w:hAnsi="Times New Roman" w:cs="Times New Roman"/>
        <w:sz w:val="24"/>
        <w:szCs w:val="24"/>
      </w:rPr>
      <w:t xml:space="preserve">Running Head: </w:t>
    </w:r>
    <w:r w:rsidRPr="00A52119">
      <w:rPr>
        <w:rFonts w:ascii="Times New Roman" w:hAnsi="Times New Roman" w:cs="Times New Roman"/>
        <w:sz w:val="24"/>
        <w:szCs w:val="24"/>
      </w:rPr>
      <w:t>Marys Seacole</w:t>
    </w:r>
    <w:r>
      <w:rPr>
        <w:rFonts w:ascii="Times New Roman" w:hAnsi="Times New Roman" w:cs="Times New Roman"/>
        <w:sz w:val="24"/>
        <w:szCs w:val="24"/>
      </w:rPr>
      <w:tab/>
    </w:r>
    <w:r>
      <w:rPr>
        <w:rFonts w:ascii="Times New Roman" w:hAnsi="Times New Roman" w:cs="Times New Roman"/>
        <w:sz w:val="24"/>
        <w:szCs w:val="24"/>
      </w:rPr>
      <w:tab/>
    </w:r>
    <w:r w:rsidRPr="00A52119">
      <w:rPr>
        <w:rFonts w:ascii="Times New Roman" w:hAnsi="Times New Roman" w:cs="Times New Roman"/>
        <w:sz w:val="24"/>
        <w:szCs w:val="24"/>
      </w:rPr>
      <w:fldChar w:fldCharType="begin"/>
    </w:r>
    <w:r w:rsidRPr="00A52119">
      <w:rPr>
        <w:rFonts w:ascii="Times New Roman" w:hAnsi="Times New Roman" w:cs="Times New Roman"/>
        <w:sz w:val="24"/>
        <w:szCs w:val="24"/>
      </w:rPr>
      <w:instrText xml:space="preserve"> PAGE   \* MERGEFORMAT </w:instrText>
    </w:r>
    <w:r w:rsidRPr="00A52119">
      <w:rPr>
        <w:rFonts w:ascii="Times New Roman" w:hAnsi="Times New Roman" w:cs="Times New Roman"/>
        <w:sz w:val="24"/>
        <w:szCs w:val="24"/>
      </w:rPr>
      <w:fldChar w:fldCharType="separate"/>
    </w:r>
    <w:r w:rsidR="00623A6D">
      <w:rPr>
        <w:rFonts w:ascii="Times New Roman" w:hAnsi="Times New Roman" w:cs="Times New Roman"/>
        <w:noProof/>
        <w:sz w:val="24"/>
        <w:szCs w:val="24"/>
      </w:rPr>
      <w:t>1</w:t>
    </w:r>
    <w:r w:rsidRPr="00A52119">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10F1"/>
    <w:rsid w:val="00056139"/>
    <w:rsid w:val="00120F3D"/>
    <w:rsid w:val="00126560"/>
    <w:rsid w:val="00147A2E"/>
    <w:rsid w:val="001A7509"/>
    <w:rsid w:val="002A020E"/>
    <w:rsid w:val="002C0D02"/>
    <w:rsid w:val="00352130"/>
    <w:rsid w:val="00386D11"/>
    <w:rsid w:val="003B1AE6"/>
    <w:rsid w:val="003B7539"/>
    <w:rsid w:val="003C5C0C"/>
    <w:rsid w:val="0047159B"/>
    <w:rsid w:val="005233F1"/>
    <w:rsid w:val="005410F1"/>
    <w:rsid w:val="005C7EFC"/>
    <w:rsid w:val="005D586C"/>
    <w:rsid w:val="005E71B0"/>
    <w:rsid w:val="00623A6D"/>
    <w:rsid w:val="00662B2F"/>
    <w:rsid w:val="00694FA9"/>
    <w:rsid w:val="006B1FBE"/>
    <w:rsid w:val="006D681F"/>
    <w:rsid w:val="007D2BDC"/>
    <w:rsid w:val="008D2CDD"/>
    <w:rsid w:val="008F600B"/>
    <w:rsid w:val="00922974"/>
    <w:rsid w:val="009A097A"/>
    <w:rsid w:val="00A04E81"/>
    <w:rsid w:val="00A20C0A"/>
    <w:rsid w:val="00A52119"/>
    <w:rsid w:val="00A71F03"/>
    <w:rsid w:val="00A92FB2"/>
    <w:rsid w:val="00AA3717"/>
    <w:rsid w:val="00B629E4"/>
    <w:rsid w:val="00B96120"/>
    <w:rsid w:val="00BA0513"/>
    <w:rsid w:val="00BD2EE7"/>
    <w:rsid w:val="00BE16E1"/>
    <w:rsid w:val="00C130EA"/>
    <w:rsid w:val="00C90EA7"/>
    <w:rsid w:val="00CA45D3"/>
    <w:rsid w:val="00CB6D70"/>
    <w:rsid w:val="00E14FDA"/>
    <w:rsid w:val="00E60F0E"/>
    <w:rsid w:val="00E93B71"/>
    <w:rsid w:val="00EC2659"/>
    <w:rsid w:val="00EF6932"/>
    <w:rsid w:val="00F0711E"/>
    <w:rsid w:val="00F43D19"/>
    <w:rsid w:val="00F860D7"/>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1C245E42-F54D-4E5C-AF49-4871997144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2297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410F1"/>
    <w:pPr>
      <w:tabs>
        <w:tab w:val="center" w:pos="4680"/>
        <w:tab w:val="right" w:pos="9360"/>
      </w:tabs>
      <w:spacing w:after="0" w:line="240" w:lineRule="auto"/>
    </w:pPr>
  </w:style>
  <w:style w:type="character" w:customStyle="1" w:styleId="HeaderChar">
    <w:name w:val="Header Char"/>
    <w:basedOn w:val="DefaultParagraphFont"/>
    <w:link w:val="Header"/>
    <w:uiPriority w:val="99"/>
    <w:rsid w:val="005410F1"/>
  </w:style>
  <w:style w:type="paragraph" w:styleId="Footer">
    <w:name w:val="footer"/>
    <w:basedOn w:val="Normal"/>
    <w:link w:val="FooterChar"/>
    <w:uiPriority w:val="99"/>
    <w:unhideWhenUsed/>
    <w:rsid w:val="005410F1"/>
    <w:pPr>
      <w:tabs>
        <w:tab w:val="center" w:pos="4680"/>
        <w:tab w:val="right" w:pos="9360"/>
      </w:tabs>
      <w:spacing w:after="0" w:line="240" w:lineRule="auto"/>
    </w:pPr>
  </w:style>
  <w:style w:type="character" w:customStyle="1" w:styleId="FooterChar">
    <w:name w:val="Footer Char"/>
    <w:basedOn w:val="DefaultParagraphFont"/>
    <w:link w:val="Footer"/>
    <w:uiPriority w:val="99"/>
    <w:rsid w:val="005410F1"/>
  </w:style>
  <w:style w:type="paragraph" w:styleId="Bibliography">
    <w:name w:val="Bibliography"/>
    <w:basedOn w:val="Normal"/>
    <w:next w:val="Normal"/>
    <w:uiPriority w:val="37"/>
    <w:unhideWhenUsed/>
    <w:rsid w:val="003B1AE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2007-2010">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Ben19</b:Tag>
    <b:SourceType>InternetSite</b:SourceType>
    <b:Guid>{5C827D66-F2CB-448A-8F32-67BEB73BC225}</b:Guid>
    <b:Title>Review: ‘Marys Seacole’ Puts Biodrama Through a Kaleidoscope</b:Title>
    <b:Year>2019</b:Year>
    <b:Month>February </b:Month>
    <b:Day>19</b:Day>
    <b:InternetSiteTitle>New York Times </b:InternetSiteTitle>
    <b:URL>https://www.nytimes.com/2019/02/25/theater/marys-seacole-review.html</b:URL>
    <b:Author>
      <b:Author>
        <b:NameList>
          <b:Person>
            <b:Last>Brantley</b:Last>
            <b:First>Ben</b:First>
          </b:Person>
        </b:NameList>
      </b:Author>
    </b:Author>
    <b:RefOrder>1</b:RefOrder>
  </b:Source>
</b:Sources>
</file>

<file path=customXml/itemProps1.xml><?xml version="1.0" encoding="utf-8"?>
<ds:datastoreItem xmlns:ds="http://schemas.openxmlformats.org/officeDocument/2006/customXml" ds:itemID="{C8EA4A99-CBAC-4E0D-8ABB-77830D5F2D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300</TotalTime>
  <Pages>5</Pages>
  <Words>871</Words>
  <Characters>4968</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papa</dc:creator>
  <cp:lastModifiedBy>papa</cp:lastModifiedBy>
  <cp:revision>33</cp:revision>
  <dcterms:created xsi:type="dcterms:W3CDTF">2019-04-28T06:52:00Z</dcterms:created>
  <dcterms:modified xsi:type="dcterms:W3CDTF">2019-04-28T11:52:00Z</dcterms:modified>
</cp:coreProperties>
</file>