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0248" w:rsidRDefault="006605DA" w:rsidP="006605DA">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Role of the Church in the Medieval Britain.</w:t>
      </w:r>
    </w:p>
    <w:p w:rsidR="006605DA" w:rsidRDefault="006605DA" w:rsidP="006605DA">
      <w:pPr>
        <w:spacing w:line="480" w:lineRule="auto"/>
        <w:ind w:firstLine="720"/>
        <w:jc w:val="center"/>
        <w:rPr>
          <w:rFonts w:ascii="Times New Roman" w:hAnsi="Times New Roman" w:cs="Times New Roman"/>
          <w:sz w:val="24"/>
          <w:szCs w:val="24"/>
        </w:rPr>
      </w:pPr>
    </w:p>
    <w:p w:rsidR="006605DA" w:rsidRDefault="006605DA" w:rsidP="006605DA">
      <w:pPr>
        <w:spacing w:line="480" w:lineRule="auto"/>
        <w:ind w:firstLine="720"/>
        <w:jc w:val="center"/>
        <w:rPr>
          <w:rFonts w:ascii="Times New Roman" w:hAnsi="Times New Roman" w:cs="Times New Roman"/>
          <w:sz w:val="24"/>
          <w:szCs w:val="24"/>
        </w:rPr>
      </w:pPr>
    </w:p>
    <w:p w:rsidR="006F0248" w:rsidRPr="006F0248" w:rsidRDefault="00C2546A" w:rsidP="006605DA">
      <w:pPr>
        <w:spacing w:line="480" w:lineRule="auto"/>
        <w:ind w:firstLine="720"/>
        <w:jc w:val="center"/>
        <w:rPr>
          <w:rFonts w:ascii="Times New Roman" w:hAnsi="Times New Roman" w:cs="Times New Roman"/>
          <w:sz w:val="24"/>
          <w:szCs w:val="24"/>
        </w:rPr>
      </w:pPr>
      <w:r w:rsidRPr="006F0248">
        <w:rPr>
          <w:rFonts w:ascii="Times New Roman" w:hAnsi="Times New Roman" w:cs="Times New Roman"/>
          <w:sz w:val="24"/>
          <w:szCs w:val="24"/>
        </w:rPr>
        <w:t>Author</w:t>
      </w:r>
    </w:p>
    <w:p w:rsidR="006F0248" w:rsidRPr="006F0248" w:rsidRDefault="00C2546A" w:rsidP="006605DA">
      <w:pPr>
        <w:spacing w:line="480" w:lineRule="auto"/>
        <w:ind w:firstLine="720"/>
        <w:jc w:val="center"/>
        <w:rPr>
          <w:rFonts w:ascii="Times New Roman" w:hAnsi="Times New Roman" w:cs="Times New Roman"/>
          <w:sz w:val="24"/>
          <w:szCs w:val="24"/>
        </w:rPr>
      </w:pPr>
      <w:r w:rsidRPr="006F0248">
        <w:rPr>
          <w:rFonts w:ascii="Times New Roman" w:hAnsi="Times New Roman" w:cs="Times New Roman"/>
          <w:sz w:val="24"/>
          <w:szCs w:val="24"/>
        </w:rPr>
        <w:t>Institutional Affiliation</w:t>
      </w:r>
    </w:p>
    <w:p w:rsidR="006F0248" w:rsidRPr="006F0248" w:rsidRDefault="00C2546A" w:rsidP="006605DA">
      <w:pPr>
        <w:spacing w:line="480" w:lineRule="auto"/>
        <w:ind w:firstLine="720"/>
        <w:jc w:val="center"/>
        <w:rPr>
          <w:rFonts w:ascii="Times New Roman" w:hAnsi="Times New Roman" w:cs="Times New Roman"/>
          <w:sz w:val="24"/>
          <w:szCs w:val="24"/>
        </w:rPr>
      </w:pPr>
      <w:r w:rsidRPr="006F0248">
        <w:rPr>
          <w:rFonts w:ascii="Times New Roman" w:hAnsi="Times New Roman" w:cs="Times New Roman"/>
          <w:sz w:val="24"/>
          <w:szCs w:val="24"/>
        </w:rPr>
        <w:t>Instructor</w:t>
      </w:r>
    </w:p>
    <w:p w:rsidR="006F0248" w:rsidRPr="006F0248" w:rsidRDefault="00C2546A" w:rsidP="006605DA">
      <w:pPr>
        <w:spacing w:line="480" w:lineRule="auto"/>
        <w:ind w:firstLine="720"/>
        <w:jc w:val="center"/>
        <w:rPr>
          <w:rFonts w:ascii="Times New Roman" w:hAnsi="Times New Roman" w:cs="Times New Roman"/>
          <w:sz w:val="24"/>
          <w:szCs w:val="24"/>
        </w:rPr>
      </w:pPr>
      <w:r w:rsidRPr="006F0248">
        <w:rPr>
          <w:rFonts w:ascii="Times New Roman" w:hAnsi="Times New Roman" w:cs="Times New Roman"/>
          <w:sz w:val="24"/>
          <w:szCs w:val="24"/>
        </w:rPr>
        <w:t>Course code</w:t>
      </w:r>
    </w:p>
    <w:p w:rsidR="006F0248" w:rsidRDefault="00C2546A" w:rsidP="006605DA">
      <w:pPr>
        <w:spacing w:line="480" w:lineRule="auto"/>
        <w:ind w:firstLine="720"/>
        <w:jc w:val="center"/>
        <w:rPr>
          <w:rFonts w:ascii="Times New Roman" w:hAnsi="Times New Roman" w:cs="Times New Roman"/>
          <w:sz w:val="24"/>
          <w:szCs w:val="24"/>
        </w:rPr>
      </w:pPr>
      <w:r w:rsidRPr="006F0248">
        <w:rPr>
          <w:rFonts w:ascii="Times New Roman" w:hAnsi="Times New Roman" w:cs="Times New Roman"/>
          <w:sz w:val="24"/>
          <w:szCs w:val="24"/>
        </w:rPr>
        <w:t>Date of submission</w:t>
      </w: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ind w:firstLine="720"/>
        <w:rPr>
          <w:rFonts w:ascii="Times New Roman" w:hAnsi="Times New Roman" w:cs="Times New Roman"/>
          <w:sz w:val="24"/>
          <w:szCs w:val="24"/>
        </w:rPr>
      </w:pPr>
    </w:p>
    <w:p w:rsidR="006F0248" w:rsidRDefault="006F0248" w:rsidP="006605DA">
      <w:pPr>
        <w:spacing w:line="480" w:lineRule="auto"/>
        <w:rPr>
          <w:rFonts w:ascii="Times New Roman" w:hAnsi="Times New Roman" w:cs="Times New Roman"/>
          <w:sz w:val="24"/>
          <w:szCs w:val="24"/>
        </w:rPr>
      </w:pPr>
    </w:p>
    <w:p w:rsidR="006605DA" w:rsidRDefault="006605DA" w:rsidP="006605DA">
      <w:pPr>
        <w:spacing w:line="480" w:lineRule="auto"/>
        <w:rPr>
          <w:rFonts w:ascii="Times New Roman" w:hAnsi="Times New Roman" w:cs="Times New Roman"/>
          <w:sz w:val="24"/>
          <w:szCs w:val="24"/>
        </w:rPr>
      </w:pPr>
    </w:p>
    <w:p w:rsidR="00785D13" w:rsidRPr="00497ED1" w:rsidRDefault="00C2546A" w:rsidP="006605DA">
      <w:pPr>
        <w:spacing w:line="480" w:lineRule="auto"/>
        <w:ind w:firstLine="720"/>
        <w:rPr>
          <w:rFonts w:ascii="Times New Roman" w:hAnsi="Times New Roman" w:cs="Times New Roman"/>
          <w:sz w:val="24"/>
          <w:szCs w:val="24"/>
        </w:rPr>
      </w:pPr>
      <w:r w:rsidRPr="00497ED1">
        <w:rPr>
          <w:rFonts w:ascii="Times New Roman" w:hAnsi="Times New Roman" w:cs="Times New Roman"/>
          <w:sz w:val="24"/>
          <w:szCs w:val="24"/>
        </w:rPr>
        <w:lastRenderedPageBreak/>
        <w:t>The medieval period's history is recorded in different aspects; both written and unwritten sources can understand different aspects of the medieval period. One of the sources whose content can be used to understand how different issues were addressed during the medieval period. The Canterbury tales are a clear reflection of major themes in medieval Britain. The church is one of the the</w:t>
      </w:r>
      <w:r w:rsidR="00CC0A49" w:rsidRPr="00497ED1">
        <w:rPr>
          <w:rFonts w:ascii="Times New Roman" w:hAnsi="Times New Roman" w:cs="Times New Roman"/>
          <w:sz w:val="24"/>
          <w:szCs w:val="24"/>
        </w:rPr>
        <w:t>mes that can be understood using the narrations in the Canterbury Tales. The various tales demonstrate the church's role in the medieval period and how it shaped the nation's history. This essay aims to determine the church's role in medieval Britain using evidence from the Canterbury tales.</w:t>
      </w:r>
    </w:p>
    <w:p w:rsidR="00CC0A49" w:rsidRPr="00497ED1" w:rsidRDefault="00C2546A" w:rsidP="006605DA">
      <w:pPr>
        <w:spacing w:line="480" w:lineRule="auto"/>
        <w:ind w:firstLine="720"/>
        <w:rPr>
          <w:rFonts w:ascii="Times New Roman" w:hAnsi="Times New Roman" w:cs="Times New Roman"/>
          <w:sz w:val="24"/>
          <w:szCs w:val="24"/>
        </w:rPr>
      </w:pPr>
      <w:r w:rsidRPr="00497ED1">
        <w:rPr>
          <w:rFonts w:ascii="Times New Roman" w:hAnsi="Times New Roman" w:cs="Times New Roman"/>
          <w:sz w:val="24"/>
          <w:szCs w:val="24"/>
        </w:rPr>
        <w:t>The development of religion is considered one of the indicators of civilization. Its importance can be traced back to medieval Britain.</w:t>
      </w:r>
      <w:r w:rsidR="0030698B" w:rsidRPr="00497ED1">
        <w:rPr>
          <w:rFonts w:ascii="Times New Roman" w:hAnsi="Times New Roman" w:cs="Times New Roman"/>
          <w:sz w:val="24"/>
          <w:szCs w:val="24"/>
        </w:rPr>
        <w:t xml:space="preserve"> The church remains to be the headquarters of the religion where teaching and practice of religious activities are carried out. However, every society has its regard to the church, and medieval Britain understood the church. All activities surrounded Christianity, and none of the society members didn't adhere to the church's provisions or religion. The Canterbury tales demonstrate the church engaging in various activities in the society. The narrator explains that </w:t>
      </w:r>
      <w:r w:rsidR="00795826" w:rsidRPr="00497ED1">
        <w:rPr>
          <w:rFonts w:ascii="Times New Roman" w:hAnsi="Times New Roman" w:cs="Times New Roman"/>
          <w:sz w:val="24"/>
          <w:szCs w:val="24"/>
        </w:rPr>
        <w:t xml:space="preserve">there is a period in the year where everyone starts feeling the need to go for a pilgrimage. The residents take off to attend the shrines in distant holy lands. This indicates that society venerated religious activities and acted as their main source of spiritual nourishment.  </w:t>
      </w:r>
    </w:p>
    <w:p w:rsidR="00795826" w:rsidRDefault="00C2546A" w:rsidP="006605DA">
      <w:pPr>
        <w:spacing w:line="480" w:lineRule="auto"/>
        <w:ind w:firstLine="720"/>
        <w:rPr>
          <w:rFonts w:ascii="Times New Roman" w:hAnsi="Times New Roman" w:cs="Times New Roman"/>
          <w:sz w:val="24"/>
          <w:szCs w:val="24"/>
        </w:rPr>
      </w:pPr>
      <w:r w:rsidRPr="00497ED1">
        <w:rPr>
          <w:rFonts w:ascii="Times New Roman" w:hAnsi="Times New Roman" w:cs="Times New Roman"/>
          <w:sz w:val="24"/>
          <w:szCs w:val="24"/>
        </w:rPr>
        <w:t>The church remained to be the largest influencer of the daily activities that the society engages in. This is marked by their commitment to postpone any other engagements to visit the cathedral where they would pay tribute to the church martyr. Martyr</w:t>
      </w:r>
      <w:r w:rsidR="00FF4A5B">
        <w:rPr>
          <w:rFonts w:ascii="Times New Roman" w:hAnsi="Times New Roman" w:cs="Times New Roman"/>
          <w:sz w:val="24"/>
          <w:szCs w:val="24"/>
        </w:rPr>
        <w:t>s</w:t>
      </w:r>
      <w:r w:rsidRPr="00497ED1">
        <w:rPr>
          <w:rFonts w:ascii="Times New Roman" w:hAnsi="Times New Roman" w:cs="Times New Roman"/>
          <w:sz w:val="24"/>
          <w:szCs w:val="24"/>
        </w:rPr>
        <w:t xml:space="preserve"> are members of the church who gave all there had to the extent of losing their lives. The narrator indicates that the English Pilgrims take time to pay tribute to such individuals who offered themselves for the church. This </w:t>
      </w:r>
      <w:r w:rsidRPr="00497ED1">
        <w:rPr>
          <w:rFonts w:ascii="Times New Roman" w:hAnsi="Times New Roman" w:cs="Times New Roman"/>
          <w:sz w:val="24"/>
          <w:szCs w:val="24"/>
        </w:rPr>
        <w:lastRenderedPageBreak/>
        <w:t xml:space="preserve">shows that medieval Britain members venerated religious activities, and some would even sacrifice their own lives to ensure the church </w:t>
      </w:r>
      <w:r w:rsidR="0088611B" w:rsidRPr="00497ED1">
        <w:rPr>
          <w:rFonts w:ascii="Times New Roman" w:hAnsi="Times New Roman" w:cs="Times New Roman"/>
          <w:sz w:val="24"/>
          <w:szCs w:val="24"/>
        </w:rPr>
        <w:t xml:space="preserve">remained strong in society. Therefore, medieval Britain is one of the many societies that held the church and religion in high social regard. The Canterbury tales, therefore, indicate the position of the church in the society through the daily life practices of the narrator.  </w:t>
      </w:r>
    </w:p>
    <w:p w:rsidR="00A152C8" w:rsidRDefault="00C2546A" w:rsidP="006605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8B625F">
        <w:rPr>
          <w:rFonts w:ascii="Times New Roman" w:hAnsi="Times New Roman" w:cs="Times New Roman"/>
          <w:sz w:val="24"/>
          <w:szCs w:val="24"/>
        </w:rPr>
        <w:t xml:space="preserve">church influenced medieval Britain's social and economic activities through its various representatives, such as monks who conduct religious activities in the country. The peasants seem to be regularly engaged in religious activities at the expense of carrying out economic activities that would </w:t>
      </w:r>
      <w:r w:rsidR="00F26CD4">
        <w:rPr>
          <w:rFonts w:ascii="Times New Roman" w:hAnsi="Times New Roman" w:cs="Times New Roman"/>
          <w:sz w:val="24"/>
          <w:szCs w:val="24"/>
        </w:rPr>
        <w:t>enable them to improve their social status. Medieval Britain seems to have a higher position for the church, disregarding other social and economic aspects of life. The monk is provided with higher seats in the alter and given opportunities to have a word to the congregation while conducting some religious ceremonies. The church seems to define the social relations between members of the same society. Miller disrupts the monk suggesting that he had a tale to tell. This would be the only way to get his voice heard as priority was given to religious leaders such as the monk.</w:t>
      </w:r>
    </w:p>
    <w:p w:rsidR="006605DA" w:rsidRDefault="00C2546A" w:rsidP="006605D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church played an important role in the political processes in medieval Britain. The church represents a level of authority and therefore defined the political decisions made in society. The church seems to the central source of influence in the country, and no decision is made without considering the church position in such issues. Medieval Britain was regulated under the church leaders, such as monks who determined the political options that were better for the country. Medieval Britain was influenced more by the church than the current society because of the social and political changes that have taken place.</w:t>
      </w:r>
    </w:p>
    <w:p w:rsidR="006605DA" w:rsidRDefault="006605DA" w:rsidP="006605DA">
      <w:pPr>
        <w:spacing w:line="480" w:lineRule="auto"/>
        <w:ind w:firstLine="720"/>
        <w:rPr>
          <w:rFonts w:ascii="Times New Roman" w:hAnsi="Times New Roman" w:cs="Times New Roman"/>
          <w:sz w:val="24"/>
          <w:szCs w:val="24"/>
        </w:rPr>
      </w:pPr>
    </w:p>
    <w:p w:rsidR="006605DA" w:rsidRDefault="006605DA" w:rsidP="006605DA">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6605DA" w:rsidRPr="00497ED1" w:rsidRDefault="006605DA" w:rsidP="006605DA">
      <w:pPr>
        <w:spacing w:line="480" w:lineRule="auto"/>
        <w:ind w:firstLine="720"/>
        <w:rPr>
          <w:rFonts w:ascii="Times New Roman" w:hAnsi="Times New Roman" w:cs="Times New Roman"/>
          <w:sz w:val="24"/>
          <w:szCs w:val="24"/>
        </w:rPr>
      </w:pPr>
      <w:r w:rsidRPr="006605DA">
        <w:rPr>
          <w:rFonts w:ascii="Times New Roman" w:hAnsi="Times New Roman" w:cs="Times New Roman"/>
          <w:sz w:val="24"/>
          <w:szCs w:val="24"/>
        </w:rPr>
        <w:t>Chaucer, G. (2012). </w:t>
      </w:r>
      <w:r w:rsidRPr="006605DA">
        <w:rPr>
          <w:rFonts w:ascii="Times New Roman" w:hAnsi="Times New Roman" w:cs="Times New Roman"/>
          <w:i/>
          <w:iCs/>
          <w:sz w:val="24"/>
          <w:szCs w:val="24"/>
        </w:rPr>
        <w:t>The canterbury tales</w:t>
      </w:r>
      <w:r w:rsidRPr="006605DA">
        <w:rPr>
          <w:rFonts w:ascii="Times New Roman" w:hAnsi="Times New Roman" w:cs="Times New Roman"/>
          <w:sz w:val="24"/>
          <w:szCs w:val="24"/>
        </w:rPr>
        <w:t>. Broadview Press.</w:t>
      </w:r>
    </w:p>
    <w:sectPr w:rsidR="006605DA" w:rsidRPr="00497ED1" w:rsidSect="006605D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AE7" w:rsidRDefault="00955AE7" w:rsidP="006605DA">
      <w:pPr>
        <w:spacing w:after="0" w:line="240" w:lineRule="auto"/>
      </w:pPr>
      <w:r>
        <w:separator/>
      </w:r>
    </w:p>
  </w:endnote>
  <w:endnote w:type="continuationSeparator" w:id="0">
    <w:p w:rsidR="00955AE7" w:rsidRDefault="00955AE7" w:rsidP="006605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AE7" w:rsidRDefault="00955AE7" w:rsidP="006605DA">
      <w:pPr>
        <w:spacing w:after="0" w:line="240" w:lineRule="auto"/>
      </w:pPr>
      <w:r>
        <w:separator/>
      </w:r>
    </w:p>
  </w:footnote>
  <w:footnote w:type="continuationSeparator" w:id="0">
    <w:p w:rsidR="00955AE7" w:rsidRDefault="00955AE7" w:rsidP="006605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2125761241"/>
      <w:docPartObj>
        <w:docPartGallery w:val="Page Numbers (Top of Page)"/>
        <w:docPartUnique/>
      </w:docPartObj>
    </w:sdtPr>
    <w:sdtEndPr>
      <w:rPr>
        <w:noProof/>
      </w:rPr>
    </w:sdtEndPr>
    <w:sdtContent>
      <w:p w:rsidR="006605DA" w:rsidRPr="006605DA" w:rsidRDefault="006605DA">
        <w:pPr>
          <w:pStyle w:val="Header"/>
          <w:jc w:val="right"/>
          <w:rPr>
            <w:rFonts w:ascii="Times New Roman" w:hAnsi="Times New Roman" w:cs="Times New Roman"/>
            <w:sz w:val="24"/>
            <w:szCs w:val="24"/>
          </w:rPr>
        </w:pPr>
        <w:r>
          <w:rPr>
            <w:rFonts w:ascii="Times New Roman" w:hAnsi="Times New Roman" w:cs="Times New Roman"/>
            <w:sz w:val="24"/>
            <w:szCs w:val="24"/>
          </w:rPr>
          <w:t xml:space="preserve">ROLE OF THE CHURCH IN MEDIEVAL BRITAIN.                                                                </w:t>
        </w:r>
        <w:r w:rsidRPr="006605DA">
          <w:rPr>
            <w:rFonts w:ascii="Times New Roman" w:hAnsi="Times New Roman" w:cs="Times New Roman"/>
            <w:sz w:val="24"/>
            <w:szCs w:val="24"/>
          </w:rPr>
          <w:fldChar w:fldCharType="begin"/>
        </w:r>
        <w:r w:rsidRPr="006605DA">
          <w:rPr>
            <w:rFonts w:ascii="Times New Roman" w:hAnsi="Times New Roman" w:cs="Times New Roman"/>
            <w:sz w:val="24"/>
            <w:szCs w:val="24"/>
          </w:rPr>
          <w:instrText xml:space="preserve"> PAGE   \* MERGEFORMAT </w:instrText>
        </w:r>
        <w:r w:rsidRPr="006605DA">
          <w:rPr>
            <w:rFonts w:ascii="Times New Roman" w:hAnsi="Times New Roman" w:cs="Times New Roman"/>
            <w:sz w:val="24"/>
            <w:szCs w:val="24"/>
          </w:rPr>
          <w:fldChar w:fldCharType="separate"/>
        </w:r>
        <w:r w:rsidR="001A4F1C">
          <w:rPr>
            <w:rFonts w:ascii="Times New Roman" w:hAnsi="Times New Roman" w:cs="Times New Roman"/>
            <w:noProof/>
            <w:sz w:val="24"/>
            <w:szCs w:val="24"/>
          </w:rPr>
          <w:t>2</w:t>
        </w:r>
        <w:r w:rsidRPr="006605DA">
          <w:rPr>
            <w:rFonts w:ascii="Times New Roman" w:hAnsi="Times New Roman" w:cs="Times New Roman"/>
            <w:noProof/>
            <w:sz w:val="24"/>
            <w:szCs w:val="24"/>
          </w:rPr>
          <w:fldChar w:fldCharType="end"/>
        </w:r>
      </w:p>
    </w:sdtContent>
  </w:sdt>
  <w:p w:rsidR="006605DA" w:rsidRPr="006605DA" w:rsidRDefault="006605D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05DA" w:rsidRPr="006605DA" w:rsidRDefault="006605D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6605DA">
      <w:rPr>
        <w:rFonts w:ascii="Times New Roman" w:hAnsi="Times New Roman" w:cs="Times New Roman"/>
        <w:sz w:val="24"/>
        <w:szCs w:val="24"/>
      </w:rPr>
      <w:t xml:space="preserve">ROLE OF THE CHURCH IN MEDIEVAL BRITAIN.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B52"/>
    <w:rsid w:val="001A4F1C"/>
    <w:rsid w:val="002548E9"/>
    <w:rsid w:val="00296B52"/>
    <w:rsid w:val="0030698B"/>
    <w:rsid w:val="00497ED1"/>
    <w:rsid w:val="006605DA"/>
    <w:rsid w:val="006F0248"/>
    <w:rsid w:val="00785D13"/>
    <w:rsid w:val="00795826"/>
    <w:rsid w:val="0088611B"/>
    <w:rsid w:val="008B625F"/>
    <w:rsid w:val="00955AE7"/>
    <w:rsid w:val="00A152C8"/>
    <w:rsid w:val="00C2546A"/>
    <w:rsid w:val="00CC0A49"/>
    <w:rsid w:val="00E44BFC"/>
    <w:rsid w:val="00F26CD4"/>
    <w:rsid w:val="00F973F1"/>
    <w:rsid w:val="00FF4A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9C13888-6297-4EA1-AF17-33DC6FBEE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5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605DA"/>
  </w:style>
  <w:style w:type="paragraph" w:styleId="Footer">
    <w:name w:val="footer"/>
    <w:basedOn w:val="Normal"/>
    <w:link w:val="FooterChar"/>
    <w:uiPriority w:val="99"/>
    <w:unhideWhenUsed/>
    <w:rsid w:val="006605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05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620</Words>
  <Characters>3540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2020-09-23T20:21:00Z</dcterms:created>
  <dcterms:modified xsi:type="dcterms:W3CDTF">2020-09-23T20:21:00Z</dcterms:modified>
</cp:coreProperties>
</file>