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21CCC6" w14:textId="244B864D" w:rsidR="004D3E52" w:rsidRDefault="00FD0DEE" w:rsidP="00186A8C">
      <w:pPr>
        <w:spacing w:after="0"/>
        <w:contextualSpacing/>
        <w:jc w:val="center"/>
      </w:pPr>
      <w:r>
        <w:t>MEMORANDUM</w:t>
      </w:r>
    </w:p>
    <w:p w14:paraId="006BEBD4" w14:textId="0DC62216" w:rsidR="00FD0DEE" w:rsidRDefault="00FD0DEE" w:rsidP="00186A8C">
      <w:pPr>
        <w:spacing w:after="0"/>
        <w:contextualSpacing/>
      </w:pPr>
      <w:r>
        <w:t xml:space="preserve">TO:  </w:t>
      </w:r>
    </w:p>
    <w:p w14:paraId="0F6BFA47" w14:textId="3AA561A0" w:rsidR="00FD0DEE" w:rsidRDefault="00FD0DEE" w:rsidP="00186A8C">
      <w:pPr>
        <w:spacing w:after="0"/>
        <w:contextualSpacing/>
      </w:pPr>
      <w:r>
        <w:t>FROM:</w:t>
      </w:r>
    </w:p>
    <w:p w14:paraId="6EFD08E7" w14:textId="627A4339" w:rsidR="00FD0DEE" w:rsidRDefault="00FD0DEE" w:rsidP="00186A8C">
      <w:pPr>
        <w:spacing w:after="0"/>
        <w:contextualSpacing/>
      </w:pPr>
      <w:r>
        <w:t>DATE:</w:t>
      </w:r>
    </w:p>
    <w:p w14:paraId="0771BD46" w14:textId="004050A6" w:rsidR="00FD0DEE" w:rsidRDefault="00FD0DEE" w:rsidP="00186A8C">
      <w:pPr>
        <w:spacing w:after="0"/>
        <w:contextualSpacing/>
      </w:pPr>
      <w:r>
        <w:t>RE:</w:t>
      </w:r>
      <w:r w:rsidRPr="00FD0DEE">
        <w:t xml:space="preserve"> </w:t>
      </w:r>
      <w:r>
        <w:t xml:space="preserve">      </w:t>
      </w:r>
      <w:r w:rsidRPr="00FD0DEE">
        <w:t xml:space="preserve">Executive Regulations of Health Practice Law </w:t>
      </w:r>
    </w:p>
    <w:p w14:paraId="13F41E8C" w14:textId="17F4B680" w:rsidR="005F61A8" w:rsidRDefault="00FD0DEE" w:rsidP="00186A8C">
      <w:pPr>
        <w:spacing w:after="0"/>
        <w:contextualSpacing/>
      </w:pPr>
      <w:r>
        <w:t xml:space="preserve">This is in regard to the request on </w:t>
      </w:r>
      <w:r w:rsidRPr="00FD0DEE">
        <w:t>detailing the Executive Regulations of Health Practice Law that prohibits pharmacists from dispensing antibiotics without prescription</w:t>
      </w:r>
      <w:r w:rsidR="005F61A8">
        <w:t xml:space="preserve">. The practice of dispensing antibiotics with no prescription by pharmacists in community pharmacies was going on until </w:t>
      </w:r>
      <w:r w:rsidR="00B65750">
        <w:t xml:space="preserve">2018 when Ministry Of Health in made an announcement on the enforcement of the Executive Regulations of Health Practice Law in order to control antibiotics use. The reasons for this are believed to having been contributed by overuse and abuse of antibiotics. It is reported that a </w:t>
      </w:r>
      <w:r w:rsidR="008B722A">
        <w:t>continuous</w:t>
      </w:r>
      <w:r w:rsidR="00B65750">
        <w:t xml:space="preserve"> use of antibiotics results in to spread of antibiotic </w:t>
      </w:r>
      <w:r w:rsidR="008B722A">
        <w:t>resistance</w:t>
      </w:r>
      <w:r w:rsidR="00276D05" w:rsidRPr="00276D05">
        <w:t xml:space="preserve"> </w:t>
      </w:r>
      <w:r w:rsidR="00276D05" w:rsidRPr="003F65C5">
        <w:t>("Saudi Pharmaceutical Journal | Vol 28, Issue 1, Pages 1-154 (January 2020) | ScienceDirect.com by Elsevier", 2021)</w:t>
      </w:r>
      <w:r w:rsidR="00276D05" w:rsidRPr="00276D05">
        <w:t xml:space="preserve"> (</w:t>
      </w:r>
      <w:bookmarkStart w:id="0" w:name="bb0005"/>
      <w:r w:rsidR="00276D05">
        <w:fldChar w:fldCharType="begin"/>
      </w:r>
      <w:r w:rsidR="00276D05">
        <w:instrText xml:space="preserve"> HYPERLINK "https://www.sciencedirect.com/science/article/pii/S1319016419301392" \l "b0005" </w:instrText>
      </w:r>
      <w:r w:rsidR="00276D05">
        <w:fldChar w:fldCharType="separate"/>
      </w:r>
      <w:r w:rsidR="00276D05" w:rsidRPr="00276D05">
        <w:t>Abdelaziz et al., 2019</w:t>
      </w:r>
      <w:r w:rsidR="00276D05">
        <w:fldChar w:fldCharType="end"/>
      </w:r>
      <w:bookmarkEnd w:id="0"/>
      <w:r w:rsidR="00276D05" w:rsidRPr="00276D05">
        <w:t>)</w:t>
      </w:r>
      <w:r w:rsidR="00B65750">
        <w:t xml:space="preserve">. This phenomenon has serious </w:t>
      </w:r>
      <w:r w:rsidR="008B722A">
        <w:t>effects which are an increase in health expenditure, increased morbidity and mobility and also an increase in hospital stay.</w:t>
      </w:r>
    </w:p>
    <w:p w14:paraId="2209F809" w14:textId="4FF0F5BA" w:rsidR="003F65C5" w:rsidRDefault="003F65C5" w:rsidP="00186A8C">
      <w:pPr>
        <w:spacing w:after="0"/>
        <w:contextualSpacing/>
      </w:pPr>
      <w:r>
        <w:tab/>
        <w:t xml:space="preserve">Laws being meant to be followed and having their pros and cons, this particular one had a vast impact in the pharmacy sector because </w:t>
      </w:r>
      <w:r w:rsidRPr="003F65C5">
        <w:t xml:space="preserve">data started to </w:t>
      </w:r>
      <w:r w:rsidR="00BD31D3" w:rsidRPr="003F65C5">
        <w:t>depict a</w:t>
      </w:r>
      <w:r w:rsidRPr="003F65C5">
        <w:t xml:space="preserve"> </w:t>
      </w:r>
      <w:r w:rsidR="00BD31D3" w:rsidRPr="003F65C5">
        <w:t>rise in</w:t>
      </w:r>
      <w:r w:rsidRPr="003F65C5">
        <w:t xml:space="preserve"> antibiotics resistance around the world, and Saudi Arabia instigated this law</w:t>
      </w:r>
      <w:r w:rsidR="00D222A3">
        <w:t xml:space="preserve"> with its </w:t>
      </w:r>
      <w:r w:rsidR="00D222A3" w:rsidRPr="00D222A3">
        <w:t xml:space="preserve">potential </w:t>
      </w:r>
      <w:r w:rsidR="00D222A3">
        <w:t>function</w:t>
      </w:r>
      <w:r w:rsidR="00D222A3" w:rsidRPr="00D222A3">
        <w:t xml:space="preserve"> of enforcing </w:t>
      </w:r>
      <w:r w:rsidR="00D222A3">
        <w:t>the reduction</w:t>
      </w:r>
      <w:r w:rsidR="00D222A3" w:rsidRPr="00D222A3">
        <w:t xml:space="preserve"> in the sales of oral antibiotics.</w:t>
      </w:r>
      <w:r w:rsidR="00D222A3" w:rsidRPr="003F65C5">
        <w:t xml:space="preserve"> </w:t>
      </w:r>
      <w:r w:rsidRPr="003F65C5">
        <w:t xml:space="preserve">As a </w:t>
      </w:r>
      <w:r w:rsidR="00BD31D3">
        <w:t>consequence</w:t>
      </w:r>
      <w:r w:rsidRPr="003F65C5">
        <w:t xml:space="preserve">, the percentage of </w:t>
      </w:r>
      <w:r w:rsidR="00A8198F" w:rsidRPr="003F65C5">
        <w:t>pharmacists dispensing</w:t>
      </w:r>
      <w:r w:rsidRPr="003F65C5">
        <w:t xml:space="preserve"> antibiotics with</w:t>
      </w:r>
      <w:r>
        <w:t xml:space="preserve"> no</w:t>
      </w:r>
      <w:r w:rsidRPr="003F65C5">
        <w:t xml:space="preserve"> prescription was reduced from 97.9% in 2011 to 63% in 2015 ( </w:t>
      </w:r>
      <w:bookmarkStart w:id="1" w:name="bb0040"/>
      <w:r>
        <w:fldChar w:fldCharType="begin"/>
      </w:r>
      <w:r>
        <w:instrText xml:space="preserve"> HYPERLINK "https://www.sciencedirect.com/science/article/pii/S1319016419301392" \l "b0040" </w:instrText>
      </w:r>
      <w:r>
        <w:fldChar w:fldCharType="separate"/>
      </w:r>
      <w:r w:rsidRPr="003F65C5">
        <w:t>El Zowalaty et al., 2016</w:t>
      </w:r>
      <w:r>
        <w:fldChar w:fldCharType="end"/>
      </w:r>
      <w:bookmarkEnd w:id="1"/>
      <w:r w:rsidRPr="003F65C5">
        <w:t>).</w:t>
      </w:r>
      <w:r w:rsidR="00934EEF">
        <w:t xml:space="preserve"> Profits have decreased due to a reduction in the sales and thus</w:t>
      </w:r>
      <w:r w:rsidR="00934EEF" w:rsidRPr="00934EEF">
        <w:t xml:space="preserve"> community pharmacies need to diversify revenues by </w:t>
      </w:r>
      <w:r w:rsidR="00934EEF">
        <w:t xml:space="preserve">taking up </w:t>
      </w:r>
      <w:r w:rsidR="00934EEF" w:rsidRPr="00934EEF">
        <w:t xml:space="preserve">and implementing value-added services, </w:t>
      </w:r>
      <w:r w:rsidR="00934EEF">
        <w:t xml:space="preserve">for </w:t>
      </w:r>
      <w:r w:rsidR="00934EEF">
        <w:lastRenderedPageBreak/>
        <w:t>example</w:t>
      </w:r>
      <w:r w:rsidR="00934EEF" w:rsidRPr="00934EEF">
        <w:t xml:space="preserve"> anticoagulation services, smoking cessation counseling, travel health, lipid screenings, and osteoporosis screenings</w:t>
      </w:r>
      <w:r w:rsidR="00934EEF">
        <w:t>.</w:t>
      </w:r>
    </w:p>
    <w:p w14:paraId="7B6E9D48" w14:textId="3A51F757" w:rsidR="00A8198F" w:rsidRDefault="00F661EC" w:rsidP="00186A8C">
      <w:pPr>
        <w:spacing w:after="0"/>
        <w:contextualSpacing/>
      </w:pPr>
      <w:r>
        <w:tab/>
        <w:t>T</w:t>
      </w:r>
      <w:r w:rsidR="00934EEF" w:rsidRPr="004E7F64">
        <w:t xml:space="preserve">he sustainability of </w:t>
      </w:r>
      <w:r>
        <w:t xml:space="preserve">the pharmaceutical company </w:t>
      </w:r>
      <w:r w:rsidR="00934EEF" w:rsidRPr="004E7F64">
        <w:t>model in light of different antimicrobial stewardship programs and the law enforcement is at stake</w:t>
      </w:r>
      <w:r w:rsidR="004E7F64" w:rsidRPr="004E7F64">
        <w:t>.</w:t>
      </w:r>
      <w:r w:rsidR="00934EEF" w:rsidRPr="004E7F64">
        <w:t> </w:t>
      </w:r>
      <w:r w:rsidR="004E7F64" w:rsidRPr="004E7F64">
        <w:t xml:space="preserve"> Firms can however</w:t>
      </w:r>
      <w:r w:rsidR="00934EEF" w:rsidRPr="004E7F64">
        <w:t xml:space="preserve"> adopt a subscription style model for antibiotics to </w:t>
      </w:r>
      <w:r>
        <w:t>motivate</w:t>
      </w:r>
      <w:r w:rsidR="00934EEF" w:rsidRPr="004E7F64">
        <w:t xml:space="preserve"> pharmaceutical </w:t>
      </w:r>
      <w:r w:rsidR="004E7F64" w:rsidRPr="004E7F64">
        <w:t xml:space="preserve">manufacturers </w:t>
      </w:r>
      <w:r w:rsidR="00934EEF" w:rsidRPr="004E7F64">
        <w:t xml:space="preserve">to invest in </w:t>
      </w:r>
      <w:r>
        <w:t>innovation and development of brand-new</w:t>
      </w:r>
      <w:r w:rsidR="00934EEF" w:rsidRPr="004E7F64">
        <w:t xml:space="preserve"> antibiotics</w:t>
      </w:r>
      <w:r>
        <w:t xml:space="preserve"> or improving on the existing ones</w:t>
      </w:r>
      <w:r w:rsidR="00934EEF" w:rsidRPr="004E7F64">
        <w:t xml:space="preserve"> and secure payment for antibiotics upfront</w:t>
      </w:r>
      <w:r>
        <w:t xml:space="preserve"> on the basis</w:t>
      </w:r>
      <w:r w:rsidR="00934EEF" w:rsidRPr="004E7F64">
        <w:t xml:space="preserve"> </w:t>
      </w:r>
      <w:r>
        <w:t xml:space="preserve">of </w:t>
      </w:r>
      <w:r w:rsidR="00934EEF" w:rsidRPr="004E7F64">
        <w:t>value that their antibiotics rather than the utilized quantities</w:t>
      </w:r>
      <w:r w:rsidR="004E7F64" w:rsidRPr="004E7F64">
        <w:t xml:space="preserve"> by the general public.</w:t>
      </w:r>
      <w:r w:rsidR="00934EEF" w:rsidRPr="004E7F64">
        <w:t> Th</w:t>
      </w:r>
      <w:r>
        <w:t>e</w:t>
      </w:r>
      <w:r w:rsidR="00934EEF" w:rsidRPr="004E7F64">
        <w:t xml:space="preserve"> kind of model that delinks the </w:t>
      </w:r>
      <w:r>
        <w:t xml:space="preserve">returns </w:t>
      </w:r>
      <w:r w:rsidRPr="004E7F64">
        <w:t>from</w:t>
      </w:r>
      <w:r w:rsidR="00934EEF" w:rsidRPr="004E7F64">
        <w:t xml:space="preserve"> the volume of sales</w:t>
      </w:r>
      <w:r>
        <w:t>(quantity)</w:t>
      </w:r>
      <w:r w:rsidR="00934EEF" w:rsidRPr="004E7F64">
        <w:t xml:space="preserve"> for antibiotics and encourages pharmaceutical manufacturers to invest in the research and development of antibiotics</w:t>
      </w:r>
      <w:r>
        <w:t xml:space="preserve"> hence good less harmful quality</w:t>
      </w:r>
      <w:r w:rsidR="00934EEF" w:rsidRPr="004E7F64">
        <w:t xml:space="preserve"> is needed</w:t>
      </w:r>
      <w:r w:rsidR="004E7F64" w:rsidRPr="004E7F64">
        <w:t xml:space="preserve"> for the mutual grow and benefit of all parties involved.</w:t>
      </w:r>
      <w:r w:rsidR="004E7F64">
        <w:t xml:space="preserve"> </w:t>
      </w:r>
      <w:r w:rsidR="00A8198F">
        <w:t>Moreover, despite the enforcement of the law the is still misuse of antibiotics</w:t>
      </w:r>
      <w:r w:rsidR="00A8198F" w:rsidRPr="00A8198F">
        <w:t xml:space="preserve">  indicating the  need for educational programs ,trainings  and campaigns to improve the knowledge of the population of use of this drugs, their side effects when misused ,</w:t>
      </w:r>
      <w:r w:rsidR="00A8198F">
        <w:t xml:space="preserve"> this would be more of a success to the pharmaceutical sector </w:t>
      </w:r>
    </w:p>
    <w:p w14:paraId="2725D56B" w14:textId="71792DAE" w:rsidR="00940E4B" w:rsidRDefault="00940E4B" w:rsidP="00186A8C">
      <w:pPr>
        <w:spacing w:after="0"/>
        <w:contextualSpacing/>
        <w:jc w:val="center"/>
      </w:pPr>
    </w:p>
    <w:p w14:paraId="50DA54CF" w14:textId="62F478EA" w:rsidR="00940E4B" w:rsidRDefault="00940E4B" w:rsidP="00186A8C">
      <w:pPr>
        <w:spacing w:after="0"/>
        <w:contextualSpacing/>
        <w:jc w:val="center"/>
      </w:pPr>
    </w:p>
    <w:p w14:paraId="57CFA28A" w14:textId="539B79CC" w:rsidR="00940E4B" w:rsidRDefault="00940E4B" w:rsidP="00186A8C">
      <w:pPr>
        <w:spacing w:after="0"/>
        <w:contextualSpacing/>
        <w:jc w:val="center"/>
      </w:pPr>
    </w:p>
    <w:p w14:paraId="0E9C7602" w14:textId="2367D79C" w:rsidR="00940E4B" w:rsidRDefault="00940E4B" w:rsidP="00186A8C">
      <w:pPr>
        <w:spacing w:after="0"/>
        <w:contextualSpacing/>
        <w:jc w:val="center"/>
      </w:pPr>
    </w:p>
    <w:p w14:paraId="61C74DF1" w14:textId="36060153" w:rsidR="00940E4B" w:rsidRDefault="00940E4B" w:rsidP="00186A8C">
      <w:pPr>
        <w:spacing w:after="0"/>
        <w:contextualSpacing/>
        <w:jc w:val="center"/>
      </w:pPr>
    </w:p>
    <w:p w14:paraId="1F6DA0C6" w14:textId="4BBD9AAE" w:rsidR="00940E4B" w:rsidRDefault="00940E4B" w:rsidP="00186A8C">
      <w:pPr>
        <w:spacing w:after="0"/>
        <w:contextualSpacing/>
        <w:jc w:val="center"/>
      </w:pPr>
    </w:p>
    <w:p w14:paraId="52B3B7FE" w14:textId="77777777" w:rsidR="00F661EC" w:rsidRDefault="00F661EC" w:rsidP="00186A8C">
      <w:pPr>
        <w:spacing w:after="0"/>
        <w:contextualSpacing/>
        <w:jc w:val="center"/>
        <w:rPr>
          <w:rFonts w:ascii="Open Sans" w:hAnsi="Open Sans" w:cs="Open Sans"/>
          <w:i/>
          <w:iCs/>
          <w:color w:val="000000"/>
          <w:sz w:val="20"/>
          <w:szCs w:val="20"/>
          <w:shd w:val="clear" w:color="auto" w:fill="FFFFFF"/>
        </w:rPr>
      </w:pPr>
    </w:p>
    <w:p w14:paraId="4BFD330F" w14:textId="77777777" w:rsidR="00186A8C" w:rsidRDefault="00186A8C">
      <w:pPr>
        <w:rPr>
          <w:iCs/>
          <w:color w:val="000000"/>
          <w:shd w:val="clear" w:color="auto" w:fill="FFFFFF"/>
        </w:rPr>
      </w:pPr>
      <w:r>
        <w:rPr>
          <w:iCs/>
          <w:color w:val="000000"/>
          <w:shd w:val="clear" w:color="auto" w:fill="FFFFFF"/>
        </w:rPr>
        <w:br w:type="page"/>
      </w:r>
    </w:p>
    <w:p w14:paraId="351F7191" w14:textId="383E6032" w:rsidR="00F661EC" w:rsidRPr="00186A8C" w:rsidRDefault="00F661EC" w:rsidP="00186A8C">
      <w:pPr>
        <w:spacing w:after="0"/>
        <w:contextualSpacing/>
        <w:jc w:val="center"/>
        <w:rPr>
          <w:iCs/>
          <w:color w:val="000000"/>
          <w:shd w:val="clear" w:color="auto" w:fill="FFFFFF"/>
        </w:rPr>
      </w:pPr>
      <w:bookmarkStart w:id="2" w:name="_GoBack"/>
      <w:bookmarkEnd w:id="2"/>
      <w:r w:rsidRPr="00186A8C">
        <w:rPr>
          <w:iCs/>
          <w:color w:val="000000"/>
          <w:shd w:val="clear" w:color="auto" w:fill="FFFFFF"/>
        </w:rPr>
        <w:t>References</w:t>
      </w:r>
    </w:p>
    <w:p w14:paraId="17726A4F" w14:textId="53A67D3D" w:rsidR="00940E4B" w:rsidRPr="00186A8C" w:rsidRDefault="00276D05" w:rsidP="00186A8C">
      <w:pPr>
        <w:spacing w:after="0"/>
        <w:ind w:left="720" w:hanging="720"/>
        <w:contextualSpacing/>
      </w:pPr>
      <w:r w:rsidRPr="00186A8C">
        <w:rPr>
          <w:iCs/>
          <w:color w:val="000000"/>
          <w:shd w:val="clear" w:color="auto" w:fill="FFFFFF"/>
        </w:rPr>
        <w:t>Saudi Pharmaceutical Journal | Vol 28, Issue 1, Pages 1-154 (January 2020) | ScienceDirect.com by Elsevier</w:t>
      </w:r>
      <w:r w:rsidRPr="00186A8C">
        <w:rPr>
          <w:color w:val="000000"/>
          <w:shd w:val="clear" w:color="auto" w:fill="FFFFFF"/>
        </w:rPr>
        <w:t xml:space="preserve">. Sciencedirect.com. (2021). Retrieved 25 January 2021, from </w:t>
      </w:r>
      <w:hyperlink r:id="rId7" w:history="1">
        <w:r w:rsidR="004E7F64" w:rsidRPr="00186A8C">
          <w:rPr>
            <w:rStyle w:val="Hyperlink"/>
            <w:shd w:val="clear" w:color="auto" w:fill="FFFFFF"/>
          </w:rPr>
          <w:t>https://www.sciencedirect.com/journal/saudi-pharmaceutical-journal/vol/28/issue/1</w:t>
        </w:r>
      </w:hyperlink>
      <w:r w:rsidRPr="00186A8C">
        <w:rPr>
          <w:color w:val="000000"/>
          <w:shd w:val="clear" w:color="auto" w:fill="FFFFFF"/>
        </w:rPr>
        <w:t>.</w:t>
      </w:r>
    </w:p>
    <w:p w14:paraId="36601F1A" w14:textId="0E1B597B" w:rsidR="004E7F64" w:rsidRPr="00186A8C" w:rsidRDefault="004E7F64" w:rsidP="00186A8C">
      <w:pPr>
        <w:spacing w:after="0"/>
        <w:ind w:left="720" w:hanging="720"/>
        <w:contextualSpacing/>
        <w:rPr>
          <w:color w:val="000000"/>
          <w:shd w:val="clear" w:color="auto" w:fill="FFFFFF"/>
        </w:rPr>
      </w:pPr>
      <w:r w:rsidRPr="00186A8C">
        <w:rPr>
          <w:iCs/>
          <w:color w:val="000000"/>
          <w:shd w:val="clear" w:color="auto" w:fill="FFFFFF"/>
        </w:rPr>
        <w:t>Assessment of knowledge and attitude toward the new antibiotic dispensing law and its effect on antibiotic use in Saudi Arabia - Google Search</w:t>
      </w:r>
      <w:r w:rsidRPr="00186A8C">
        <w:rPr>
          <w:color w:val="000000"/>
          <w:shd w:val="clear" w:color="auto" w:fill="FFFFFF"/>
        </w:rPr>
        <w:t xml:space="preserve">. Google.com. (2021). Retrieved 25 January 2021, from </w:t>
      </w:r>
      <w:hyperlink r:id="rId8" w:history="1">
        <w:r w:rsidR="00A8198F" w:rsidRPr="00186A8C">
          <w:rPr>
            <w:rStyle w:val="Hyperlink"/>
            <w:shd w:val="clear" w:color="auto" w:fill="FFFFFF"/>
          </w:rPr>
          <w:t>https://www.google.com/search?q=Assessment+of+knowledge+and+attitude+toward+the+new+antibiotic+dispensing+law+and+its+effect+on+antibiotic+use+in+Saudi+Arabia&amp;rlz=1C1EKKP_enKE785KE785&amp;oq=Assessment+of+knowledge+and+attitude+toward+the+new+antibiotic+dispensing+law+and+its+effect+on+antibiotic+use+in+Saudi+Arabia&amp;aqs=chrome..69i57.1224j0j7&amp;sourceid=chrome&amp;ie=UTF-8</w:t>
        </w:r>
      </w:hyperlink>
      <w:r w:rsidRPr="00186A8C">
        <w:rPr>
          <w:color w:val="000000"/>
          <w:shd w:val="clear" w:color="auto" w:fill="FFFFFF"/>
        </w:rPr>
        <w:t>.</w:t>
      </w:r>
    </w:p>
    <w:p w14:paraId="60AB5B92" w14:textId="77777777" w:rsidR="00A8198F" w:rsidRDefault="00A8198F" w:rsidP="00186A8C">
      <w:pPr>
        <w:spacing w:after="0"/>
        <w:contextualSpacing/>
        <w:jc w:val="center"/>
      </w:pPr>
    </w:p>
    <w:p w14:paraId="0F5D19D8" w14:textId="01B52BBE" w:rsidR="00940E4B" w:rsidRDefault="00940E4B" w:rsidP="00186A8C">
      <w:pPr>
        <w:spacing w:after="0"/>
        <w:contextualSpacing/>
        <w:jc w:val="center"/>
      </w:pPr>
    </w:p>
    <w:p w14:paraId="1E5BDB50" w14:textId="44F943E3" w:rsidR="00940E4B" w:rsidRDefault="00940E4B" w:rsidP="00186A8C">
      <w:pPr>
        <w:spacing w:after="0"/>
        <w:contextualSpacing/>
        <w:jc w:val="center"/>
      </w:pPr>
    </w:p>
    <w:p w14:paraId="29AE324F" w14:textId="1ACCC82F" w:rsidR="00940E4B" w:rsidRDefault="00940E4B" w:rsidP="00186A8C">
      <w:pPr>
        <w:spacing w:after="0"/>
        <w:contextualSpacing/>
        <w:jc w:val="center"/>
      </w:pPr>
    </w:p>
    <w:p w14:paraId="3D28717D" w14:textId="77777777" w:rsidR="00940E4B" w:rsidRDefault="00940E4B" w:rsidP="00186A8C">
      <w:pPr>
        <w:spacing w:after="0"/>
        <w:contextualSpacing/>
        <w:jc w:val="center"/>
      </w:pPr>
    </w:p>
    <w:p w14:paraId="7B49527D" w14:textId="77777777" w:rsidR="00940E4B" w:rsidRPr="00940E4B" w:rsidRDefault="00940E4B" w:rsidP="00186A8C">
      <w:pPr>
        <w:spacing w:after="0"/>
        <w:contextualSpacing/>
        <w:jc w:val="center"/>
      </w:pPr>
    </w:p>
    <w:sectPr w:rsidR="00940E4B" w:rsidRPr="00940E4B" w:rsidSect="0027438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D2B726" w14:textId="77777777" w:rsidR="00397E38" w:rsidRDefault="00397E38" w:rsidP="00940E4B">
      <w:pPr>
        <w:spacing w:after="0" w:line="240" w:lineRule="auto"/>
      </w:pPr>
      <w:r>
        <w:separator/>
      </w:r>
    </w:p>
  </w:endnote>
  <w:endnote w:type="continuationSeparator" w:id="0">
    <w:p w14:paraId="3E3617EF" w14:textId="77777777" w:rsidR="00397E38" w:rsidRDefault="00397E38" w:rsidP="00940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altName w:val="Tahoma"/>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2E2BA7" w14:textId="77777777" w:rsidR="00397E38" w:rsidRDefault="00397E38" w:rsidP="00940E4B">
      <w:pPr>
        <w:spacing w:after="0" w:line="240" w:lineRule="auto"/>
      </w:pPr>
      <w:r>
        <w:separator/>
      </w:r>
    </w:p>
  </w:footnote>
  <w:footnote w:type="continuationSeparator" w:id="0">
    <w:p w14:paraId="010BCD04" w14:textId="77777777" w:rsidR="00397E38" w:rsidRDefault="00397E38" w:rsidP="00940E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0717890"/>
      <w:docPartObj>
        <w:docPartGallery w:val="Page Numbers (Top of Page)"/>
        <w:docPartUnique/>
      </w:docPartObj>
    </w:sdtPr>
    <w:sdtEndPr>
      <w:rPr>
        <w:noProof/>
      </w:rPr>
    </w:sdtEndPr>
    <w:sdtContent>
      <w:p w14:paraId="3B7914D4" w14:textId="184D6408" w:rsidR="00BD31D3" w:rsidRDefault="00BD31D3">
        <w:pPr>
          <w:pStyle w:val="Header"/>
          <w:jc w:val="right"/>
        </w:pPr>
        <w:r>
          <w:fldChar w:fldCharType="begin"/>
        </w:r>
        <w:r>
          <w:instrText xml:space="preserve"> PAGE   \* MERGEFORMAT </w:instrText>
        </w:r>
        <w:r>
          <w:fldChar w:fldCharType="separate"/>
        </w:r>
        <w:r w:rsidR="00397E38">
          <w:rPr>
            <w:noProof/>
          </w:rPr>
          <w:t>1</w:t>
        </w:r>
        <w:r>
          <w:rPr>
            <w:noProof/>
          </w:rPr>
          <w:fldChar w:fldCharType="end"/>
        </w:r>
      </w:p>
    </w:sdtContent>
  </w:sdt>
  <w:p w14:paraId="51EB2CFE" w14:textId="77777777" w:rsidR="00BD31D3" w:rsidRDefault="00BD31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40E4B"/>
    <w:rsid w:val="001108AA"/>
    <w:rsid w:val="00186A8C"/>
    <w:rsid w:val="002139C6"/>
    <w:rsid w:val="0027438A"/>
    <w:rsid w:val="00276D05"/>
    <w:rsid w:val="00397E38"/>
    <w:rsid w:val="003F65C5"/>
    <w:rsid w:val="004D3E52"/>
    <w:rsid w:val="004E7F64"/>
    <w:rsid w:val="005F61A8"/>
    <w:rsid w:val="008B722A"/>
    <w:rsid w:val="00934EEF"/>
    <w:rsid w:val="00940E4B"/>
    <w:rsid w:val="00A8198F"/>
    <w:rsid w:val="00B65750"/>
    <w:rsid w:val="00BD31D3"/>
    <w:rsid w:val="00D222A3"/>
    <w:rsid w:val="00F661EC"/>
    <w:rsid w:val="00FD0D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A2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E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E4B"/>
  </w:style>
  <w:style w:type="paragraph" w:styleId="Footer">
    <w:name w:val="footer"/>
    <w:basedOn w:val="Normal"/>
    <w:link w:val="FooterChar"/>
    <w:uiPriority w:val="99"/>
    <w:unhideWhenUsed/>
    <w:rsid w:val="00940E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E4B"/>
  </w:style>
  <w:style w:type="character" w:styleId="Hyperlink">
    <w:name w:val="Hyperlink"/>
    <w:basedOn w:val="DefaultParagraphFont"/>
    <w:uiPriority w:val="99"/>
    <w:unhideWhenUsed/>
    <w:rsid w:val="00276D05"/>
    <w:rPr>
      <w:color w:val="0000FF"/>
      <w:u w:val="single"/>
    </w:rPr>
  </w:style>
  <w:style w:type="character" w:customStyle="1" w:styleId="UnresolvedMention">
    <w:name w:val="Unresolved Mention"/>
    <w:basedOn w:val="DefaultParagraphFont"/>
    <w:uiPriority w:val="99"/>
    <w:semiHidden/>
    <w:unhideWhenUsed/>
    <w:rsid w:val="004E7F6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Assessment+of+knowledge+and+attitude+toward+the+new+antibiotic+dispensing+law+and+its+effect+on+antibiotic+use+in+Saudi+Arabia&amp;rlz=1C1EKKP_enKE785KE785&amp;oq=Assessment+of+knowledge+and+attitude+toward+the+new+antibiotic+dispensing+law+and+its+effect+on+antibiotic+use+in+Saudi+Arabia&amp;aqs=chrome..69i57.1224j0j7&amp;sourceid=chrome&amp;ie=UTF-8" TargetMode="External"/><Relationship Id="rId3" Type="http://schemas.openxmlformats.org/officeDocument/2006/relationships/settings" Target="settings.xml"/><Relationship Id="rId7" Type="http://schemas.openxmlformats.org/officeDocument/2006/relationships/hyperlink" Target="https://www.sciencedirect.com/journal/saudi-pharmaceutical-journal/vol/28/issue/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2021-01-26T01:19:00Z</dcterms:created>
  <dcterms:modified xsi:type="dcterms:W3CDTF">2021-01-26T01:19:00Z</dcterms:modified>
</cp:coreProperties>
</file>