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5FE" w:rsidRPr="006B25FE" w:rsidRDefault="006B25FE" w:rsidP="006B2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B25FE">
        <w:rPr>
          <w:rFonts w:ascii="Times New Roman" w:hAnsi="Times New Roman" w:cs="Times New Roman"/>
          <w:sz w:val="24"/>
          <w:szCs w:val="24"/>
        </w:rPr>
        <w:t>To:  Billie Mertz, President</w:t>
      </w:r>
    </w:p>
    <w:p w:rsidR="006B25FE" w:rsidRPr="006B25FE" w:rsidRDefault="006B25FE" w:rsidP="006B2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25FE">
        <w:rPr>
          <w:rFonts w:ascii="Times New Roman" w:hAnsi="Times New Roman" w:cs="Times New Roman"/>
          <w:sz w:val="24"/>
          <w:szCs w:val="24"/>
        </w:rPr>
        <w:t>From:  (Your name)</w:t>
      </w:r>
    </w:p>
    <w:p w:rsidR="006B25FE" w:rsidRPr="006B25FE" w:rsidRDefault="006B25FE" w:rsidP="006B2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25FE">
        <w:rPr>
          <w:rFonts w:ascii="Times New Roman" w:hAnsi="Times New Roman" w:cs="Times New Roman"/>
          <w:sz w:val="24"/>
          <w:szCs w:val="24"/>
        </w:rPr>
        <w:t>Date:  4/3/2019</w:t>
      </w:r>
    </w:p>
    <w:p w:rsidR="006B25FE" w:rsidRPr="006B25FE" w:rsidRDefault="006B25FE" w:rsidP="006B2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25FE">
        <w:rPr>
          <w:rFonts w:ascii="Times New Roman" w:hAnsi="Times New Roman" w:cs="Times New Roman"/>
          <w:sz w:val="24"/>
          <w:szCs w:val="24"/>
        </w:rPr>
        <w:t>Subject:  Evaluation of Profit Realization when Sales are below the Break-Even Point</w:t>
      </w:r>
    </w:p>
    <w:p w:rsidR="006B25FE" w:rsidRPr="006B25FE" w:rsidRDefault="006B25FE" w:rsidP="006B2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B25FE">
        <w:rPr>
          <w:rFonts w:ascii="Times New Roman" w:hAnsi="Times New Roman" w:cs="Times New Roman"/>
          <w:sz w:val="24"/>
          <w:szCs w:val="24"/>
        </w:rPr>
        <w:t>The consumer product division at Mertz Chemical realized profits due to lowered break-even points. The sales volume were substituted by decisions to focus on a small attractive customer niche. The products and services were provided according to the preferences and expectation of the targeted customers. As a result, more customer value was created increasing brand equity. The ripple effect was on the products’ prices and margins which increase resulting in a further lowered break-even point. Additionally, reduction in fixed costs significantly decreased the breakeven point which is a boost for profitability. The fixed costs were reduced through outsourced activities. The high margins and the fixed cost reduction were the main reason the division reported a $264,000 profit despite making lower sales than the break-even point.</w:t>
      </w:r>
    </w:p>
    <w:p w:rsidR="0008749C" w:rsidRPr="006B25FE" w:rsidRDefault="007826DE" w:rsidP="006B25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8749C" w:rsidRPr="006B2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tbQwNDY2NjI2MDVU0lEKTi0uzszPAykwrAUA2q699SwAAAA="/>
  </w:docVars>
  <w:rsids>
    <w:rsidRoot w:val="006B25FE"/>
    <w:rsid w:val="006B25FE"/>
    <w:rsid w:val="007826DE"/>
    <w:rsid w:val="009E5484"/>
    <w:rsid w:val="00CE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</dc:creator>
  <cp:lastModifiedBy>Simon</cp:lastModifiedBy>
  <cp:revision>2</cp:revision>
  <dcterms:created xsi:type="dcterms:W3CDTF">2019-03-04T07:57:00Z</dcterms:created>
  <dcterms:modified xsi:type="dcterms:W3CDTF">2019-03-04T07:57:00Z</dcterms:modified>
</cp:coreProperties>
</file>