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00" w:lineRule="auto"/>
        <w:rPr>
          <w:b w:val="1"/>
          <w:color w:val="111111"/>
          <w:sz w:val="20"/>
          <w:szCs w:val="20"/>
        </w:rPr>
      </w:pPr>
      <w:r w:rsidDel="00000000" w:rsidR="00000000" w:rsidRPr="00000000">
        <w:rPr>
          <w:b w:val="1"/>
          <w:color w:val="111111"/>
          <w:sz w:val="20"/>
          <w:szCs w:val="20"/>
          <w:rtl w:val="0"/>
        </w:rPr>
        <w:t xml:space="preserve">1. Evaluate the following story, which appeared in The Buffalo News, for at least 10 parts/elements/pieces of a basic news story. What are all the aspects of writing a news story? List each part/element/piece and give an explanation how each one is achieved in the story.  Do you think something critical is missing? List that too and explain what it would have added to the story. Listing more than 10 will only improve your grade.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00" w:lineRule="auto"/>
        <w:rPr>
          <w:color w:val="111111"/>
          <w:sz w:val="20"/>
          <w:szCs w:val="20"/>
        </w:rPr>
      </w:pPr>
      <w:r w:rsidDel="00000000" w:rsidR="00000000" w:rsidRPr="00000000">
        <w:rPr>
          <w:color w:val="111111"/>
          <w:sz w:val="20"/>
          <w:szCs w:val="20"/>
          <w:rtl w:val="0"/>
        </w:rPr>
        <w:t xml:space="preserve">An investor group from Buffalo and New York City has acquired an Elmwood Avenue retail building from longtime owners Donald and Lori Leone.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00" w:lineRule="auto"/>
        <w:rPr>
          <w:color w:val="111111"/>
          <w:sz w:val="20"/>
          <w:szCs w:val="20"/>
        </w:rPr>
      </w:pPr>
      <w:r w:rsidDel="00000000" w:rsidR="00000000" w:rsidRPr="00000000">
        <w:rPr>
          <w:color w:val="111111"/>
          <w:sz w:val="20"/>
          <w:szCs w:val="20"/>
          <w:rtl w:val="0"/>
        </w:rPr>
        <w:t xml:space="preserve">The group, Golden Apple NY, paid $770,000 to buy the two-story building at 752-754 Elmwood from the Leones.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00" w:lineRule="auto"/>
        <w:rPr>
          <w:color w:val="111111"/>
          <w:sz w:val="20"/>
          <w:szCs w:val="20"/>
        </w:rPr>
      </w:pPr>
      <w:r w:rsidDel="00000000" w:rsidR="00000000" w:rsidRPr="00000000">
        <w:rPr>
          <w:color w:val="111111"/>
          <w:sz w:val="20"/>
          <w:szCs w:val="20"/>
          <w:rtl w:val="0"/>
        </w:rPr>
        <w:t xml:space="preserve">The ground floor of the 4,973-square-foot building, constructed in 1910, hosts Wasabi Japanese Restaurant and Head Over Heels, a women’s shoe and accessories store. There are four apartments upstairs, according to city records, along with an external detached garage.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00" w:lineRule="auto"/>
        <w:rPr>
          <w:color w:val="111111"/>
          <w:sz w:val="20"/>
          <w:szCs w:val="20"/>
        </w:rPr>
      </w:pPr>
      <w:r w:rsidDel="00000000" w:rsidR="00000000" w:rsidRPr="00000000">
        <w:rPr>
          <w:color w:val="111111"/>
          <w:sz w:val="20"/>
          <w:szCs w:val="20"/>
          <w:rtl w:val="0"/>
        </w:rPr>
        <w:t xml:space="preserve">Mary C. Chen, a local attorney for the investors, said the group is led by a local person and includes members with ties to Wasabi. No changes are planned to the tenants.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00" w:lineRule="auto"/>
        <w:rPr>
          <w:color w:val="111111"/>
          <w:sz w:val="20"/>
          <w:szCs w:val="20"/>
        </w:rPr>
      </w:pPr>
      <w:r w:rsidDel="00000000" w:rsidR="00000000" w:rsidRPr="00000000">
        <w:rPr>
          <w:color w:val="111111"/>
          <w:sz w:val="20"/>
          <w:szCs w:val="20"/>
          <w:rtl w:val="0"/>
        </w:rPr>
        <w:t xml:space="preserve">“My client is going to continue renting it out to the restaurant,” she said. “I’m sure they’re going to do some improvements to it, because it needs some attention.”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00" w:lineRule="auto"/>
        <w:rPr>
          <w:color w:val="111111"/>
          <w:sz w:val="20"/>
          <w:szCs w:val="20"/>
        </w:rPr>
      </w:pPr>
      <w:r w:rsidDel="00000000" w:rsidR="00000000" w:rsidRPr="00000000">
        <w:rPr>
          <w:color w:val="111111"/>
          <w:sz w:val="20"/>
          <w:szCs w:val="20"/>
          <w:rtl w:val="0"/>
        </w:rPr>
        <w:t xml:space="preserve">The Leones previously owned a group of 11 properties along Elmwood, Potomac and Ashland avenues, near Bidwell Parkway, which they sold to Ciminelli Real Estate Corp. in 2016. Ciminelli then announced plans to demolish the structures and construct a $40 million residential project, involving two new five-story mixed-use buildings dubbed Arbor + Reverie, with nearly 100 condominiums and apartments and eight retail storefronts.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00" w:lineRule="auto"/>
        <w:rPr>
          <w:color w:val="111111"/>
          <w:sz w:val="20"/>
          <w:szCs w:val="20"/>
        </w:rPr>
      </w:pPr>
      <w:r w:rsidDel="00000000" w:rsidR="00000000" w:rsidRPr="00000000">
        <w:rPr>
          <w:color w:val="111111"/>
          <w:sz w:val="20"/>
          <w:szCs w:val="20"/>
          <w:rtl w:val="0"/>
        </w:rPr>
        <w:t xml:space="preserve">The project proposal has since been scaled back because of neighborhood opposition, with one building shelved for now and the other reduced in size, but even that has not moved forward in nearly a year.</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00" w:lineRule="auto"/>
        <w:rPr>
          <w:b w:val="1"/>
          <w:color w:val="111111"/>
        </w:rPr>
      </w:pPr>
      <w:r w:rsidDel="00000000" w:rsidR="00000000" w:rsidRPr="00000000">
        <w:rPr>
          <w:b w:val="1"/>
          <w:color w:val="111111"/>
          <w:rtl w:val="0"/>
        </w:rPr>
        <w:t xml:space="preserve">2. Write a news story based on the notes below:</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00" w:lineRule="auto"/>
        <w:rPr>
          <w:i w:val="1"/>
          <w:color w:val="111111"/>
        </w:rPr>
      </w:pPr>
      <w:r w:rsidDel="00000000" w:rsidR="00000000" w:rsidRPr="00000000">
        <w:rPr>
          <w:i w:val="1"/>
          <w:color w:val="111111"/>
          <w:rtl w:val="0"/>
        </w:rPr>
        <w:t xml:space="preserve">The Arts Council of Niagara County executive director Douglas Mangrove gave you this information in an interview:</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The “I Love New York Art” exhibit will come to Niagara Falls, New York in summer 2021. The exhibit will show the winners of the annual statewide art contest run by the New York State Arts Council.</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The contest has been run every year since 1975 and each year’s winning selections are put on display in various locations around the state.  The venue changes from year to year. This will be the third time that the exhibit will be in Niagara Falls. The other years were 1979 and 1998. Last year, the exhibit was held in Lake Placid.</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Any original art work done by a non-professional artist who is a New York State resident is accepted. There will be one winner chosen from each county in the state.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Typically, the contest draws about 200 entries. The entries have been in many art forms including watercolor paintings, beadwork, ceramics, pottery, woodcarving and fabric weaving.</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The winning entries will be on display in the Niagara Falls Convention and Civic Center from Memorial Day to Labor Day. The convention and civic center is located at 101 Old Falls Street. The exhibit usually attracts several hundred people a day on average during the duration of the exhibit.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00" w:lineRule="auto"/>
        <w:rPr>
          <w:i w:val="1"/>
          <w:color w:val="111111"/>
        </w:rPr>
      </w:pPr>
      <w:r w:rsidDel="00000000" w:rsidR="00000000" w:rsidRPr="00000000">
        <w:rPr>
          <w:i w:val="1"/>
          <w:color w:val="111111"/>
          <w:rtl w:val="0"/>
        </w:rPr>
        <w:t xml:space="preserve">And you took down this </w:t>
      </w:r>
      <w:r w:rsidDel="00000000" w:rsidR="00000000" w:rsidRPr="00000000">
        <w:rPr>
          <w:i w:val="1"/>
          <w:color w:val="111111"/>
          <w:sz w:val="20"/>
          <w:szCs w:val="20"/>
          <w:u w:val="single"/>
          <w:rtl w:val="0"/>
        </w:rPr>
        <w:t xml:space="preserve">direct quote</w:t>
      </w:r>
      <w:r w:rsidDel="00000000" w:rsidR="00000000" w:rsidRPr="00000000">
        <w:rPr>
          <w:i w:val="1"/>
          <w:color w:val="111111"/>
          <w:rtl w:val="0"/>
        </w:rPr>
        <w:t xml:space="preserve"> from Mangrove: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00" w:lineRule="auto"/>
        <w:rPr>
          <w:color w:val="111111"/>
        </w:rPr>
      </w:pPr>
      <w:r w:rsidDel="00000000" w:rsidR="00000000" w:rsidRPr="00000000">
        <w:rPr>
          <w:color w:val="111111"/>
          <w:rtl w:val="0"/>
        </w:rPr>
        <w:t xml:space="preserve">We are thrilled to be the host city of the 2021 contest.  Visitors will have the majesty of the falls to take in plus the beauty of the work of the artists from across the state.  We are looking forward to the steady crowds that were drawn to the exhibit that last two times it came to Niagara Falls.</w:t>
      </w:r>
    </w:p>
    <w:p w:rsidR="00000000" w:rsidDel="00000000" w:rsidP="00000000" w:rsidRDefault="00000000" w:rsidRPr="00000000" w14:paraId="0000001C">
      <w:pPr>
        <w:spacing w:after="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2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12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120" w:lineRule="auto"/>
        <w:ind w:left="2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