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375F4BB" w14:textId="77777777" w:rsidR="006E77FE" w:rsidRPr="006E77FE" w:rsidRDefault="006E77FE" w:rsidP="006E77FE">
      <w:pPr>
        <w:spacing w:after="360"/>
        <w:rPr>
          <w:rFonts w:ascii="Times New Roman" w:hAnsi="Times New Roman" w:cs="Times New Roman"/>
        </w:rPr>
      </w:pPr>
      <w:r w:rsidRPr="006E77FE">
        <w:rPr>
          <w:rFonts w:ascii="Arial" w:hAnsi="Arial" w:cs="Arial"/>
          <w:b/>
          <w:bCs/>
          <w:color w:val="111111"/>
        </w:rPr>
        <w:t xml:space="preserve">Watch video here and answer these questions. Develop your own answers. Writing will be checked for </w:t>
      </w:r>
      <w:proofErr w:type="spellStart"/>
      <w:r w:rsidRPr="006E77FE">
        <w:rPr>
          <w:rFonts w:ascii="Arial" w:hAnsi="Arial" w:cs="Arial"/>
          <w:b/>
          <w:bCs/>
          <w:color w:val="111111"/>
        </w:rPr>
        <w:t>plagarism</w:t>
      </w:r>
      <w:proofErr w:type="spellEnd"/>
      <w:r w:rsidRPr="006E77FE">
        <w:rPr>
          <w:rFonts w:ascii="Arial" w:hAnsi="Arial" w:cs="Arial"/>
          <w:b/>
          <w:bCs/>
          <w:color w:val="111111"/>
        </w:rPr>
        <w:t>.</w:t>
      </w:r>
    </w:p>
    <w:p w14:paraId="7F3A5EFB" w14:textId="77777777" w:rsidR="006E77FE" w:rsidRPr="006E77FE" w:rsidRDefault="006E77FE" w:rsidP="006E77FE">
      <w:pPr>
        <w:spacing w:after="360"/>
        <w:rPr>
          <w:rFonts w:ascii="Times New Roman" w:hAnsi="Times New Roman" w:cs="Times New Roman"/>
        </w:rPr>
      </w:pPr>
      <w:r w:rsidRPr="006E77FE">
        <w:rPr>
          <w:rFonts w:ascii="Arial" w:hAnsi="Arial" w:cs="Arial"/>
          <w:b/>
          <w:bCs/>
          <w:color w:val="111111"/>
        </w:rPr>
        <w:t>Video:  </w:t>
      </w:r>
      <w:hyperlink r:id="rId4" w:history="1">
        <w:r w:rsidRPr="006E77FE">
          <w:rPr>
            <w:rFonts w:ascii="Times New Roman" w:hAnsi="Times New Roman" w:cs="Times New Roman"/>
            <w:b/>
            <w:bCs/>
            <w:color w:val="00748B"/>
            <w:u w:val="single"/>
          </w:rPr>
          <w:t>H</w:t>
        </w:r>
        <w:bookmarkStart w:id="0" w:name="_GoBack"/>
        <w:bookmarkEnd w:id="0"/>
        <w:r w:rsidRPr="006E77FE">
          <w:rPr>
            <w:rFonts w:ascii="Times New Roman" w:hAnsi="Times New Roman" w:cs="Times New Roman"/>
            <w:b/>
            <w:bCs/>
            <w:color w:val="00748B"/>
            <w:u w:val="single"/>
          </w:rPr>
          <w:t>E</w:t>
        </w:r>
        <w:r w:rsidRPr="006E77FE">
          <w:rPr>
            <w:rFonts w:ascii="Times New Roman" w:hAnsi="Times New Roman" w:cs="Times New Roman"/>
            <w:b/>
            <w:bCs/>
            <w:color w:val="00748B"/>
            <w:u w:val="single"/>
          </w:rPr>
          <w:t>RE</w:t>
        </w:r>
      </w:hyperlink>
    </w:p>
    <w:p w14:paraId="7D5AB419" w14:textId="77777777" w:rsidR="006E77FE" w:rsidRPr="006E77FE" w:rsidRDefault="006E77FE" w:rsidP="006E77FE">
      <w:pPr>
        <w:spacing w:after="360"/>
        <w:rPr>
          <w:rFonts w:ascii="Times New Roman" w:hAnsi="Times New Roman" w:cs="Times New Roman"/>
        </w:rPr>
      </w:pPr>
      <w:r w:rsidRPr="006E77FE">
        <w:rPr>
          <w:rFonts w:ascii="Arial" w:hAnsi="Arial" w:cs="Arial"/>
          <w:b/>
          <w:bCs/>
          <w:color w:val="111111"/>
        </w:rPr>
        <w:t>1.</w:t>
      </w:r>
      <w:r w:rsidRPr="006E77FE">
        <w:rPr>
          <w:rFonts w:ascii="Times New Roman" w:hAnsi="Times New Roman" w:cs="Times New Roman"/>
          <w:color w:val="111111"/>
          <w:sz w:val="14"/>
          <w:szCs w:val="14"/>
        </w:rPr>
        <w:t xml:space="preserve">      </w:t>
      </w:r>
      <w:r w:rsidRPr="006E77FE">
        <w:rPr>
          <w:rFonts w:ascii="Arial" w:hAnsi="Arial" w:cs="Arial"/>
          <w:b/>
          <w:bCs/>
          <w:color w:val="111111"/>
        </w:rPr>
        <w:t xml:space="preserve">What are some of the methods mentioned in the video that the </w:t>
      </w:r>
      <w:proofErr w:type="spellStart"/>
      <w:r w:rsidRPr="006E77FE">
        <w:rPr>
          <w:rFonts w:ascii="Arial" w:hAnsi="Arial" w:cs="Arial"/>
          <w:b/>
          <w:bCs/>
          <w:color w:val="111111"/>
        </w:rPr>
        <w:t>Nederlander</w:t>
      </w:r>
      <w:proofErr w:type="spellEnd"/>
      <w:r w:rsidRPr="006E77FE">
        <w:rPr>
          <w:rFonts w:ascii="Arial" w:hAnsi="Arial" w:cs="Arial"/>
          <w:b/>
          <w:bCs/>
          <w:color w:val="111111"/>
        </w:rPr>
        <w:t xml:space="preserve"> Organization uses to gather primary data?</w:t>
      </w:r>
    </w:p>
    <w:p w14:paraId="1BBC1919" w14:textId="77777777" w:rsidR="006E77FE" w:rsidRPr="006E77FE" w:rsidRDefault="006E77FE" w:rsidP="006E77FE">
      <w:pPr>
        <w:spacing w:after="360"/>
        <w:rPr>
          <w:rFonts w:ascii="Times New Roman" w:hAnsi="Times New Roman" w:cs="Times New Roman"/>
        </w:rPr>
      </w:pPr>
      <w:r w:rsidRPr="006E77FE">
        <w:rPr>
          <w:rFonts w:ascii="Arial" w:hAnsi="Arial" w:cs="Arial"/>
          <w:b/>
          <w:bCs/>
          <w:color w:val="111111"/>
        </w:rPr>
        <w:t>2.</w:t>
      </w:r>
      <w:r w:rsidRPr="006E77FE">
        <w:rPr>
          <w:rFonts w:ascii="Times New Roman" w:hAnsi="Times New Roman" w:cs="Times New Roman"/>
          <w:color w:val="111111"/>
          <w:sz w:val="14"/>
          <w:szCs w:val="14"/>
        </w:rPr>
        <w:t xml:space="preserve">      </w:t>
      </w:r>
      <w:r w:rsidRPr="006E77FE">
        <w:rPr>
          <w:rFonts w:ascii="Arial" w:hAnsi="Arial" w:cs="Arial"/>
          <w:b/>
          <w:bCs/>
          <w:color w:val="111111"/>
        </w:rPr>
        <w:t xml:space="preserve">In what way does the </w:t>
      </w:r>
      <w:proofErr w:type="spellStart"/>
      <w:r w:rsidRPr="006E77FE">
        <w:rPr>
          <w:rFonts w:ascii="Arial" w:hAnsi="Arial" w:cs="Arial"/>
          <w:b/>
          <w:bCs/>
          <w:color w:val="111111"/>
        </w:rPr>
        <w:t>Nederlander</w:t>
      </w:r>
      <w:proofErr w:type="spellEnd"/>
      <w:r w:rsidRPr="006E77FE">
        <w:rPr>
          <w:rFonts w:ascii="Arial" w:hAnsi="Arial" w:cs="Arial"/>
          <w:b/>
          <w:bCs/>
          <w:color w:val="111111"/>
        </w:rPr>
        <w:t xml:space="preserve"> Organization use secondary data?</w:t>
      </w:r>
    </w:p>
    <w:p w14:paraId="1A1B8ADB" w14:textId="77777777" w:rsidR="006E77FE" w:rsidRPr="006E77FE" w:rsidRDefault="006E77FE" w:rsidP="006E77FE">
      <w:pPr>
        <w:spacing w:after="140"/>
        <w:rPr>
          <w:rFonts w:ascii="Times New Roman" w:hAnsi="Times New Roman" w:cs="Times New Roman"/>
        </w:rPr>
      </w:pPr>
      <w:r w:rsidRPr="006E77FE">
        <w:rPr>
          <w:rFonts w:ascii="Times New Roman" w:hAnsi="Times New Roman" w:cs="Times New Roman"/>
        </w:rPr>
        <w:t> </w:t>
      </w:r>
    </w:p>
    <w:p w14:paraId="2DAAC4EF" w14:textId="77777777" w:rsidR="006E77FE" w:rsidRPr="006E77FE" w:rsidRDefault="006E77FE" w:rsidP="006E77FE">
      <w:pPr>
        <w:spacing w:after="140"/>
        <w:rPr>
          <w:rFonts w:ascii="Times New Roman" w:hAnsi="Times New Roman" w:cs="Times New Roman"/>
        </w:rPr>
      </w:pPr>
      <w:r w:rsidRPr="006E77FE">
        <w:rPr>
          <w:rFonts w:ascii="Arial" w:hAnsi="Arial" w:cs="Arial"/>
          <w:color w:val="111111"/>
          <w:sz w:val="19"/>
          <w:szCs w:val="19"/>
        </w:rPr>
        <w:t xml:space="preserve">By submitting this paper, you agree: (1) that you are submitting your paper to be used and stored as part of the </w:t>
      </w:r>
      <w:proofErr w:type="spellStart"/>
      <w:r w:rsidRPr="006E77FE">
        <w:rPr>
          <w:rFonts w:ascii="Arial" w:hAnsi="Arial" w:cs="Arial"/>
          <w:color w:val="111111"/>
          <w:sz w:val="19"/>
          <w:szCs w:val="19"/>
        </w:rPr>
        <w:t>SafeAssign</w:t>
      </w:r>
      <w:proofErr w:type="spellEnd"/>
      <w:r w:rsidRPr="006E77FE">
        <w:rPr>
          <w:rFonts w:ascii="Arial" w:hAnsi="Arial" w:cs="Arial"/>
          <w:color w:val="111111"/>
          <w:sz w:val="19"/>
          <w:szCs w:val="19"/>
        </w:rPr>
        <w:t xml:space="preserve">™ services in accordance with the </w:t>
      </w:r>
      <w:hyperlink r:id="rId5" w:history="1">
        <w:r w:rsidRPr="006E77FE">
          <w:rPr>
            <w:rFonts w:ascii="Arial" w:hAnsi="Arial" w:cs="Arial"/>
            <w:color w:val="00748B"/>
            <w:sz w:val="19"/>
            <w:szCs w:val="19"/>
            <w:u w:val="single"/>
          </w:rPr>
          <w:t>Blackboard Privacy Policy</w:t>
        </w:r>
      </w:hyperlink>
      <w:r w:rsidRPr="006E77FE">
        <w:rPr>
          <w:rFonts w:ascii="Arial" w:hAnsi="Arial" w:cs="Arial"/>
          <w:color w:val="111111"/>
          <w:sz w:val="19"/>
          <w:szCs w:val="19"/>
        </w:rPr>
        <w:t xml:space="preserve">; (2) that your institution may use your paper in accordance with your institution's policies; and (3) that your use of </w:t>
      </w:r>
      <w:proofErr w:type="spellStart"/>
      <w:r w:rsidRPr="006E77FE">
        <w:rPr>
          <w:rFonts w:ascii="Arial" w:hAnsi="Arial" w:cs="Arial"/>
          <w:color w:val="111111"/>
          <w:sz w:val="19"/>
          <w:szCs w:val="19"/>
        </w:rPr>
        <w:t>SafeAssign</w:t>
      </w:r>
      <w:proofErr w:type="spellEnd"/>
      <w:r w:rsidRPr="006E77FE">
        <w:rPr>
          <w:rFonts w:ascii="Arial" w:hAnsi="Arial" w:cs="Arial"/>
          <w:color w:val="111111"/>
          <w:sz w:val="19"/>
          <w:szCs w:val="19"/>
        </w:rPr>
        <w:t xml:space="preserve"> will be without recourse against Blackboard Inc. and its affiliates.</w:t>
      </w:r>
    </w:p>
    <w:p w14:paraId="0B51C258" w14:textId="77777777" w:rsidR="006E77FE" w:rsidRPr="006E77FE" w:rsidRDefault="006E77FE" w:rsidP="006E77FE">
      <w:pPr>
        <w:spacing w:after="100"/>
        <w:rPr>
          <w:rFonts w:ascii="Times New Roman" w:hAnsi="Times New Roman" w:cs="Times New Roman"/>
        </w:rPr>
      </w:pPr>
      <w:r w:rsidRPr="006E77FE">
        <w:rPr>
          <w:rFonts w:ascii="Arial" w:hAnsi="Arial" w:cs="Arial"/>
          <w:b/>
          <w:bCs/>
          <w:color w:val="111111"/>
          <w:sz w:val="19"/>
          <w:szCs w:val="19"/>
        </w:rPr>
        <w:t>Institution Release Statement</w:t>
      </w:r>
    </w:p>
    <w:tbl>
      <w:tblPr>
        <w:tblW w:w="0" w:type="auto"/>
        <w:tblCellMar>
          <w:top w:w="15" w:type="dxa"/>
          <w:left w:w="15" w:type="dxa"/>
          <w:bottom w:w="15" w:type="dxa"/>
          <w:right w:w="15" w:type="dxa"/>
        </w:tblCellMar>
        <w:tblLook w:val="04A0" w:firstRow="1" w:lastRow="0" w:firstColumn="1" w:lastColumn="0" w:noHBand="0" w:noVBand="1"/>
      </w:tblPr>
      <w:tblGrid>
        <w:gridCol w:w="9360"/>
      </w:tblGrid>
      <w:tr w:rsidR="006E77FE" w:rsidRPr="006E77FE" w14:paraId="1F837C02" w14:textId="77777777" w:rsidTr="006E77FE">
        <w:trPr>
          <w:trHeight w:val="1940"/>
        </w:trPr>
        <w:tc>
          <w:tcPr>
            <w:tcW w:w="0" w:type="auto"/>
            <w:shd w:val="clear" w:color="auto" w:fill="BBDEAD"/>
            <w:tcMar>
              <w:top w:w="100" w:type="dxa"/>
              <w:left w:w="100" w:type="dxa"/>
              <w:bottom w:w="100" w:type="dxa"/>
              <w:right w:w="100" w:type="dxa"/>
            </w:tcMar>
            <w:hideMark/>
          </w:tcPr>
          <w:p w14:paraId="5A996250" w14:textId="77777777" w:rsidR="006E77FE" w:rsidRPr="006E77FE" w:rsidRDefault="006E77FE" w:rsidP="006E77FE">
            <w:pPr>
              <w:spacing w:after="140"/>
              <w:rPr>
                <w:rFonts w:ascii="Times New Roman" w:hAnsi="Times New Roman" w:cs="Times New Roman"/>
              </w:rPr>
            </w:pPr>
            <w:r w:rsidRPr="006E77FE">
              <w:rPr>
                <w:rFonts w:ascii="Arial" w:hAnsi="Arial" w:cs="Arial"/>
                <w:i/>
                <w:iCs/>
                <w:color w:val="111111"/>
                <w:sz w:val="16"/>
                <w:szCs w:val="16"/>
              </w:rPr>
              <w:t xml:space="preserve">You are hereby notified that your instructor has access to all submissions in </w:t>
            </w:r>
            <w:proofErr w:type="spellStart"/>
            <w:r w:rsidRPr="006E77FE">
              <w:rPr>
                <w:rFonts w:ascii="Arial" w:hAnsi="Arial" w:cs="Arial"/>
                <w:i/>
                <w:iCs/>
                <w:color w:val="111111"/>
                <w:sz w:val="16"/>
                <w:szCs w:val="16"/>
              </w:rPr>
              <w:t>SafeAssign</w:t>
            </w:r>
            <w:proofErr w:type="spellEnd"/>
            <w:r w:rsidRPr="006E77FE">
              <w:rPr>
                <w:rFonts w:ascii="Arial" w:hAnsi="Arial" w:cs="Arial"/>
                <w:i/>
                <w:iCs/>
                <w:color w:val="111111"/>
                <w:sz w:val="16"/>
                <w:szCs w:val="16"/>
              </w:rPr>
              <w:t xml:space="preserve">, including drafts, and may at his/her discretion submit drafts and papers for plagiarism testing through </w:t>
            </w:r>
            <w:proofErr w:type="spellStart"/>
            <w:r w:rsidRPr="006E77FE">
              <w:rPr>
                <w:rFonts w:ascii="Arial" w:hAnsi="Arial" w:cs="Arial"/>
                <w:i/>
                <w:iCs/>
                <w:color w:val="111111"/>
                <w:sz w:val="16"/>
                <w:szCs w:val="16"/>
              </w:rPr>
              <w:t>SafeAssign</w:t>
            </w:r>
            <w:proofErr w:type="spellEnd"/>
            <w:r w:rsidRPr="006E77FE">
              <w:rPr>
                <w:rFonts w:ascii="Arial" w:hAnsi="Arial" w:cs="Arial"/>
                <w:i/>
                <w:iCs/>
                <w:color w:val="111111"/>
                <w:sz w:val="16"/>
                <w:szCs w:val="16"/>
              </w:rPr>
              <w:t xml:space="preserve">. Please refer to </w:t>
            </w:r>
            <w:hyperlink r:id="rId6" w:history="1">
              <w:r w:rsidRPr="006E77FE">
                <w:rPr>
                  <w:rFonts w:ascii="Arial" w:hAnsi="Arial" w:cs="Arial"/>
                  <w:i/>
                  <w:iCs/>
                  <w:color w:val="00748B"/>
                  <w:sz w:val="16"/>
                  <w:szCs w:val="16"/>
                  <w:u w:val="single"/>
                </w:rPr>
                <w:t>CUNY's Policy on Academic Integrity</w:t>
              </w:r>
            </w:hyperlink>
            <w:r w:rsidRPr="006E77FE">
              <w:rPr>
                <w:rFonts w:ascii="Arial" w:hAnsi="Arial" w:cs="Arial"/>
                <w:i/>
                <w:iCs/>
                <w:color w:val="111111"/>
                <w:sz w:val="16"/>
                <w:szCs w:val="16"/>
              </w:rPr>
              <w:t>.</w:t>
            </w:r>
          </w:p>
          <w:p w14:paraId="495D87AE" w14:textId="77777777" w:rsidR="006E77FE" w:rsidRPr="006E77FE" w:rsidRDefault="006E77FE" w:rsidP="006E77FE">
            <w:pPr>
              <w:rPr>
                <w:rFonts w:ascii="Times New Roman" w:eastAsia="Times New Roman" w:hAnsi="Times New Roman" w:cs="Times New Roman"/>
              </w:rPr>
            </w:pPr>
          </w:p>
          <w:p w14:paraId="242AF847" w14:textId="77777777" w:rsidR="006E77FE" w:rsidRPr="006E77FE" w:rsidRDefault="006E77FE" w:rsidP="006E77FE">
            <w:pPr>
              <w:spacing w:after="140"/>
              <w:rPr>
                <w:rFonts w:ascii="Times New Roman" w:hAnsi="Times New Roman" w:cs="Times New Roman"/>
              </w:rPr>
            </w:pPr>
            <w:proofErr w:type="spellStart"/>
            <w:r w:rsidRPr="006E77FE">
              <w:rPr>
                <w:rFonts w:ascii="Arial" w:hAnsi="Arial" w:cs="Arial"/>
                <w:i/>
                <w:iCs/>
                <w:color w:val="111111"/>
                <w:sz w:val="16"/>
                <w:szCs w:val="16"/>
              </w:rPr>
              <w:t>SafeAssign</w:t>
            </w:r>
            <w:proofErr w:type="spellEnd"/>
            <w:r w:rsidRPr="006E77FE">
              <w:rPr>
                <w:rFonts w:ascii="Arial" w:hAnsi="Arial" w:cs="Arial"/>
                <w:i/>
                <w:iCs/>
                <w:color w:val="111111"/>
                <w:sz w:val="16"/>
                <w:szCs w:val="16"/>
              </w:rPr>
              <w:t xml:space="preserve"> checks your work against both an institutional and a global database. "Institutional database" refers to submissions to a CUNY-wide database only. "Global database" refers to submissions by a global community of </w:t>
            </w:r>
            <w:proofErr w:type="spellStart"/>
            <w:r w:rsidRPr="006E77FE">
              <w:rPr>
                <w:rFonts w:ascii="Arial" w:hAnsi="Arial" w:cs="Arial"/>
                <w:i/>
                <w:iCs/>
                <w:color w:val="111111"/>
                <w:sz w:val="16"/>
                <w:szCs w:val="16"/>
              </w:rPr>
              <w:t>SafeAssign</w:t>
            </w:r>
            <w:proofErr w:type="spellEnd"/>
            <w:r w:rsidRPr="006E77FE">
              <w:rPr>
                <w:rFonts w:ascii="Arial" w:hAnsi="Arial" w:cs="Arial"/>
                <w:i/>
                <w:iCs/>
                <w:color w:val="111111"/>
                <w:sz w:val="16"/>
                <w:szCs w:val="16"/>
              </w:rPr>
              <w:t xml:space="preserve"> users. Submitted papers (not drafts) will automatically become part of the institutional database. Submission to the global database is global and irrevocable, but it may provide greater protection for your work from infringement by others.</w:t>
            </w:r>
          </w:p>
        </w:tc>
      </w:tr>
    </w:tbl>
    <w:p w14:paraId="123925C2" w14:textId="77777777" w:rsidR="006E77FE" w:rsidRPr="006E77FE" w:rsidRDefault="006E77FE" w:rsidP="006E77FE">
      <w:pPr>
        <w:rPr>
          <w:rFonts w:ascii="Times New Roman" w:eastAsia="Times New Roman" w:hAnsi="Times New Roman" w:cs="Times New Roman"/>
        </w:rPr>
      </w:pPr>
    </w:p>
    <w:p w14:paraId="356A2C77" w14:textId="77777777" w:rsidR="00B0635B" w:rsidRDefault="006E77FE"/>
    <w:sectPr w:rsidR="00B0635B" w:rsidSect="00054B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3"/>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77FE"/>
    <w:rsid w:val="00054B32"/>
    <w:rsid w:val="006E77FE"/>
    <w:rsid w:val="00B60135"/>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3A8E4446"/>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E77FE"/>
    <w:pPr>
      <w:spacing w:before="100" w:beforeAutospacing="1" w:after="100" w:afterAutospacing="1"/>
    </w:pPr>
    <w:rPr>
      <w:rFonts w:ascii="Times New Roman" w:hAnsi="Times New Roman" w:cs="Times New Roman"/>
    </w:rPr>
  </w:style>
  <w:style w:type="character" w:styleId="Hyperlink">
    <w:name w:val="Hyperlink"/>
    <w:basedOn w:val="DefaultParagraphFont"/>
    <w:uiPriority w:val="99"/>
    <w:semiHidden/>
    <w:unhideWhenUsed/>
    <w:rsid w:val="006E77F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60537695">
      <w:bodyDiv w:val="1"/>
      <w:marLeft w:val="0"/>
      <w:marRight w:val="0"/>
      <w:marTop w:val="0"/>
      <w:marBottom w:val="0"/>
      <w:divBdr>
        <w:top w:val="none" w:sz="0" w:space="0" w:color="auto"/>
        <w:left w:val="none" w:sz="0" w:space="0" w:color="auto"/>
        <w:bottom w:val="none" w:sz="0" w:space="0" w:color="auto"/>
        <w:right w:val="none" w:sz="0" w:space="0" w:color="auto"/>
      </w:divBdr>
      <w:divsChild>
        <w:div w:id="670068592">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yperlink" Target="http://www.cengage.com/marketing/book_content/lamb_9781285091860/videos/ch09.html" TargetMode="External"/><Relationship Id="rId5" Type="http://schemas.openxmlformats.org/officeDocument/2006/relationships/hyperlink" Target="http://www.blackboard.com/Footer/Privacy-Policy.aspx" TargetMode="External"/><Relationship Id="rId6" Type="http://schemas.openxmlformats.org/officeDocument/2006/relationships/hyperlink" Target="http://web.cuny.edu/academics/info-central/policies/academic-integrity.pdf"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258</Words>
  <Characters>1475</Characters>
  <Application>Microsoft Macintosh Word</Application>
  <DocSecurity>0</DocSecurity>
  <Lines>12</Lines>
  <Paragraphs>3</Paragraphs>
  <ScaleCrop>false</ScaleCrop>
  <LinksUpToDate>false</LinksUpToDate>
  <CharactersWithSpaces>1730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Cohen</dc:creator>
  <cp:keywords/>
  <dc:description/>
  <cp:lastModifiedBy>David Cohen</cp:lastModifiedBy>
  <cp:revision>1</cp:revision>
  <dcterms:created xsi:type="dcterms:W3CDTF">2017-10-25T19:14:00Z</dcterms:created>
  <dcterms:modified xsi:type="dcterms:W3CDTF">2017-10-25T19:15:00Z</dcterms:modified>
</cp:coreProperties>
</file>