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p>
    <w:p w:rsidR="00804DD1" w:rsidRDefault="00804DD1" w:rsidP="00804DD1">
      <w:pPr>
        <w:jc w:val="center"/>
      </w:pPr>
      <w:r w:rsidRPr="00804DD1">
        <w:t>MS-13/ Mara Salvatrucha</w:t>
      </w:r>
    </w:p>
    <w:p w:rsidR="00804DD1" w:rsidRDefault="00804DD1" w:rsidP="00804DD1">
      <w:pPr>
        <w:jc w:val="center"/>
      </w:pPr>
      <w:r>
        <w:t>Name</w:t>
      </w:r>
    </w:p>
    <w:p w:rsidR="00804DD1" w:rsidRDefault="00804DD1" w:rsidP="00804DD1">
      <w:pPr>
        <w:jc w:val="center"/>
      </w:pPr>
      <w:r>
        <w:t>Institution</w:t>
      </w:r>
    </w:p>
    <w:p w:rsidR="00804DD1" w:rsidRDefault="00804DD1" w:rsidP="00804DD1">
      <w:pPr>
        <w:jc w:val="center"/>
      </w:pPr>
      <w:r>
        <w:t>Date</w:t>
      </w:r>
    </w:p>
    <w:p w:rsidR="00804DD1" w:rsidRDefault="00804DD1">
      <w:r>
        <w:br w:type="page"/>
      </w:r>
    </w:p>
    <w:p w:rsidR="00804DD1" w:rsidRPr="00804DD1" w:rsidRDefault="00804DD1" w:rsidP="006E0B1E">
      <w:pPr>
        <w:jc w:val="center"/>
      </w:pPr>
      <w:r w:rsidRPr="00804DD1">
        <w:lastRenderedPageBreak/>
        <w:t>MS-13/ Mara Salvatrucha</w:t>
      </w:r>
    </w:p>
    <w:p w:rsidR="00D24C95" w:rsidRPr="006E0B1E" w:rsidRDefault="00D24C95" w:rsidP="006E0B1E">
      <w:pPr>
        <w:jc w:val="center"/>
        <w:rPr>
          <w:b/>
        </w:rPr>
      </w:pPr>
      <w:r w:rsidRPr="006E0B1E">
        <w:rPr>
          <w:b/>
        </w:rPr>
        <w:t>Introduction</w:t>
      </w:r>
    </w:p>
    <w:p w:rsidR="006E0B1E" w:rsidRDefault="006E0B1E" w:rsidP="006E0B1E">
      <w:pPr>
        <w:ind w:firstLine="720"/>
      </w:pPr>
      <w:r>
        <w:t xml:space="preserve">MS-13 or the Mara Salvatrucha is a criminal organization that is dubbed as the most dangerous in the world. The gang is governed by its motto, ‘‘kill, rape and control’’ and it has its origin in the ’80s in Los Angeles. Arguably, the community in Brentwood has been negatively influenced by activities of the gang since a lot of people have been murdered, raped and tortured (Ward, 2013). As such, President Trump has continuously emphasized that the gang is a result of poor systems of the immigration system in the United States. The gang is also active in more than 40 states in the United States as well as in other countries. The main reason that the MS-13 continues to deploy more members is to ensure that it continues to exist as it practices its motto. The negative impact of MS-13 in Brentwood such as murder, child prostitution, violence, and grudges, demonizing immigrants and the solution to end the group will be critically reviewed. </w:t>
      </w:r>
    </w:p>
    <w:p w:rsidR="006E0B1E" w:rsidRPr="006E0B1E" w:rsidRDefault="006E0B1E" w:rsidP="006E0B1E">
      <w:pPr>
        <w:jc w:val="center"/>
        <w:rPr>
          <w:b/>
        </w:rPr>
      </w:pPr>
      <w:r w:rsidRPr="006E0B1E">
        <w:rPr>
          <w:b/>
        </w:rPr>
        <w:t>Negative Impacts of MS-13</w:t>
      </w:r>
      <w:r>
        <w:rPr>
          <w:b/>
        </w:rPr>
        <w:t xml:space="preserve"> </w:t>
      </w:r>
      <w:r w:rsidRPr="006E0B1E">
        <w:rPr>
          <w:b/>
        </w:rPr>
        <w:t>in Brentwood</w:t>
      </w:r>
    </w:p>
    <w:p w:rsidR="006E0B1E" w:rsidRDefault="006E0B1E" w:rsidP="006E0B1E">
      <w:pPr>
        <w:ind w:firstLine="720"/>
      </w:pPr>
      <w:r>
        <w:t>One way that MS-13 has negatively impacted the community of Brentwood is through murdering innocent lives. A lot of teenagers have been murdered in Brentwood by the gang both when they are in their homes and schools. In 2016, two girls were murdered right in the school’s premises, hence affecting learning activities (Stoll, 2017). Kayla Cuevas, one of the two girls who was murdered first met the gang members at Brentwood High School where she was bullied. She made a point of reporting the case to the school, but it did not take any steps. In total, 15 murders were reported in Brentwood, an indication that the authorities needed to consider this issue seriously.</w:t>
      </w:r>
    </w:p>
    <w:p w:rsidR="006E0B1E" w:rsidRDefault="006E0B1E" w:rsidP="006E0B1E">
      <w:pPr>
        <w:ind w:firstLine="720"/>
      </w:pPr>
      <w:r>
        <w:t xml:space="preserve">Another negative impact that the community of Brentwood has suffered is child prostitution. Child prostitution is one of the main activities that the gang focuses since they </w:t>
      </w:r>
      <w:r>
        <w:lastRenderedPageBreak/>
        <w:t>believe that raping young ones is one of their fundamental principles. School children are sexually abused and recruited in prostitution rings where they are exposed to violence, diseases, and threats. Alonso Bruno, an active and an associate of MS-13 was sentenced for 292 months for child prostitution in Brentwood and other regions (Fogelbach, 2005). He achieved this by lying to children that he would recruit them but later ended up making them prostitutes. This has affected this community negatively since the importance of children has been devalued. Many children have also been forced to drop out of school since the majority are lured from high schools, public shelters, and middle schools. As a result, interactions and peace in Brentwood and other places have been ignored and violated.</w:t>
      </w:r>
    </w:p>
    <w:p w:rsidR="006E0B1E" w:rsidRDefault="006E0B1E" w:rsidP="006E0B1E">
      <w:pPr>
        <w:ind w:firstLine="720"/>
      </w:pPr>
      <w:r>
        <w:t>MS-13 is also attributed to trigger violence and grudges in the community of Brentwood. Arguably, Brentwood is the central region that has been most</w:t>
      </w:r>
      <w:r w:rsidR="00047066">
        <w:t>ly</w:t>
      </w:r>
      <w:r>
        <w:t xml:space="preserve"> affected by criminal activities conducted by the gang. In this community, the gang members kill everyone who is believed to interact and cooperate with local authorities or the government against them. For example, in 2017, the gang members murdered a fellow gang member who was believed to cooperate with the police and later dumped his body in a beach (Stoll, 2017). On the same note, Jose Murcia was killed by the gang because they believed that he was an assassin who had murdered an MS-13 member. As a result of the violence and threats, this community has been negatively influenced hence violating the existence of peace and interaction.</w:t>
      </w:r>
    </w:p>
    <w:p w:rsidR="006E0B1E" w:rsidRDefault="006E0B1E" w:rsidP="006E0B1E">
      <w:pPr>
        <w:ind w:firstLine="720"/>
      </w:pPr>
      <w:r>
        <w:t xml:space="preserve">Again, MS-13 has increased the rates of discrimination and racism by forcing the government of the United States to have a different take on the issue of immigration in Brentwood. Although President Trump has associated the rise of the gang to be the fault of immigration policies and systems, immigrants are unfairly judged. As hinted in this discussion, the origin and growth of the gang are attributed to immigrants who entered America via illegal means. The government is using the gang to demonize all immigrants </w:t>
      </w:r>
      <w:r>
        <w:lastRenderedPageBreak/>
        <w:t xml:space="preserve">hence labelling them as criminals (Ward, 2013). On the same note, crime rates for the case of Native Americans are much higher compared to that of the immigrants. However, criminal activities in Brentwood have forced the government of the United States to punish innocent immigrants thinking that they belong to the gang. This has hurt this community since immigrants, and Native Americans find it difficult to interact and unite in development. </w:t>
      </w:r>
    </w:p>
    <w:p w:rsidR="006E0B1E" w:rsidRPr="006E0B1E" w:rsidRDefault="006E0B1E" w:rsidP="006E0B1E">
      <w:pPr>
        <w:jc w:val="center"/>
        <w:rPr>
          <w:b/>
        </w:rPr>
      </w:pPr>
      <w:r w:rsidRPr="006E0B1E">
        <w:rPr>
          <w:b/>
        </w:rPr>
        <w:t>Solutions to End MS-13</w:t>
      </w:r>
    </w:p>
    <w:p w:rsidR="006E0B1E" w:rsidRDefault="006E0B1E" w:rsidP="006E0B1E">
      <w:pPr>
        <w:ind w:firstLine="720"/>
      </w:pPr>
      <w:r>
        <w:t>According to Logan (2009), the gang can be stopped and be curtailed through incorporating all its members into social institutions. Through social institutions, interactions and relationships will be formed as they are encouraged to become responsible people in the community. On the same note, the members can also be taught fundamental skills that will enhance them find jobs which will improve their lives financially. Through this, members will easily cooperate with the entire community of Brentwood thus restoring peace.</w:t>
      </w:r>
    </w:p>
    <w:p w:rsidR="006E0B1E" w:rsidRPr="006E0B1E" w:rsidRDefault="006E0B1E" w:rsidP="006E0B1E">
      <w:pPr>
        <w:jc w:val="center"/>
        <w:rPr>
          <w:b/>
        </w:rPr>
      </w:pPr>
      <w:r w:rsidRPr="006E0B1E">
        <w:rPr>
          <w:b/>
        </w:rPr>
        <w:t>Conclusion</w:t>
      </w:r>
    </w:p>
    <w:p w:rsidR="006E0B1E" w:rsidRDefault="006E0B1E" w:rsidP="006E0B1E">
      <w:pPr>
        <w:ind w:firstLine="720"/>
      </w:pPr>
      <w:r>
        <w:t>It is evident that MS-13 has negatively impacted the community of Brentwood since violence, threats, grudges, murder and child prostitution have all been trigged. Although the immigration policies have been attributed to be the causes of the gang thriving, deporting immigrants</w:t>
      </w:r>
      <w:r w:rsidR="000D0414">
        <w:t xml:space="preserve"> would not be a viable solution to end the gang.</w:t>
      </w:r>
      <w:r>
        <w:t xml:space="preserve"> A way to make the members change what they believe in as well as their ideologies should be the focus. The security team should also be active and with the locals to ultimately to ensure that a gang like MS-13 never exist again. Through this, they will be eliminated in this community as well in regions in </w:t>
      </w:r>
      <w:r w:rsidR="000D0414">
        <w:t>and outside the United States</w:t>
      </w:r>
      <w:r>
        <w:t xml:space="preserve">.  </w:t>
      </w:r>
    </w:p>
    <w:p w:rsidR="000D0414" w:rsidRDefault="000D0414"/>
    <w:p w:rsidR="00CF349C" w:rsidRDefault="00CF349C" w:rsidP="000D0414">
      <w:pPr>
        <w:jc w:val="center"/>
      </w:pPr>
    </w:p>
    <w:p w:rsidR="00CD4BD5" w:rsidRPr="00804DD1" w:rsidRDefault="00CD4BD5" w:rsidP="000D0414">
      <w:pPr>
        <w:jc w:val="center"/>
      </w:pPr>
      <w:r w:rsidRPr="00804DD1">
        <w:lastRenderedPageBreak/>
        <w:t>References</w:t>
      </w:r>
    </w:p>
    <w:p w:rsidR="000D0414" w:rsidRPr="00804DD1" w:rsidRDefault="000D0414" w:rsidP="000D0414">
      <w:pPr>
        <w:ind w:left="720" w:hanging="720"/>
        <w:rPr>
          <w:color w:val="222222"/>
          <w:shd w:val="clear" w:color="auto" w:fill="FFFFFF"/>
        </w:rPr>
      </w:pPr>
      <w:r w:rsidRPr="00804DD1">
        <w:rPr>
          <w:color w:val="222222"/>
          <w:shd w:val="clear" w:color="auto" w:fill="FFFFFF"/>
        </w:rPr>
        <w:t>Fogelbach, J. J. (2005). Mara Salvatrucha (MS-13) and Ley Anti Mara: El Salvador's Struggle to Reclaim Social Order. </w:t>
      </w:r>
      <w:r w:rsidRPr="00804DD1">
        <w:rPr>
          <w:i/>
          <w:iCs/>
          <w:color w:val="222222"/>
          <w:shd w:val="clear" w:color="auto" w:fill="FFFFFF"/>
        </w:rPr>
        <w:t>San Diego Int'l LJ</w:t>
      </w:r>
      <w:r w:rsidRPr="00804DD1">
        <w:rPr>
          <w:color w:val="222222"/>
          <w:shd w:val="clear" w:color="auto" w:fill="FFFFFF"/>
        </w:rPr>
        <w:t>, </w:t>
      </w:r>
      <w:r w:rsidRPr="00804DD1">
        <w:rPr>
          <w:i/>
          <w:iCs/>
          <w:color w:val="222222"/>
          <w:shd w:val="clear" w:color="auto" w:fill="FFFFFF"/>
        </w:rPr>
        <w:t>7</w:t>
      </w:r>
      <w:r w:rsidRPr="00804DD1">
        <w:rPr>
          <w:color w:val="222222"/>
          <w:shd w:val="clear" w:color="auto" w:fill="FFFFFF"/>
        </w:rPr>
        <w:t>, 223.</w:t>
      </w:r>
    </w:p>
    <w:p w:rsidR="000D0414" w:rsidRPr="00804DD1" w:rsidRDefault="000D0414" w:rsidP="000D0414">
      <w:pPr>
        <w:ind w:left="720" w:hanging="720"/>
      </w:pPr>
      <w:r w:rsidRPr="00804DD1">
        <w:rPr>
          <w:color w:val="222222"/>
          <w:shd w:val="clear" w:color="auto" w:fill="FFFFFF"/>
        </w:rPr>
        <w:t>Logan, S. (2009). </w:t>
      </w:r>
      <w:r w:rsidRPr="00804DD1">
        <w:rPr>
          <w:i/>
          <w:iCs/>
          <w:color w:val="222222"/>
          <w:shd w:val="clear" w:color="auto" w:fill="FFFFFF"/>
        </w:rPr>
        <w:t>This is for the Mara Salvatrucha: Inside the MS-13, America's Most Violent Gang</w:t>
      </w:r>
      <w:r w:rsidRPr="00804DD1">
        <w:rPr>
          <w:color w:val="222222"/>
          <w:shd w:val="clear" w:color="auto" w:fill="FFFFFF"/>
        </w:rPr>
        <w:t>. Hachette Books.</w:t>
      </w:r>
    </w:p>
    <w:p w:rsidR="000D0414" w:rsidRPr="00804DD1" w:rsidRDefault="000D0414" w:rsidP="000D0414">
      <w:pPr>
        <w:ind w:left="720" w:hanging="720"/>
        <w:rPr>
          <w:color w:val="222222"/>
          <w:shd w:val="clear" w:color="auto" w:fill="FFFFFF"/>
        </w:rPr>
      </w:pPr>
      <w:r w:rsidRPr="00804DD1">
        <w:rPr>
          <w:color w:val="222222"/>
          <w:shd w:val="clear" w:color="auto" w:fill="FFFFFF"/>
        </w:rPr>
        <w:t>Stoll, D. (2017). Gang Wars of Central America: What Anthropologists Have to Say. </w:t>
      </w:r>
      <w:r w:rsidRPr="00804DD1">
        <w:rPr>
          <w:i/>
          <w:iCs/>
          <w:color w:val="222222"/>
          <w:shd w:val="clear" w:color="auto" w:fill="FFFFFF"/>
        </w:rPr>
        <w:t>Latin American Politics and Society</w:t>
      </w:r>
      <w:r w:rsidRPr="00804DD1">
        <w:rPr>
          <w:color w:val="222222"/>
          <w:shd w:val="clear" w:color="auto" w:fill="FFFFFF"/>
        </w:rPr>
        <w:t>, </w:t>
      </w:r>
      <w:r w:rsidRPr="00804DD1">
        <w:rPr>
          <w:i/>
          <w:iCs/>
          <w:color w:val="222222"/>
          <w:shd w:val="clear" w:color="auto" w:fill="FFFFFF"/>
        </w:rPr>
        <w:t>59</w:t>
      </w:r>
      <w:r w:rsidRPr="00804DD1">
        <w:rPr>
          <w:color w:val="222222"/>
          <w:shd w:val="clear" w:color="auto" w:fill="FFFFFF"/>
        </w:rPr>
        <w:t>(4), 121-131.</w:t>
      </w:r>
    </w:p>
    <w:p w:rsidR="000D0414" w:rsidRPr="00804DD1" w:rsidRDefault="000D0414" w:rsidP="000D0414">
      <w:pPr>
        <w:ind w:left="720" w:hanging="720"/>
        <w:rPr>
          <w:color w:val="222222"/>
          <w:shd w:val="clear" w:color="auto" w:fill="FFFFFF"/>
        </w:rPr>
      </w:pPr>
      <w:r w:rsidRPr="00804DD1">
        <w:rPr>
          <w:color w:val="222222"/>
          <w:shd w:val="clear" w:color="auto" w:fill="FFFFFF"/>
        </w:rPr>
        <w:t>Ward, T. W. (2013). </w:t>
      </w:r>
      <w:r w:rsidRPr="00804DD1">
        <w:rPr>
          <w:i/>
          <w:iCs/>
          <w:color w:val="222222"/>
          <w:shd w:val="clear" w:color="auto" w:fill="FFFFFF"/>
        </w:rPr>
        <w:t>Gangsters without borders: An ethnography of a Salvadoran street gang</w:t>
      </w:r>
      <w:r w:rsidRPr="00804DD1">
        <w:rPr>
          <w:color w:val="222222"/>
          <w:shd w:val="clear" w:color="auto" w:fill="FFFFFF"/>
        </w:rPr>
        <w:t>. Oxford: Oxford University Press.</w:t>
      </w:r>
    </w:p>
    <w:p w:rsidR="00DD3F3B" w:rsidRPr="00804DD1" w:rsidRDefault="00DD3F3B">
      <w:bookmarkStart w:id="0" w:name="_GoBack"/>
      <w:bookmarkEnd w:id="0"/>
    </w:p>
    <w:sectPr w:rsidR="00DD3F3B" w:rsidRPr="00804DD1" w:rsidSect="00804DD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CC9" w:rsidRDefault="00FD1CC9" w:rsidP="00804DD1">
      <w:pPr>
        <w:spacing w:after="0" w:line="240" w:lineRule="auto"/>
      </w:pPr>
      <w:r>
        <w:separator/>
      </w:r>
    </w:p>
  </w:endnote>
  <w:endnote w:type="continuationSeparator" w:id="0">
    <w:p w:rsidR="00FD1CC9" w:rsidRDefault="00FD1CC9" w:rsidP="0080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CC9" w:rsidRDefault="00FD1CC9" w:rsidP="00804DD1">
      <w:pPr>
        <w:spacing w:after="0" w:line="240" w:lineRule="auto"/>
      </w:pPr>
      <w:r>
        <w:separator/>
      </w:r>
    </w:p>
  </w:footnote>
  <w:footnote w:type="continuationSeparator" w:id="0">
    <w:p w:rsidR="00FD1CC9" w:rsidRDefault="00FD1CC9" w:rsidP="00804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70248"/>
      <w:docPartObj>
        <w:docPartGallery w:val="Page Numbers (Top of Page)"/>
        <w:docPartUnique/>
      </w:docPartObj>
    </w:sdtPr>
    <w:sdtEndPr>
      <w:rPr>
        <w:noProof/>
      </w:rPr>
    </w:sdtEndPr>
    <w:sdtContent>
      <w:p w:rsidR="00804DD1" w:rsidRDefault="00804DD1" w:rsidP="00804DD1">
        <w:pPr>
          <w:pStyle w:val="Header"/>
          <w:spacing w:line="480" w:lineRule="auto"/>
        </w:pPr>
        <w:r w:rsidRPr="00804DD1">
          <w:t>MS-13/ MARA SALVATRUCHA</w:t>
        </w:r>
        <w:r>
          <w:t xml:space="preserve">                                                                                            </w:t>
        </w:r>
        <w:r>
          <w:fldChar w:fldCharType="begin"/>
        </w:r>
        <w:r>
          <w:instrText xml:space="preserve"> PAGE   \* MERGEFORMAT </w:instrText>
        </w:r>
        <w:r>
          <w:fldChar w:fldCharType="separate"/>
        </w:r>
        <w:r w:rsidR="009965C5">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DD1" w:rsidRDefault="00804DD1" w:rsidP="00804DD1">
    <w:pPr>
      <w:pStyle w:val="Header"/>
      <w:spacing w:line="480" w:lineRule="auto"/>
    </w:pPr>
    <w:r>
      <w:t>Running head:</w:t>
    </w:r>
    <w:r w:rsidRPr="00804DD1">
      <w:t xml:space="preserve"> MS-13/ MARA SALVATRUCHA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62C"/>
    <w:rsid w:val="00047066"/>
    <w:rsid w:val="000572A1"/>
    <w:rsid w:val="000D0414"/>
    <w:rsid w:val="001334DA"/>
    <w:rsid w:val="002175E6"/>
    <w:rsid w:val="00256CE6"/>
    <w:rsid w:val="003C0167"/>
    <w:rsid w:val="006E0B1E"/>
    <w:rsid w:val="007256EB"/>
    <w:rsid w:val="00753A79"/>
    <w:rsid w:val="00804DD1"/>
    <w:rsid w:val="008D4B67"/>
    <w:rsid w:val="009965C5"/>
    <w:rsid w:val="009972EC"/>
    <w:rsid w:val="00B82880"/>
    <w:rsid w:val="00C115DD"/>
    <w:rsid w:val="00C455A1"/>
    <w:rsid w:val="00CB0BAA"/>
    <w:rsid w:val="00CD4BD5"/>
    <w:rsid w:val="00CF349C"/>
    <w:rsid w:val="00CF3C80"/>
    <w:rsid w:val="00D24C95"/>
    <w:rsid w:val="00DD3F3B"/>
    <w:rsid w:val="00E31F32"/>
    <w:rsid w:val="00E7215D"/>
    <w:rsid w:val="00E82405"/>
    <w:rsid w:val="00F52CD3"/>
    <w:rsid w:val="00F91205"/>
    <w:rsid w:val="00FC360A"/>
    <w:rsid w:val="00FD1CC9"/>
    <w:rsid w:val="00FE3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D589"/>
  <w15:chartTrackingRefBased/>
  <w15:docId w15:val="{AF9CA7EC-46FA-4B95-9ED6-2A277072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DD1"/>
  </w:style>
  <w:style w:type="paragraph" w:styleId="Footer">
    <w:name w:val="footer"/>
    <w:basedOn w:val="Normal"/>
    <w:link w:val="FooterChar"/>
    <w:uiPriority w:val="99"/>
    <w:unhideWhenUsed/>
    <w:rsid w:val="00804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3</cp:revision>
  <dcterms:created xsi:type="dcterms:W3CDTF">2019-05-07T16:50:00Z</dcterms:created>
  <dcterms:modified xsi:type="dcterms:W3CDTF">2019-05-07T16:59:00Z</dcterms:modified>
</cp:coreProperties>
</file>