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CB7" w:rsidRPr="00FA6CB7" w:rsidRDefault="00FA6CB7" w:rsidP="00FA6CB7">
      <w:pPr>
        <w:spacing w:line="480" w:lineRule="auto"/>
        <w:jc w:val="both"/>
        <w:rPr>
          <w:rFonts w:ascii="Times New Roman" w:hAnsi="Times New Roman" w:cs="Times New Roman"/>
          <w:sz w:val="24"/>
          <w:szCs w:val="24"/>
        </w:rPr>
      </w:pPr>
      <w:bookmarkStart w:id="0" w:name="_GoBack"/>
      <w:bookmarkEnd w:id="0"/>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center"/>
        <w:rPr>
          <w:rFonts w:ascii="Times New Roman" w:hAnsi="Times New Roman" w:cs="Times New Roman"/>
          <w:sz w:val="24"/>
          <w:szCs w:val="24"/>
        </w:rPr>
      </w:pPr>
      <w:r w:rsidRPr="00FA6CB7">
        <w:rPr>
          <w:rFonts w:ascii="Times New Roman" w:hAnsi="Times New Roman" w:cs="Times New Roman"/>
          <w:sz w:val="24"/>
          <w:szCs w:val="24"/>
        </w:rPr>
        <w:t>Muslim Women and Gender Inequality</w:t>
      </w:r>
    </w:p>
    <w:p w:rsidR="00FA6CB7" w:rsidRPr="00FA6CB7" w:rsidRDefault="00FA6CB7" w:rsidP="00FA6CB7">
      <w:pPr>
        <w:spacing w:line="480" w:lineRule="auto"/>
        <w:jc w:val="center"/>
        <w:rPr>
          <w:rFonts w:ascii="Times New Roman" w:hAnsi="Times New Roman" w:cs="Times New Roman"/>
          <w:sz w:val="24"/>
          <w:szCs w:val="24"/>
        </w:rPr>
      </w:pPr>
      <w:r w:rsidRPr="00FA6CB7">
        <w:rPr>
          <w:rFonts w:ascii="Times New Roman" w:hAnsi="Times New Roman" w:cs="Times New Roman"/>
          <w:sz w:val="24"/>
          <w:szCs w:val="24"/>
        </w:rPr>
        <w:t>Student’s Name:</w:t>
      </w:r>
    </w:p>
    <w:p w:rsidR="00FA6CB7" w:rsidRPr="00FA6CB7" w:rsidRDefault="00FA6CB7" w:rsidP="00FA6CB7">
      <w:pPr>
        <w:spacing w:line="480" w:lineRule="auto"/>
        <w:jc w:val="center"/>
        <w:rPr>
          <w:rFonts w:ascii="Times New Roman" w:hAnsi="Times New Roman" w:cs="Times New Roman"/>
          <w:sz w:val="24"/>
          <w:szCs w:val="24"/>
        </w:rPr>
      </w:pPr>
      <w:r w:rsidRPr="00FA6CB7">
        <w:rPr>
          <w:rFonts w:ascii="Times New Roman" w:hAnsi="Times New Roman" w:cs="Times New Roman"/>
          <w:sz w:val="24"/>
          <w:szCs w:val="24"/>
        </w:rPr>
        <w:t>University’s Affiliation:</w:t>
      </w:r>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both"/>
        <w:rPr>
          <w:rFonts w:ascii="Times New Roman" w:hAnsi="Times New Roman" w:cs="Times New Roman"/>
          <w:sz w:val="24"/>
          <w:szCs w:val="24"/>
        </w:rPr>
      </w:pPr>
    </w:p>
    <w:p w:rsidR="00FA6CB7" w:rsidRPr="00FA6CB7" w:rsidRDefault="00FA6CB7" w:rsidP="00FA6CB7">
      <w:pPr>
        <w:spacing w:line="480" w:lineRule="auto"/>
        <w:jc w:val="both"/>
        <w:rPr>
          <w:rFonts w:ascii="Times New Roman" w:hAnsi="Times New Roman" w:cs="Times New Roman"/>
          <w:sz w:val="24"/>
          <w:szCs w:val="24"/>
        </w:rPr>
      </w:pPr>
    </w:p>
    <w:p w:rsidR="00FA6CB7" w:rsidRDefault="00FA6CB7" w:rsidP="00FA6CB7">
      <w:pPr>
        <w:spacing w:line="480" w:lineRule="auto"/>
        <w:jc w:val="both"/>
        <w:rPr>
          <w:rFonts w:ascii="Times New Roman" w:hAnsi="Times New Roman" w:cs="Times New Roman"/>
          <w:sz w:val="24"/>
          <w:szCs w:val="24"/>
        </w:rPr>
      </w:pPr>
    </w:p>
    <w:p w:rsidR="00FA6CB7" w:rsidRPr="007E1D59" w:rsidRDefault="00FA6CB7" w:rsidP="00FA6CB7">
      <w:pPr>
        <w:spacing w:line="480" w:lineRule="auto"/>
        <w:jc w:val="center"/>
        <w:rPr>
          <w:rFonts w:ascii="Times New Roman" w:hAnsi="Times New Roman" w:cs="Times New Roman"/>
          <w:b/>
          <w:sz w:val="24"/>
          <w:szCs w:val="24"/>
        </w:rPr>
      </w:pPr>
      <w:r w:rsidRPr="007E1D59">
        <w:rPr>
          <w:rFonts w:ascii="Times New Roman" w:hAnsi="Times New Roman" w:cs="Times New Roman"/>
          <w:b/>
          <w:sz w:val="24"/>
          <w:szCs w:val="24"/>
        </w:rPr>
        <w:lastRenderedPageBreak/>
        <w:t>Muslim Women and Gender Inequality</w:t>
      </w:r>
    </w:p>
    <w:p w:rsidR="00FA6CB7" w:rsidRPr="007E1D59" w:rsidRDefault="00FA6CB7" w:rsidP="00FA6CB7">
      <w:pPr>
        <w:spacing w:line="480" w:lineRule="auto"/>
        <w:jc w:val="center"/>
        <w:rPr>
          <w:rFonts w:ascii="Times New Roman" w:hAnsi="Times New Roman" w:cs="Times New Roman"/>
          <w:b/>
          <w:sz w:val="24"/>
          <w:szCs w:val="24"/>
        </w:rPr>
      </w:pPr>
      <w:r w:rsidRPr="007E1D59">
        <w:rPr>
          <w:rFonts w:ascii="Times New Roman" w:hAnsi="Times New Roman" w:cs="Times New Roman"/>
          <w:b/>
          <w:sz w:val="24"/>
          <w:szCs w:val="24"/>
        </w:rPr>
        <w:t>Introduction</w:t>
      </w:r>
    </w:p>
    <w:p w:rsidR="00FA6CB7" w:rsidRPr="00FA6CB7" w:rsidRDefault="00FA6CB7" w:rsidP="00FA6CB7">
      <w:pPr>
        <w:spacing w:line="480" w:lineRule="auto"/>
        <w:ind w:firstLine="720"/>
        <w:jc w:val="both"/>
        <w:rPr>
          <w:rFonts w:ascii="Times New Roman" w:hAnsi="Times New Roman" w:cs="Times New Roman"/>
          <w:sz w:val="24"/>
          <w:szCs w:val="24"/>
        </w:rPr>
      </w:pPr>
      <w:r w:rsidRPr="00FA6CB7">
        <w:rPr>
          <w:rFonts w:ascii="Times New Roman" w:hAnsi="Times New Roman" w:cs="Times New Roman"/>
          <w:sz w:val="24"/>
          <w:szCs w:val="24"/>
        </w:rPr>
        <w:t>The 20th-century women community is aware of the gap that exists between the male and the female gender. Therefore, they fight for gender parity through various women movements all over the globe. The gender inequality, however, takes different forms. For instance, in the sphere of politics men dominate while the women stay at the backbenches. The political systems all over the world do not recognize the capability of women as leaders. Another, area of gender disparity is the economy where men grab the majority of chances in the job market. Usually, women stay at home to perform non- market act ivies. That way, they live lives of backwardness and never do they have power like their male counterparts. Lastly, only a few women get the chance to study and attain the higher academic qualification. Due to the marginalization of women rights, most educational opportunities go for the male whereas the female stay at home to wait for marriage or rear children. This paper will discuss the life of Muslim women and how they fight gender inequality within the Muslim tradition. Women are potential prolific performers in the political, social and economic sphere of life.</w:t>
      </w:r>
    </w:p>
    <w:p w:rsidR="00FA6CB7" w:rsidRPr="007E1D59" w:rsidRDefault="00FA6CB7" w:rsidP="00FA6CB7">
      <w:pPr>
        <w:spacing w:line="480" w:lineRule="auto"/>
        <w:jc w:val="center"/>
        <w:rPr>
          <w:rFonts w:ascii="Times New Roman" w:hAnsi="Times New Roman" w:cs="Times New Roman"/>
          <w:b/>
          <w:sz w:val="24"/>
          <w:szCs w:val="24"/>
        </w:rPr>
      </w:pPr>
      <w:r w:rsidRPr="007E1D59">
        <w:rPr>
          <w:rFonts w:ascii="Times New Roman" w:hAnsi="Times New Roman" w:cs="Times New Roman"/>
          <w:b/>
          <w:sz w:val="24"/>
          <w:szCs w:val="24"/>
        </w:rPr>
        <w:t>Case Study: Zahra</w:t>
      </w:r>
    </w:p>
    <w:p w:rsidR="00FA6CB7" w:rsidRPr="00FA6CB7" w:rsidRDefault="00FA6CB7" w:rsidP="00FA6CB7">
      <w:pPr>
        <w:spacing w:line="480" w:lineRule="auto"/>
        <w:ind w:firstLine="720"/>
        <w:jc w:val="both"/>
        <w:rPr>
          <w:rFonts w:ascii="Times New Roman" w:hAnsi="Times New Roman" w:cs="Times New Roman"/>
          <w:sz w:val="24"/>
          <w:szCs w:val="24"/>
        </w:rPr>
      </w:pPr>
      <w:r w:rsidRPr="00FA6CB7">
        <w:rPr>
          <w:rFonts w:ascii="Times New Roman" w:hAnsi="Times New Roman" w:cs="Times New Roman"/>
          <w:sz w:val="24"/>
          <w:szCs w:val="24"/>
        </w:rPr>
        <w:t>Zahra is an Afghanistan lady who turns herself to a man to enjoy autonomy. In Afghanistan, being a boy is a privilege while the girl child faced a lot of challenges since no one could ever recognize her. When Zahra is young her mother remarks severally, “if only you were born a boy” (</w:t>
      </w:r>
      <w:proofErr w:type="spellStart"/>
      <w:r w:rsidRPr="00FA6CB7">
        <w:rPr>
          <w:rFonts w:ascii="Times New Roman" w:hAnsi="Times New Roman" w:cs="Times New Roman"/>
          <w:sz w:val="24"/>
          <w:szCs w:val="24"/>
        </w:rPr>
        <w:t>Billaud</w:t>
      </w:r>
      <w:proofErr w:type="spellEnd"/>
      <w:r w:rsidRPr="00FA6CB7">
        <w:rPr>
          <w:rFonts w:ascii="Times New Roman" w:hAnsi="Times New Roman" w:cs="Times New Roman"/>
          <w:sz w:val="24"/>
          <w:szCs w:val="24"/>
        </w:rPr>
        <w:t xml:space="preserve">, 2015). This statement sets her to think that as a girl she will never enjoy autonomy. Therefore, Zahra starts behaving like a boy. She cuts her hair short, changes her dressing to boys’ and start associating with them. After her parents divorced, Zahra stays alone </w:t>
      </w:r>
      <w:r w:rsidRPr="00FA6CB7">
        <w:rPr>
          <w:rFonts w:ascii="Times New Roman" w:hAnsi="Times New Roman" w:cs="Times New Roman"/>
          <w:sz w:val="24"/>
          <w:szCs w:val="24"/>
        </w:rPr>
        <w:lastRenderedPageBreak/>
        <w:t>and does not depend on anyone. Zahra works in a cultural organization, and immediately she leaves her house her name become Zia, which is a boy name (</w:t>
      </w:r>
      <w:proofErr w:type="spellStart"/>
      <w:r w:rsidRPr="00FA6CB7">
        <w:rPr>
          <w:rFonts w:ascii="Times New Roman" w:hAnsi="Times New Roman" w:cs="Times New Roman"/>
          <w:sz w:val="24"/>
          <w:szCs w:val="24"/>
        </w:rPr>
        <w:t>Billaud</w:t>
      </w:r>
      <w:proofErr w:type="spellEnd"/>
      <w:r w:rsidRPr="00FA6CB7">
        <w:rPr>
          <w:rFonts w:ascii="Times New Roman" w:hAnsi="Times New Roman" w:cs="Times New Roman"/>
          <w:sz w:val="24"/>
          <w:szCs w:val="24"/>
        </w:rPr>
        <w:t>, 2015).</w:t>
      </w:r>
    </w:p>
    <w:p w:rsidR="00FA6CB7" w:rsidRPr="007E1D59" w:rsidRDefault="00FA6CB7" w:rsidP="00FA6CB7">
      <w:pPr>
        <w:spacing w:line="480" w:lineRule="auto"/>
        <w:jc w:val="center"/>
        <w:rPr>
          <w:rFonts w:ascii="Times New Roman" w:hAnsi="Times New Roman" w:cs="Times New Roman"/>
          <w:b/>
          <w:sz w:val="24"/>
          <w:szCs w:val="24"/>
        </w:rPr>
      </w:pPr>
      <w:r w:rsidRPr="007E1D59">
        <w:rPr>
          <w:rFonts w:ascii="Times New Roman" w:hAnsi="Times New Roman" w:cs="Times New Roman"/>
          <w:b/>
          <w:sz w:val="24"/>
          <w:szCs w:val="24"/>
        </w:rPr>
        <w:t>Discussion</w:t>
      </w:r>
    </w:p>
    <w:p w:rsidR="00FA6CB7" w:rsidRPr="00FA6CB7" w:rsidRDefault="00FA6CB7" w:rsidP="00FA6CB7">
      <w:pPr>
        <w:spacing w:line="480" w:lineRule="auto"/>
        <w:ind w:firstLine="720"/>
        <w:jc w:val="both"/>
        <w:rPr>
          <w:rFonts w:ascii="Times New Roman" w:hAnsi="Times New Roman" w:cs="Times New Roman"/>
          <w:sz w:val="24"/>
          <w:szCs w:val="24"/>
        </w:rPr>
      </w:pPr>
      <w:r w:rsidRPr="00FA6CB7">
        <w:rPr>
          <w:rFonts w:ascii="Times New Roman" w:hAnsi="Times New Roman" w:cs="Times New Roman"/>
          <w:sz w:val="24"/>
          <w:szCs w:val="24"/>
        </w:rPr>
        <w:t>The Muslim community regards the presence of the male in most of their cultural practices and religious matters (</w:t>
      </w:r>
      <w:proofErr w:type="spellStart"/>
      <w:r w:rsidRPr="00FA6CB7">
        <w:rPr>
          <w:rFonts w:ascii="Times New Roman" w:hAnsi="Times New Roman" w:cs="Times New Roman"/>
          <w:sz w:val="24"/>
          <w:szCs w:val="24"/>
        </w:rPr>
        <w:t>Billaud</w:t>
      </w:r>
      <w:proofErr w:type="spellEnd"/>
      <w:r w:rsidRPr="00FA6CB7">
        <w:rPr>
          <w:rFonts w:ascii="Times New Roman" w:hAnsi="Times New Roman" w:cs="Times New Roman"/>
          <w:sz w:val="24"/>
          <w:szCs w:val="24"/>
        </w:rPr>
        <w:t xml:space="preserve">, 2015). Ever since time immemorial, the </w:t>
      </w:r>
      <w:r>
        <w:rPr>
          <w:rFonts w:ascii="Times New Roman" w:hAnsi="Times New Roman" w:cs="Times New Roman"/>
          <w:sz w:val="24"/>
          <w:szCs w:val="24"/>
        </w:rPr>
        <w:t>discriminated female gender tries</w:t>
      </w:r>
      <w:r w:rsidRPr="00FA6CB7">
        <w:rPr>
          <w:rFonts w:ascii="Times New Roman" w:hAnsi="Times New Roman" w:cs="Times New Roman"/>
          <w:sz w:val="24"/>
          <w:szCs w:val="24"/>
        </w:rPr>
        <w:t xml:space="preserve"> to fight for women rights, but their efforts yield very little. The reason is that the males felt threatened by movements for women rights and initiatives of individual feminists. Therefore, they pegged women’s rights to the imperialism of the culture.</w:t>
      </w:r>
    </w:p>
    <w:p w:rsidR="00FA6CB7" w:rsidRPr="00FA6CB7" w:rsidRDefault="00FA6CB7" w:rsidP="00E32B1E">
      <w:pPr>
        <w:spacing w:line="480" w:lineRule="auto"/>
        <w:ind w:firstLine="720"/>
        <w:jc w:val="both"/>
        <w:rPr>
          <w:rFonts w:ascii="Times New Roman" w:hAnsi="Times New Roman" w:cs="Times New Roman"/>
          <w:sz w:val="24"/>
          <w:szCs w:val="24"/>
        </w:rPr>
      </w:pPr>
      <w:r w:rsidRPr="00FA6CB7">
        <w:rPr>
          <w:rFonts w:ascii="Times New Roman" w:hAnsi="Times New Roman" w:cs="Times New Roman"/>
          <w:sz w:val="24"/>
          <w:szCs w:val="24"/>
        </w:rPr>
        <w:t>Consequently, the male succeeded in the attacking of female’s ideas. They Muslim culturists shield the community from dangers of westernization through molding the very sense of women of fighting for their rights and freedoms. Male Islamists defend themselves by using two principles: Universalist and relativist (</w:t>
      </w:r>
      <w:proofErr w:type="spellStart"/>
      <w:r w:rsidRPr="00FA6CB7">
        <w:rPr>
          <w:rFonts w:ascii="Times New Roman" w:hAnsi="Times New Roman" w:cs="Times New Roman"/>
          <w:sz w:val="24"/>
          <w:szCs w:val="24"/>
        </w:rPr>
        <w:t>Billaud</w:t>
      </w:r>
      <w:proofErr w:type="spellEnd"/>
      <w:r w:rsidRPr="00FA6CB7">
        <w:rPr>
          <w:rFonts w:ascii="Times New Roman" w:hAnsi="Times New Roman" w:cs="Times New Roman"/>
          <w:sz w:val="24"/>
          <w:szCs w:val="24"/>
        </w:rPr>
        <w:t xml:space="preserve">, 2015). As Universalists, they argue that Islam right and policies can apply to all people in the world since they are divinely made and stand higher than any man. </w:t>
      </w:r>
    </w:p>
    <w:p w:rsidR="00FA6CB7" w:rsidRPr="00FA6CB7" w:rsidRDefault="00FA6CB7" w:rsidP="00E32B1E">
      <w:pPr>
        <w:spacing w:line="480" w:lineRule="auto"/>
        <w:ind w:firstLine="720"/>
        <w:jc w:val="both"/>
        <w:rPr>
          <w:rFonts w:ascii="Times New Roman" w:hAnsi="Times New Roman" w:cs="Times New Roman"/>
          <w:sz w:val="24"/>
          <w:szCs w:val="24"/>
        </w:rPr>
      </w:pPr>
      <w:r w:rsidRPr="00FA6CB7">
        <w:rPr>
          <w:rFonts w:ascii="Times New Roman" w:hAnsi="Times New Roman" w:cs="Times New Roman"/>
          <w:sz w:val="24"/>
          <w:szCs w:val="24"/>
        </w:rPr>
        <w:t>On the contrary, Muslims do not want other communities to interfere with their cultural practices no matter how others disregard them (</w:t>
      </w:r>
      <w:proofErr w:type="spellStart"/>
      <w:r w:rsidRPr="00FA6CB7">
        <w:rPr>
          <w:rFonts w:ascii="Times New Roman" w:hAnsi="Times New Roman" w:cs="Times New Roman"/>
          <w:sz w:val="24"/>
          <w:szCs w:val="24"/>
        </w:rPr>
        <w:t>Billaud</w:t>
      </w:r>
      <w:proofErr w:type="spellEnd"/>
      <w:r w:rsidRPr="00FA6CB7">
        <w:rPr>
          <w:rFonts w:ascii="Times New Roman" w:hAnsi="Times New Roman" w:cs="Times New Roman"/>
          <w:sz w:val="24"/>
          <w:szCs w:val="24"/>
        </w:rPr>
        <w:t xml:space="preserve">, 2015). It is a relativist argument, and it supports the proposition that every community has the mandate to practice their own beliefs and customs. Therefore, Islamists base their argument on this principle because they do not know other religions, and the international community to question their inequities in term of female involvement in political, social and cultural arenas of life. In short, extreme relativists prevent women from Islamists and the outside world from fighting for the very human rights the tradition maims. Therefore, women fail to fully advance their fight for equality (Brodsky, 2004). In a </w:t>
      </w:r>
      <w:r w:rsidRPr="00FA6CB7">
        <w:rPr>
          <w:rFonts w:ascii="Times New Roman" w:hAnsi="Times New Roman" w:cs="Times New Roman"/>
          <w:sz w:val="24"/>
          <w:szCs w:val="24"/>
        </w:rPr>
        <w:lastRenderedPageBreak/>
        <w:t xml:space="preserve">different perspective, the relativists do not allow women to participate in Islamic traditions. The women do not lead men, and the culture dictates that women should focus on the household but not fairs outside the home. Also, in terms of religious leadership the Muslim tradition allows only men to preside over spiritual matters. Due to the notion that women are domestic helpers, the culture does not allow a large number of Muslim women search for knowledge in academics </w:t>
      </w:r>
    </w:p>
    <w:p w:rsidR="00FA6CB7" w:rsidRPr="00FA6CB7" w:rsidRDefault="00FA6CB7" w:rsidP="00E32B1E">
      <w:pPr>
        <w:spacing w:line="480" w:lineRule="auto"/>
        <w:ind w:firstLine="720"/>
        <w:jc w:val="both"/>
        <w:rPr>
          <w:rFonts w:ascii="Times New Roman" w:hAnsi="Times New Roman" w:cs="Times New Roman"/>
          <w:sz w:val="24"/>
          <w:szCs w:val="24"/>
        </w:rPr>
      </w:pPr>
      <w:r w:rsidRPr="00FA6CB7">
        <w:rPr>
          <w:rFonts w:ascii="Times New Roman" w:hAnsi="Times New Roman" w:cs="Times New Roman"/>
          <w:sz w:val="24"/>
          <w:szCs w:val="24"/>
        </w:rPr>
        <w:t>In Afghanistan, women face a lot of discrimination due to gender inequality. Despite their many capabilities, they do not get recognition through the culture and religion of Islam. They stay behind scenes of human socialization, economic advancement, and political leadership. It is unfair that the community does not want to hear women shout beyond their gender limits. According to the Afghanistan community, women should exist and not fight for against the structures of male chauvinism (</w:t>
      </w:r>
      <w:proofErr w:type="spellStart"/>
      <w:r w:rsidRPr="00FA6CB7">
        <w:rPr>
          <w:rFonts w:ascii="Times New Roman" w:hAnsi="Times New Roman" w:cs="Times New Roman"/>
          <w:sz w:val="24"/>
          <w:szCs w:val="24"/>
        </w:rPr>
        <w:t>Emadi</w:t>
      </w:r>
      <w:proofErr w:type="spellEnd"/>
      <w:r w:rsidRPr="00FA6CB7">
        <w:rPr>
          <w:rFonts w:ascii="Times New Roman" w:hAnsi="Times New Roman" w:cs="Times New Roman"/>
          <w:sz w:val="24"/>
          <w:szCs w:val="24"/>
        </w:rPr>
        <w:t>, 2002). However, amid the many challenges the women face they oblige to give in to norms that are diminutive and can lower their dignity. Feminist fights gender inequality in terms of education and exposure to women. They argue out that men and women have the same potential and therefore they should get equal chances in political, social and economic spheres of life. The few educated women lead the others in rising to demand their rights and freedoms (</w:t>
      </w:r>
      <w:proofErr w:type="spellStart"/>
      <w:r w:rsidRPr="00FA6CB7">
        <w:rPr>
          <w:rFonts w:ascii="Times New Roman" w:hAnsi="Times New Roman" w:cs="Times New Roman"/>
          <w:sz w:val="24"/>
          <w:szCs w:val="24"/>
        </w:rPr>
        <w:t>Emadi</w:t>
      </w:r>
      <w:proofErr w:type="spellEnd"/>
      <w:r w:rsidRPr="00FA6CB7">
        <w:rPr>
          <w:rFonts w:ascii="Times New Roman" w:hAnsi="Times New Roman" w:cs="Times New Roman"/>
          <w:sz w:val="24"/>
          <w:szCs w:val="24"/>
        </w:rPr>
        <w:t xml:space="preserve">, 2002). So far, the Afghanistan community feels the effect of feminists and that education for the girl child secures recognition in the country. The Muslim community and the outside world witness women get empowered, although the process of enabling them is gradual. </w:t>
      </w:r>
    </w:p>
    <w:p w:rsidR="00FA6CB7" w:rsidRPr="007E1D59" w:rsidRDefault="00FA6CB7" w:rsidP="00E32B1E">
      <w:pPr>
        <w:spacing w:line="480" w:lineRule="auto"/>
        <w:jc w:val="center"/>
        <w:rPr>
          <w:rFonts w:ascii="Times New Roman" w:hAnsi="Times New Roman" w:cs="Times New Roman"/>
          <w:b/>
          <w:sz w:val="24"/>
          <w:szCs w:val="24"/>
        </w:rPr>
      </w:pPr>
      <w:r w:rsidRPr="007E1D59">
        <w:rPr>
          <w:rFonts w:ascii="Times New Roman" w:hAnsi="Times New Roman" w:cs="Times New Roman"/>
          <w:b/>
          <w:sz w:val="24"/>
          <w:szCs w:val="24"/>
        </w:rPr>
        <w:t>Conclusion</w:t>
      </w:r>
    </w:p>
    <w:p w:rsidR="00FA6CB7" w:rsidRPr="00FA6CB7" w:rsidRDefault="00FA6CB7" w:rsidP="00E32B1E">
      <w:pPr>
        <w:spacing w:line="480" w:lineRule="auto"/>
        <w:ind w:firstLine="720"/>
        <w:jc w:val="both"/>
        <w:rPr>
          <w:rFonts w:ascii="Times New Roman" w:hAnsi="Times New Roman" w:cs="Times New Roman"/>
          <w:sz w:val="24"/>
          <w:szCs w:val="24"/>
        </w:rPr>
      </w:pPr>
      <w:r w:rsidRPr="00FA6CB7">
        <w:rPr>
          <w:rFonts w:ascii="Times New Roman" w:hAnsi="Times New Roman" w:cs="Times New Roman"/>
          <w:sz w:val="24"/>
          <w:szCs w:val="24"/>
        </w:rPr>
        <w:t xml:space="preserve">Suffice it to say that women contribute significantly to the development and their roles in the society should earn then appreciation from their male counterparts. It should be so because, without the female gender, men cannot do all the chores that women undertake. Some of the </w:t>
      </w:r>
      <w:r w:rsidRPr="00FA6CB7">
        <w:rPr>
          <w:rFonts w:ascii="Times New Roman" w:hAnsi="Times New Roman" w:cs="Times New Roman"/>
          <w:sz w:val="24"/>
          <w:szCs w:val="24"/>
        </w:rPr>
        <w:lastRenderedPageBreak/>
        <w:t>women have the burden of looking after children, and at the same time, they participate in market activities. Therefore, the male should see their worthiness and allow them to step up to the same positions they hold in the community. If women get an equal chance as men, they will show proficiency in matters that pertain to political, social and economic life. Therefore, society should learn that all human beings are equal and that gender disparity is evil since it is a violation of many rights and freedoms of the discriminated group.</w:t>
      </w:r>
    </w:p>
    <w:p w:rsidR="00FA6CB7" w:rsidRPr="00FA6CB7" w:rsidRDefault="00FA6CB7"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E32B1E" w:rsidRDefault="00E32B1E" w:rsidP="00FA6CB7">
      <w:pPr>
        <w:spacing w:line="480" w:lineRule="auto"/>
        <w:jc w:val="both"/>
        <w:rPr>
          <w:rFonts w:ascii="Times New Roman" w:hAnsi="Times New Roman" w:cs="Times New Roman"/>
          <w:sz w:val="24"/>
          <w:szCs w:val="24"/>
        </w:rPr>
      </w:pPr>
    </w:p>
    <w:p w:rsidR="00FA6CB7" w:rsidRPr="00FA6CB7" w:rsidRDefault="00FA6CB7" w:rsidP="00E32B1E">
      <w:pPr>
        <w:spacing w:line="480" w:lineRule="auto"/>
        <w:jc w:val="center"/>
        <w:rPr>
          <w:rFonts w:ascii="Times New Roman" w:hAnsi="Times New Roman" w:cs="Times New Roman"/>
          <w:sz w:val="24"/>
          <w:szCs w:val="24"/>
        </w:rPr>
      </w:pPr>
      <w:r w:rsidRPr="00FA6CB7">
        <w:rPr>
          <w:rFonts w:ascii="Times New Roman" w:hAnsi="Times New Roman" w:cs="Times New Roman"/>
          <w:sz w:val="24"/>
          <w:szCs w:val="24"/>
        </w:rPr>
        <w:lastRenderedPageBreak/>
        <w:t>References</w:t>
      </w:r>
    </w:p>
    <w:p w:rsidR="00E32B1E" w:rsidRPr="00FA6CB7" w:rsidRDefault="00E32B1E" w:rsidP="00E32B1E">
      <w:pPr>
        <w:spacing w:after="0" w:line="480" w:lineRule="auto"/>
        <w:ind w:left="794" w:right="-57" w:hanging="851"/>
        <w:jc w:val="both"/>
        <w:rPr>
          <w:rFonts w:ascii="Times New Roman" w:hAnsi="Times New Roman" w:cs="Times New Roman"/>
          <w:sz w:val="24"/>
          <w:szCs w:val="24"/>
        </w:rPr>
      </w:pPr>
      <w:proofErr w:type="spellStart"/>
      <w:r w:rsidRPr="00FA6CB7">
        <w:rPr>
          <w:rFonts w:ascii="Times New Roman" w:hAnsi="Times New Roman" w:cs="Times New Roman"/>
          <w:sz w:val="24"/>
          <w:szCs w:val="24"/>
        </w:rPr>
        <w:t>Billaud</w:t>
      </w:r>
      <w:proofErr w:type="spellEnd"/>
      <w:r w:rsidRPr="00FA6CB7">
        <w:rPr>
          <w:rFonts w:ascii="Times New Roman" w:hAnsi="Times New Roman" w:cs="Times New Roman"/>
          <w:sz w:val="24"/>
          <w:szCs w:val="24"/>
        </w:rPr>
        <w:t>, J. (2015). Kabul carnival: Gender politics in postwar Afghanistan. University of Pennsylvania Press.</w:t>
      </w:r>
    </w:p>
    <w:p w:rsidR="00E32B1E" w:rsidRPr="00FA6CB7" w:rsidRDefault="00E32B1E" w:rsidP="00E32B1E">
      <w:pPr>
        <w:spacing w:after="0" w:line="480" w:lineRule="auto"/>
        <w:ind w:left="794" w:right="-57" w:hanging="851"/>
        <w:jc w:val="both"/>
        <w:rPr>
          <w:rFonts w:ascii="Times New Roman" w:hAnsi="Times New Roman" w:cs="Times New Roman"/>
          <w:sz w:val="24"/>
          <w:szCs w:val="24"/>
        </w:rPr>
      </w:pPr>
      <w:r w:rsidRPr="00FA6CB7">
        <w:rPr>
          <w:rFonts w:ascii="Times New Roman" w:hAnsi="Times New Roman" w:cs="Times New Roman"/>
          <w:sz w:val="24"/>
          <w:szCs w:val="24"/>
        </w:rPr>
        <w:t xml:space="preserve">Brodsky, A. E. (2004). With all our strength: The revolutionary association of the women of Afghanistan. </w:t>
      </w:r>
      <w:proofErr w:type="spellStart"/>
      <w:r w:rsidRPr="00FA6CB7">
        <w:rPr>
          <w:rFonts w:ascii="Times New Roman" w:hAnsi="Times New Roman" w:cs="Times New Roman"/>
          <w:sz w:val="24"/>
          <w:szCs w:val="24"/>
        </w:rPr>
        <w:t>Routledge</w:t>
      </w:r>
      <w:proofErr w:type="spellEnd"/>
      <w:r w:rsidRPr="00FA6CB7">
        <w:rPr>
          <w:rFonts w:ascii="Times New Roman" w:hAnsi="Times New Roman" w:cs="Times New Roman"/>
          <w:sz w:val="24"/>
          <w:szCs w:val="24"/>
        </w:rPr>
        <w:t>.</w:t>
      </w:r>
    </w:p>
    <w:p w:rsidR="00D84158" w:rsidRPr="00FA6CB7" w:rsidRDefault="00E32B1E" w:rsidP="00E32B1E">
      <w:pPr>
        <w:spacing w:after="0" w:line="480" w:lineRule="auto"/>
        <w:ind w:left="794" w:right="-57" w:hanging="851"/>
        <w:jc w:val="both"/>
      </w:pPr>
      <w:proofErr w:type="spellStart"/>
      <w:r w:rsidRPr="00FA6CB7">
        <w:rPr>
          <w:rFonts w:ascii="Times New Roman" w:hAnsi="Times New Roman" w:cs="Times New Roman"/>
          <w:sz w:val="24"/>
          <w:szCs w:val="24"/>
        </w:rPr>
        <w:t>Emadi</w:t>
      </w:r>
      <w:proofErr w:type="spellEnd"/>
      <w:r w:rsidRPr="00FA6CB7">
        <w:rPr>
          <w:rFonts w:ascii="Times New Roman" w:hAnsi="Times New Roman" w:cs="Times New Roman"/>
          <w:sz w:val="24"/>
          <w:szCs w:val="24"/>
        </w:rPr>
        <w:t>, H. (2002). Repression, Resistance, and women in Afghanistan. Greenwood Publishing Group.</w:t>
      </w:r>
    </w:p>
    <w:sectPr w:rsidR="00D84158" w:rsidRPr="00FA6CB7" w:rsidSect="00E40A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BCD" w:rsidRDefault="00C10BCD" w:rsidP="00E40A35">
      <w:pPr>
        <w:spacing w:after="0" w:line="240" w:lineRule="auto"/>
      </w:pPr>
      <w:r>
        <w:separator/>
      </w:r>
    </w:p>
  </w:endnote>
  <w:endnote w:type="continuationSeparator" w:id="0">
    <w:p w:rsidR="00C10BCD" w:rsidRDefault="00C10BCD" w:rsidP="00E40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BCD" w:rsidRDefault="00C10BCD" w:rsidP="00E40A35">
      <w:pPr>
        <w:spacing w:after="0" w:line="240" w:lineRule="auto"/>
      </w:pPr>
      <w:r>
        <w:separator/>
      </w:r>
    </w:p>
  </w:footnote>
  <w:footnote w:type="continuationSeparator" w:id="0">
    <w:p w:rsidR="00C10BCD" w:rsidRDefault="00C10BCD" w:rsidP="00E40A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A35" w:rsidRPr="00E40A35" w:rsidRDefault="00E40A35" w:rsidP="00E40A35">
    <w:pPr>
      <w:pStyle w:val="Header"/>
      <w:jc w:val="right"/>
      <w:rPr>
        <w:rFonts w:ascii="Times New Roman" w:hAnsi="Times New Roman" w:cs="Times New Roman"/>
        <w:sz w:val="24"/>
        <w:szCs w:val="24"/>
      </w:rPr>
    </w:pPr>
    <w:r w:rsidRPr="00E40A35">
      <w:rPr>
        <w:rFonts w:ascii="Times New Roman" w:hAnsi="Times New Roman" w:cs="Times New Roman"/>
        <w:sz w:val="24"/>
        <w:szCs w:val="24"/>
      </w:rPr>
      <w:t>MUSLIM WOMEN</w:t>
    </w:r>
    <w:r>
      <w:rPr>
        <w:rFonts w:ascii="Times New Roman" w:hAnsi="Times New Roman" w:cs="Times New Roman"/>
        <w:sz w:val="24"/>
        <w:szCs w:val="24"/>
      </w:rPr>
      <w:t xml:space="preserve"> </w:t>
    </w:r>
    <w:r w:rsidR="002A3BE3">
      <w:rPr>
        <w:rFonts w:ascii="Times New Roman" w:hAnsi="Times New Roman" w:cs="Times New Roman"/>
        <w:sz w:val="24"/>
        <w:szCs w:val="24"/>
      </w:rPr>
      <w:t xml:space="preserve">AND GENDER INEQUALITY </w:t>
    </w:r>
    <w:r>
      <w:rPr>
        <w:rFonts w:ascii="Times New Roman" w:hAnsi="Times New Roman" w:cs="Times New Roman"/>
        <w:sz w:val="24"/>
        <w:szCs w:val="24"/>
      </w:rPr>
      <w:t xml:space="preserve">                                                                   </w:t>
    </w:r>
    <w:r w:rsidRPr="00E40A35">
      <w:rPr>
        <w:rFonts w:ascii="Times New Roman" w:hAnsi="Times New Roman" w:cs="Times New Roman"/>
        <w:sz w:val="24"/>
        <w:szCs w:val="24"/>
      </w:rPr>
      <w:t xml:space="preserve"> </w:t>
    </w:r>
    <w:sdt>
      <w:sdtPr>
        <w:rPr>
          <w:rFonts w:ascii="Times New Roman" w:hAnsi="Times New Roman" w:cs="Times New Roman"/>
          <w:sz w:val="24"/>
          <w:szCs w:val="24"/>
        </w:rPr>
        <w:id w:val="17520084"/>
        <w:docPartObj>
          <w:docPartGallery w:val="Page Numbers (Top of Page)"/>
          <w:docPartUnique/>
        </w:docPartObj>
      </w:sdtPr>
      <w:sdtEndPr/>
      <w:sdtContent>
        <w:r w:rsidRPr="00E40A35">
          <w:rPr>
            <w:rFonts w:ascii="Times New Roman" w:hAnsi="Times New Roman" w:cs="Times New Roman"/>
            <w:sz w:val="24"/>
            <w:szCs w:val="24"/>
          </w:rPr>
          <w:fldChar w:fldCharType="begin"/>
        </w:r>
        <w:r w:rsidRPr="00E40A35">
          <w:rPr>
            <w:rFonts w:ascii="Times New Roman" w:hAnsi="Times New Roman" w:cs="Times New Roman"/>
            <w:sz w:val="24"/>
            <w:szCs w:val="24"/>
          </w:rPr>
          <w:instrText xml:space="preserve"> PAGE   \* MERGEFORMAT </w:instrText>
        </w:r>
        <w:r w:rsidRPr="00E40A35">
          <w:rPr>
            <w:rFonts w:ascii="Times New Roman" w:hAnsi="Times New Roman" w:cs="Times New Roman"/>
            <w:sz w:val="24"/>
            <w:szCs w:val="24"/>
          </w:rPr>
          <w:fldChar w:fldCharType="separate"/>
        </w:r>
        <w:r w:rsidR="00E36062">
          <w:rPr>
            <w:rFonts w:ascii="Times New Roman" w:hAnsi="Times New Roman" w:cs="Times New Roman"/>
            <w:noProof/>
            <w:sz w:val="24"/>
            <w:szCs w:val="24"/>
          </w:rPr>
          <w:t>6</w:t>
        </w:r>
        <w:r w:rsidRPr="00E40A35">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A35" w:rsidRPr="002A3BE3" w:rsidRDefault="00E40A35" w:rsidP="002A3BE3">
    <w:pPr>
      <w:pStyle w:val="Header"/>
      <w:jc w:val="right"/>
      <w:rPr>
        <w:rFonts w:ascii="Times New Roman" w:hAnsi="Times New Roman" w:cs="Times New Roman"/>
        <w:sz w:val="24"/>
        <w:szCs w:val="24"/>
      </w:rPr>
    </w:pPr>
    <w:r w:rsidRPr="002A3BE3">
      <w:rPr>
        <w:rFonts w:ascii="Times New Roman" w:hAnsi="Times New Roman" w:cs="Times New Roman"/>
        <w:sz w:val="24"/>
        <w:szCs w:val="24"/>
      </w:rPr>
      <w:t>Running Head: MUSLIM WOMEN</w:t>
    </w:r>
    <w:r w:rsidR="002A3BE3">
      <w:rPr>
        <w:rFonts w:ascii="Times New Roman" w:hAnsi="Times New Roman" w:cs="Times New Roman"/>
        <w:sz w:val="24"/>
        <w:szCs w:val="24"/>
      </w:rPr>
      <w:t xml:space="preserve"> AND GENDER INEQUALITY                                          </w:t>
    </w:r>
    <w:r w:rsidRPr="002A3BE3">
      <w:rPr>
        <w:rFonts w:ascii="Times New Roman" w:hAnsi="Times New Roman" w:cs="Times New Roman"/>
        <w:sz w:val="24"/>
        <w:szCs w:val="24"/>
      </w:rPr>
      <w:t xml:space="preserve"> </w:t>
    </w:r>
    <w:sdt>
      <w:sdtPr>
        <w:rPr>
          <w:rFonts w:ascii="Times New Roman" w:hAnsi="Times New Roman" w:cs="Times New Roman"/>
          <w:sz w:val="24"/>
          <w:szCs w:val="24"/>
        </w:rPr>
        <w:id w:val="17520226"/>
        <w:docPartObj>
          <w:docPartGallery w:val="Page Numbers (Top of Page)"/>
          <w:docPartUnique/>
        </w:docPartObj>
      </w:sdtPr>
      <w:sdtEndPr/>
      <w:sdtContent>
        <w:r w:rsidRPr="002A3BE3">
          <w:rPr>
            <w:rFonts w:ascii="Times New Roman" w:hAnsi="Times New Roman" w:cs="Times New Roman"/>
            <w:sz w:val="24"/>
            <w:szCs w:val="24"/>
          </w:rPr>
          <w:fldChar w:fldCharType="begin"/>
        </w:r>
        <w:r w:rsidRPr="002A3BE3">
          <w:rPr>
            <w:rFonts w:ascii="Times New Roman" w:hAnsi="Times New Roman" w:cs="Times New Roman"/>
            <w:sz w:val="24"/>
            <w:szCs w:val="24"/>
          </w:rPr>
          <w:instrText xml:space="preserve"> PAGE   \* MERGEFORMAT </w:instrText>
        </w:r>
        <w:r w:rsidRPr="002A3BE3">
          <w:rPr>
            <w:rFonts w:ascii="Times New Roman" w:hAnsi="Times New Roman" w:cs="Times New Roman"/>
            <w:sz w:val="24"/>
            <w:szCs w:val="24"/>
          </w:rPr>
          <w:fldChar w:fldCharType="separate"/>
        </w:r>
        <w:r w:rsidR="00E36062">
          <w:rPr>
            <w:rFonts w:ascii="Times New Roman" w:hAnsi="Times New Roman" w:cs="Times New Roman"/>
            <w:noProof/>
            <w:sz w:val="24"/>
            <w:szCs w:val="24"/>
          </w:rPr>
          <w:t>1</w:t>
        </w:r>
        <w:r w:rsidRPr="002A3BE3">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F6E"/>
    <w:rsid w:val="00013BBA"/>
    <w:rsid w:val="000617DF"/>
    <w:rsid w:val="0006718A"/>
    <w:rsid w:val="00092DD3"/>
    <w:rsid w:val="000B1979"/>
    <w:rsid w:val="000D03DD"/>
    <w:rsid w:val="000D4FD1"/>
    <w:rsid w:val="00104AEB"/>
    <w:rsid w:val="00104D87"/>
    <w:rsid w:val="0012726F"/>
    <w:rsid w:val="00140BC7"/>
    <w:rsid w:val="0015434A"/>
    <w:rsid w:val="001555B9"/>
    <w:rsid w:val="00157AD1"/>
    <w:rsid w:val="001705E5"/>
    <w:rsid w:val="001879C2"/>
    <w:rsid w:val="001C4C34"/>
    <w:rsid w:val="00230BB7"/>
    <w:rsid w:val="00240681"/>
    <w:rsid w:val="00252710"/>
    <w:rsid w:val="00254BB9"/>
    <w:rsid w:val="002957C4"/>
    <w:rsid w:val="002A3BE3"/>
    <w:rsid w:val="002B64DF"/>
    <w:rsid w:val="00301DF8"/>
    <w:rsid w:val="00306966"/>
    <w:rsid w:val="00347236"/>
    <w:rsid w:val="00372239"/>
    <w:rsid w:val="003A1DD8"/>
    <w:rsid w:val="003B7851"/>
    <w:rsid w:val="00404018"/>
    <w:rsid w:val="0041092F"/>
    <w:rsid w:val="004352F7"/>
    <w:rsid w:val="00456BF8"/>
    <w:rsid w:val="00461782"/>
    <w:rsid w:val="00473AD0"/>
    <w:rsid w:val="00481B8D"/>
    <w:rsid w:val="00492D7D"/>
    <w:rsid w:val="004A2F7D"/>
    <w:rsid w:val="004B1DCB"/>
    <w:rsid w:val="004B598D"/>
    <w:rsid w:val="004E7FE8"/>
    <w:rsid w:val="004F568B"/>
    <w:rsid w:val="005204EE"/>
    <w:rsid w:val="00524069"/>
    <w:rsid w:val="00540A71"/>
    <w:rsid w:val="00553AD2"/>
    <w:rsid w:val="005615CA"/>
    <w:rsid w:val="005647C6"/>
    <w:rsid w:val="005A669A"/>
    <w:rsid w:val="005E6D2E"/>
    <w:rsid w:val="00604B01"/>
    <w:rsid w:val="00614E92"/>
    <w:rsid w:val="00664338"/>
    <w:rsid w:val="00675D40"/>
    <w:rsid w:val="006C28B1"/>
    <w:rsid w:val="006D7474"/>
    <w:rsid w:val="006E2C04"/>
    <w:rsid w:val="0074177C"/>
    <w:rsid w:val="00741CA4"/>
    <w:rsid w:val="00771882"/>
    <w:rsid w:val="00783100"/>
    <w:rsid w:val="007C11AB"/>
    <w:rsid w:val="007D0715"/>
    <w:rsid w:val="007E1D59"/>
    <w:rsid w:val="008039BD"/>
    <w:rsid w:val="00826868"/>
    <w:rsid w:val="00831EC1"/>
    <w:rsid w:val="0085719A"/>
    <w:rsid w:val="00897B6E"/>
    <w:rsid w:val="008A0A9B"/>
    <w:rsid w:val="008B1455"/>
    <w:rsid w:val="008E645E"/>
    <w:rsid w:val="00960F6E"/>
    <w:rsid w:val="00964A87"/>
    <w:rsid w:val="00972D52"/>
    <w:rsid w:val="0097778B"/>
    <w:rsid w:val="0099592F"/>
    <w:rsid w:val="009A13B7"/>
    <w:rsid w:val="009A2071"/>
    <w:rsid w:val="00A065EB"/>
    <w:rsid w:val="00A66C0D"/>
    <w:rsid w:val="00AC760D"/>
    <w:rsid w:val="00AF3380"/>
    <w:rsid w:val="00B556FC"/>
    <w:rsid w:val="00BA41E4"/>
    <w:rsid w:val="00BB3DAB"/>
    <w:rsid w:val="00BB62DC"/>
    <w:rsid w:val="00BC7B1E"/>
    <w:rsid w:val="00BD2695"/>
    <w:rsid w:val="00C01326"/>
    <w:rsid w:val="00C04C67"/>
    <w:rsid w:val="00C0697D"/>
    <w:rsid w:val="00C10BCD"/>
    <w:rsid w:val="00C10FEF"/>
    <w:rsid w:val="00C35F3F"/>
    <w:rsid w:val="00C61034"/>
    <w:rsid w:val="00C62D85"/>
    <w:rsid w:val="00C65F53"/>
    <w:rsid w:val="00C74232"/>
    <w:rsid w:val="00C82C44"/>
    <w:rsid w:val="00CB7D0F"/>
    <w:rsid w:val="00CC0713"/>
    <w:rsid w:val="00CD3E09"/>
    <w:rsid w:val="00D046CB"/>
    <w:rsid w:val="00D07A95"/>
    <w:rsid w:val="00D109FD"/>
    <w:rsid w:val="00D10DDB"/>
    <w:rsid w:val="00D51C0C"/>
    <w:rsid w:val="00D7272E"/>
    <w:rsid w:val="00D84158"/>
    <w:rsid w:val="00DD1994"/>
    <w:rsid w:val="00DD5C43"/>
    <w:rsid w:val="00E237DC"/>
    <w:rsid w:val="00E32B1E"/>
    <w:rsid w:val="00E36062"/>
    <w:rsid w:val="00E40A35"/>
    <w:rsid w:val="00E71D08"/>
    <w:rsid w:val="00E72CCB"/>
    <w:rsid w:val="00E7488C"/>
    <w:rsid w:val="00E83644"/>
    <w:rsid w:val="00EA2280"/>
    <w:rsid w:val="00EA6943"/>
    <w:rsid w:val="00ED3BD9"/>
    <w:rsid w:val="00F00EFB"/>
    <w:rsid w:val="00F17492"/>
    <w:rsid w:val="00F46E7A"/>
    <w:rsid w:val="00F47C23"/>
    <w:rsid w:val="00F673E4"/>
    <w:rsid w:val="00F900BA"/>
    <w:rsid w:val="00FA6CB7"/>
    <w:rsid w:val="00FC43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141912-CA76-4231-B119-1B25EF9E8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AB"/>
  </w:style>
  <w:style w:type="paragraph" w:styleId="Heading1">
    <w:name w:val="heading 1"/>
    <w:basedOn w:val="Normal"/>
    <w:link w:val="Heading1Char"/>
    <w:uiPriority w:val="9"/>
    <w:qFormat/>
    <w:rsid w:val="00F673E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3E4"/>
    <w:rPr>
      <w:rFonts w:ascii="Times New Roman" w:eastAsia="Times New Roman" w:hAnsi="Times New Roman" w:cs="Times New Roman"/>
      <w:b/>
      <w:bCs/>
      <w:kern w:val="36"/>
      <w:sz w:val="48"/>
      <w:szCs w:val="48"/>
      <w:lang w:val="en-CA" w:eastAsia="en-CA"/>
    </w:rPr>
  </w:style>
  <w:style w:type="paragraph" w:customStyle="1" w:styleId="3text">
    <w:name w:val="3text"/>
    <w:basedOn w:val="Normal"/>
    <w:rsid w:val="000D03DD"/>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Strong">
    <w:name w:val="Strong"/>
    <w:basedOn w:val="DefaultParagraphFont"/>
    <w:uiPriority w:val="22"/>
    <w:qFormat/>
    <w:rsid w:val="000D03DD"/>
    <w:rPr>
      <w:b/>
      <w:bCs/>
    </w:rPr>
  </w:style>
  <w:style w:type="character" w:styleId="Emphasis">
    <w:name w:val="Emphasis"/>
    <w:basedOn w:val="DefaultParagraphFont"/>
    <w:uiPriority w:val="20"/>
    <w:qFormat/>
    <w:rsid w:val="000D03DD"/>
    <w:rPr>
      <w:i/>
      <w:iCs/>
    </w:rPr>
  </w:style>
  <w:style w:type="paragraph" w:styleId="Header">
    <w:name w:val="header"/>
    <w:basedOn w:val="Normal"/>
    <w:link w:val="HeaderChar"/>
    <w:uiPriority w:val="99"/>
    <w:unhideWhenUsed/>
    <w:rsid w:val="00E40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A35"/>
  </w:style>
  <w:style w:type="paragraph" w:styleId="Footer">
    <w:name w:val="footer"/>
    <w:basedOn w:val="Normal"/>
    <w:link w:val="FooterChar"/>
    <w:uiPriority w:val="99"/>
    <w:semiHidden/>
    <w:unhideWhenUsed/>
    <w:rsid w:val="00E40A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40A35"/>
  </w:style>
  <w:style w:type="character" w:styleId="Hyperlink">
    <w:name w:val="Hyperlink"/>
    <w:basedOn w:val="DefaultParagraphFont"/>
    <w:uiPriority w:val="99"/>
    <w:semiHidden/>
    <w:unhideWhenUsed/>
    <w:rsid w:val="00D841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967656">
      <w:bodyDiv w:val="1"/>
      <w:marLeft w:val="0"/>
      <w:marRight w:val="0"/>
      <w:marTop w:val="0"/>
      <w:marBottom w:val="0"/>
      <w:divBdr>
        <w:top w:val="none" w:sz="0" w:space="0" w:color="auto"/>
        <w:left w:val="none" w:sz="0" w:space="0" w:color="auto"/>
        <w:bottom w:val="none" w:sz="0" w:space="0" w:color="auto"/>
        <w:right w:val="none" w:sz="0" w:space="0" w:color="auto"/>
      </w:divBdr>
    </w:div>
    <w:div w:id="1429930779">
      <w:bodyDiv w:val="1"/>
      <w:marLeft w:val="0"/>
      <w:marRight w:val="0"/>
      <w:marTop w:val="0"/>
      <w:marBottom w:val="0"/>
      <w:divBdr>
        <w:top w:val="none" w:sz="0" w:space="0" w:color="auto"/>
        <w:left w:val="none" w:sz="0" w:space="0" w:color="auto"/>
        <w:bottom w:val="none" w:sz="0" w:space="0" w:color="auto"/>
        <w:right w:val="none" w:sz="0" w:space="0" w:color="auto"/>
      </w:divBdr>
    </w:div>
    <w:div w:id="1675255082">
      <w:bodyDiv w:val="1"/>
      <w:marLeft w:val="0"/>
      <w:marRight w:val="0"/>
      <w:marTop w:val="0"/>
      <w:marBottom w:val="0"/>
      <w:divBdr>
        <w:top w:val="none" w:sz="0" w:space="0" w:color="auto"/>
        <w:left w:val="none" w:sz="0" w:space="0" w:color="auto"/>
        <w:bottom w:val="none" w:sz="0" w:space="0" w:color="auto"/>
        <w:right w:val="none" w:sz="0" w:space="0" w:color="auto"/>
      </w:divBdr>
    </w:div>
    <w:div w:id="1695232307">
      <w:bodyDiv w:val="1"/>
      <w:marLeft w:val="0"/>
      <w:marRight w:val="0"/>
      <w:marTop w:val="0"/>
      <w:marBottom w:val="0"/>
      <w:divBdr>
        <w:top w:val="none" w:sz="0" w:space="0" w:color="auto"/>
        <w:left w:val="none" w:sz="0" w:space="0" w:color="auto"/>
        <w:bottom w:val="none" w:sz="0" w:space="0" w:color="auto"/>
        <w:right w:val="none" w:sz="0" w:space="0" w:color="auto"/>
      </w:divBdr>
      <w:divsChild>
        <w:div w:id="2005163809">
          <w:marLeft w:val="0"/>
          <w:marRight w:val="0"/>
          <w:marTop w:val="0"/>
          <w:marBottom w:val="0"/>
          <w:divBdr>
            <w:top w:val="none" w:sz="0" w:space="0" w:color="auto"/>
            <w:left w:val="none" w:sz="0" w:space="0" w:color="auto"/>
            <w:bottom w:val="none" w:sz="0" w:space="0" w:color="auto"/>
            <w:right w:val="none" w:sz="0" w:space="0" w:color="auto"/>
          </w:divBdr>
        </w:div>
        <w:div w:id="146172838">
          <w:marLeft w:val="0"/>
          <w:marRight w:val="0"/>
          <w:marTop w:val="0"/>
          <w:marBottom w:val="0"/>
          <w:divBdr>
            <w:top w:val="none" w:sz="0" w:space="0" w:color="auto"/>
            <w:left w:val="none" w:sz="0" w:space="0" w:color="auto"/>
            <w:bottom w:val="none" w:sz="0" w:space="0" w:color="auto"/>
            <w:right w:val="none" w:sz="0" w:space="0" w:color="auto"/>
          </w:divBdr>
        </w:div>
      </w:divsChild>
    </w:div>
    <w:div w:id="2055081059">
      <w:bodyDiv w:val="1"/>
      <w:marLeft w:val="0"/>
      <w:marRight w:val="0"/>
      <w:marTop w:val="0"/>
      <w:marBottom w:val="0"/>
      <w:divBdr>
        <w:top w:val="none" w:sz="0" w:space="0" w:color="auto"/>
        <w:left w:val="none" w:sz="0" w:space="0" w:color="auto"/>
        <w:bottom w:val="none" w:sz="0" w:space="0" w:color="auto"/>
        <w:right w:val="none" w:sz="0" w:space="0" w:color="auto"/>
      </w:divBdr>
    </w:div>
    <w:div w:id="2091728055">
      <w:bodyDiv w:val="1"/>
      <w:marLeft w:val="0"/>
      <w:marRight w:val="0"/>
      <w:marTop w:val="0"/>
      <w:marBottom w:val="0"/>
      <w:divBdr>
        <w:top w:val="none" w:sz="0" w:space="0" w:color="auto"/>
        <w:left w:val="none" w:sz="0" w:space="0" w:color="auto"/>
        <w:bottom w:val="none" w:sz="0" w:space="0" w:color="auto"/>
        <w:right w:val="none" w:sz="0" w:space="0" w:color="auto"/>
      </w:divBdr>
    </w:div>
    <w:div w:id="2098672627">
      <w:bodyDiv w:val="1"/>
      <w:marLeft w:val="0"/>
      <w:marRight w:val="0"/>
      <w:marTop w:val="0"/>
      <w:marBottom w:val="0"/>
      <w:divBdr>
        <w:top w:val="none" w:sz="0" w:space="0" w:color="auto"/>
        <w:left w:val="none" w:sz="0" w:space="0" w:color="auto"/>
        <w:bottom w:val="none" w:sz="0" w:space="0" w:color="auto"/>
        <w:right w:val="none" w:sz="0" w:space="0" w:color="auto"/>
      </w:divBdr>
    </w:div>
    <w:div w:id="214291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E8ABF7-A150-4ACF-A368-19C7D3C5A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992</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Kawther Abdulrahman</dc:creator>
  <cp:keywords/>
  <dc:description/>
  <cp:lastModifiedBy>vinny</cp:lastModifiedBy>
  <cp:revision>2</cp:revision>
  <dcterms:created xsi:type="dcterms:W3CDTF">2019-05-05T10:46:00Z</dcterms:created>
  <dcterms:modified xsi:type="dcterms:W3CDTF">2019-05-05T10:46:00Z</dcterms:modified>
</cp:coreProperties>
</file>