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0148" w:rsidRDefault="00AD0148">
      <w:pPr>
        <w:rPr>
          <w:b/>
        </w:rPr>
      </w:pPr>
    </w:p>
    <w:p w:rsidR="00735E65" w:rsidRDefault="00735E65" w:rsidP="00AD0148">
      <w:pPr>
        <w:jc w:val="center"/>
      </w:pPr>
    </w:p>
    <w:p w:rsidR="00735E65" w:rsidRDefault="00735E65" w:rsidP="00AD0148">
      <w:pPr>
        <w:jc w:val="center"/>
      </w:pPr>
    </w:p>
    <w:p w:rsidR="00735E65" w:rsidRDefault="00735E65" w:rsidP="00AD0148">
      <w:pPr>
        <w:jc w:val="center"/>
      </w:pPr>
    </w:p>
    <w:p w:rsidR="00735E65" w:rsidRDefault="00735E65" w:rsidP="00AD0148">
      <w:pPr>
        <w:jc w:val="center"/>
      </w:pPr>
    </w:p>
    <w:p w:rsidR="00735E65" w:rsidRDefault="00735E65" w:rsidP="00AD0148">
      <w:pPr>
        <w:jc w:val="center"/>
      </w:pPr>
    </w:p>
    <w:p w:rsidR="00735E65" w:rsidRPr="00735E65" w:rsidRDefault="00735E65" w:rsidP="00735E65">
      <w:pPr>
        <w:spacing w:line="240" w:lineRule="auto"/>
        <w:jc w:val="center"/>
        <w:rPr>
          <w:rFonts w:ascii="Times New Roman" w:hAnsi="Times New Roman" w:cs="Times New Roman"/>
          <w:sz w:val="24"/>
          <w:szCs w:val="24"/>
        </w:rPr>
      </w:pPr>
    </w:p>
    <w:p w:rsidR="00735E65" w:rsidRPr="00735E65" w:rsidRDefault="00735E65" w:rsidP="00735E65">
      <w:pPr>
        <w:spacing w:line="240" w:lineRule="auto"/>
        <w:jc w:val="center"/>
        <w:rPr>
          <w:rFonts w:ascii="Times New Roman" w:hAnsi="Times New Roman" w:cs="Times New Roman"/>
          <w:sz w:val="24"/>
          <w:szCs w:val="24"/>
        </w:rPr>
      </w:pPr>
    </w:p>
    <w:p w:rsidR="00AD0148" w:rsidRPr="00735E65" w:rsidRDefault="00D90002" w:rsidP="00735E65">
      <w:pPr>
        <w:spacing w:line="240" w:lineRule="auto"/>
        <w:jc w:val="center"/>
        <w:rPr>
          <w:rFonts w:ascii="Times New Roman" w:hAnsi="Times New Roman" w:cs="Times New Roman"/>
          <w:b/>
          <w:sz w:val="24"/>
          <w:szCs w:val="24"/>
        </w:rPr>
      </w:pPr>
      <w:r w:rsidRPr="00735E65">
        <w:rPr>
          <w:rFonts w:ascii="Times New Roman" w:hAnsi="Times New Roman" w:cs="Times New Roman"/>
          <w:sz w:val="24"/>
          <w:szCs w:val="24"/>
        </w:rPr>
        <w:t xml:space="preserve">HACCP Project - </w:t>
      </w:r>
      <w:r w:rsidRPr="00735E65">
        <w:rPr>
          <w:rFonts w:ascii="Times New Roman" w:hAnsi="Times New Roman" w:cs="Times New Roman"/>
          <w:color w:val="505151"/>
          <w:sz w:val="24"/>
          <w:szCs w:val="24"/>
          <w:shd w:val="clear" w:color="auto" w:fill="FFFFFF"/>
        </w:rPr>
        <w:t xml:space="preserve">Live lobster with a </w:t>
      </w:r>
      <w:r w:rsidR="00613125">
        <w:rPr>
          <w:rFonts w:ascii="Times New Roman" w:hAnsi="Times New Roman" w:cs="Times New Roman"/>
          <w:color w:val="505151"/>
          <w:sz w:val="24"/>
          <w:szCs w:val="24"/>
          <w:shd w:val="clear" w:color="auto" w:fill="FFFFFF"/>
        </w:rPr>
        <w:t xml:space="preserve">side </w:t>
      </w:r>
    </w:p>
    <w:p w:rsidR="00AD0148" w:rsidRPr="00735E65" w:rsidRDefault="00D90002" w:rsidP="00735E65">
      <w:pPr>
        <w:spacing w:line="240" w:lineRule="auto"/>
        <w:jc w:val="center"/>
        <w:rPr>
          <w:rFonts w:ascii="Times New Roman" w:hAnsi="Times New Roman" w:cs="Times New Roman"/>
          <w:sz w:val="24"/>
          <w:szCs w:val="24"/>
        </w:rPr>
      </w:pPr>
      <w:r w:rsidRPr="00735E65">
        <w:rPr>
          <w:rFonts w:ascii="Times New Roman" w:hAnsi="Times New Roman" w:cs="Times New Roman"/>
          <w:sz w:val="24"/>
          <w:szCs w:val="24"/>
        </w:rPr>
        <w:t>Professor’s Name</w:t>
      </w:r>
    </w:p>
    <w:p w:rsidR="00AD0148" w:rsidRPr="00735E65" w:rsidRDefault="00D90002" w:rsidP="00735E65">
      <w:pPr>
        <w:spacing w:line="240" w:lineRule="auto"/>
        <w:jc w:val="center"/>
        <w:rPr>
          <w:rFonts w:ascii="Times New Roman" w:hAnsi="Times New Roman" w:cs="Times New Roman"/>
          <w:sz w:val="24"/>
          <w:szCs w:val="24"/>
        </w:rPr>
      </w:pPr>
      <w:r w:rsidRPr="00735E65">
        <w:rPr>
          <w:rFonts w:ascii="Times New Roman" w:hAnsi="Times New Roman" w:cs="Times New Roman"/>
          <w:sz w:val="24"/>
          <w:szCs w:val="24"/>
        </w:rPr>
        <w:t>Students Name</w:t>
      </w:r>
    </w:p>
    <w:p w:rsidR="00AD0148" w:rsidRPr="00735E65" w:rsidRDefault="00D90002" w:rsidP="00735E65">
      <w:pPr>
        <w:spacing w:line="240" w:lineRule="auto"/>
        <w:jc w:val="center"/>
        <w:rPr>
          <w:rFonts w:ascii="Times New Roman" w:hAnsi="Times New Roman" w:cs="Times New Roman"/>
          <w:b/>
          <w:sz w:val="24"/>
          <w:szCs w:val="24"/>
        </w:rPr>
      </w:pPr>
      <w:r w:rsidRPr="00735E65">
        <w:rPr>
          <w:rFonts w:ascii="Times New Roman" w:hAnsi="Times New Roman" w:cs="Times New Roman"/>
          <w:sz w:val="24"/>
          <w:szCs w:val="24"/>
        </w:rPr>
        <w:t>Date</w:t>
      </w: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AD0148" w:rsidRPr="00735E65" w:rsidRDefault="00AD0148" w:rsidP="00735E65">
      <w:pPr>
        <w:spacing w:line="240" w:lineRule="auto"/>
        <w:rPr>
          <w:rFonts w:ascii="Times New Roman" w:hAnsi="Times New Roman" w:cs="Times New Roman"/>
          <w:b/>
          <w:sz w:val="24"/>
          <w:szCs w:val="24"/>
        </w:rPr>
      </w:pPr>
    </w:p>
    <w:p w:rsidR="00DE6087" w:rsidRPr="00735E65" w:rsidRDefault="00D90002" w:rsidP="00735E65">
      <w:pPr>
        <w:spacing w:line="240" w:lineRule="auto"/>
        <w:rPr>
          <w:rFonts w:ascii="Times New Roman" w:hAnsi="Times New Roman" w:cs="Times New Roman"/>
          <w:sz w:val="24"/>
          <w:szCs w:val="24"/>
        </w:rPr>
      </w:pPr>
      <w:r w:rsidRPr="00735E65">
        <w:rPr>
          <w:rFonts w:ascii="Times New Roman" w:hAnsi="Times New Roman" w:cs="Times New Roman"/>
          <w:b/>
          <w:sz w:val="24"/>
          <w:szCs w:val="24"/>
        </w:rPr>
        <w:lastRenderedPageBreak/>
        <w:t>Objective:  Hazard Analysis of Critical Control Points (HACCP).</w:t>
      </w:r>
      <w:r w:rsidRPr="00735E65">
        <w:rPr>
          <w:rFonts w:ascii="Times New Roman" w:hAnsi="Times New Roman" w:cs="Times New Roman"/>
          <w:sz w:val="24"/>
          <w:szCs w:val="24"/>
        </w:rPr>
        <w:t xml:space="preserve">  </w:t>
      </w:r>
      <w:r w:rsidR="00167A0C" w:rsidRPr="00735E65">
        <w:rPr>
          <w:rFonts w:ascii="Times New Roman" w:hAnsi="Times New Roman" w:cs="Times New Roman"/>
          <w:sz w:val="24"/>
          <w:szCs w:val="24"/>
        </w:rPr>
        <w:t>It is a system that gives an accurate framework for monitoring the food system, from the time of purchasing or harvesting to consumption and to minimizes the risk of food illness. The system is organized to identify and prevent potential problems that are likely to occur. The object of the project is to identify efficient and effective ways to ensure food products are kept safe.</w:t>
      </w:r>
    </w:p>
    <w:p w:rsidR="00167A0C" w:rsidRPr="00735E65" w:rsidRDefault="00D90002" w:rsidP="00735E65">
      <w:pPr>
        <w:spacing w:line="240" w:lineRule="auto"/>
        <w:rPr>
          <w:rFonts w:ascii="Times New Roman" w:hAnsi="Times New Roman" w:cs="Times New Roman"/>
          <w:sz w:val="24"/>
          <w:szCs w:val="24"/>
        </w:rPr>
      </w:pPr>
      <w:r w:rsidRPr="00735E65">
        <w:rPr>
          <w:rFonts w:ascii="Times New Roman" w:hAnsi="Times New Roman" w:cs="Times New Roman"/>
          <w:sz w:val="24"/>
          <w:szCs w:val="24"/>
        </w:rPr>
        <w:t>Steps that involves food security are</w:t>
      </w:r>
    </w:p>
    <w:p w:rsidR="00167A0C" w:rsidRPr="00735E65" w:rsidRDefault="00D90002" w:rsidP="00735E65">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Conducting a hazardous analysis process. The importance of an uncertain analysis</w:t>
      </w:r>
      <w:r w:rsidR="006B1865" w:rsidRPr="00735E65">
        <w:rPr>
          <w:rFonts w:ascii="Times New Roman" w:hAnsi="Times New Roman" w:cs="Times New Roman"/>
          <w:sz w:val="24"/>
          <w:szCs w:val="24"/>
        </w:rPr>
        <w:t xml:space="preserve"> process is to</w:t>
      </w:r>
      <w:r w:rsidRPr="00735E65">
        <w:rPr>
          <w:rFonts w:ascii="Times New Roman" w:hAnsi="Times New Roman" w:cs="Times New Roman"/>
          <w:sz w:val="24"/>
          <w:szCs w:val="24"/>
        </w:rPr>
        <w:t xml:space="preserve"> </w:t>
      </w:r>
      <w:r w:rsidR="006B1865" w:rsidRPr="00735E65">
        <w:rPr>
          <w:rFonts w:ascii="Times New Roman" w:hAnsi="Times New Roman" w:cs="Times New Roman"/>
          <w:sz w:val="24"/>
          <w:szCs w:val="24"/>
        </w:rPr>
        <w:t>help</w:t>
      </w:r>
      <w:r w:rsidRPr="00735E65">
        <w:rPr>
          <w:rFonts w:ascii="Times New Roman" w:hAnsi="Times New Roman" w:cs="Times New Roman"/>
          <w:sz w:val="24"/>
          <w:szCs w:val="24"/>
        </w:rPr>
        <w:t xml:space="preserve"> to identify dangerous </w:t>
      </w:r>
      <w:r w:rsidR="006B1865" w:rsidRPr="00735E65">
        <w:rPr>
          <w:rFonts w:ascii="Times New Roman" w:hAnsi="Times New Roman" w:cs="Times New Roman"/>
          <w:sz w:val="24"/>
          <w:szCs w:val="24"/>
        </w:rPr>
        <w:t>things that cause food unsafe.  The analysis process includes food transport, sick, immune- compromise, skill level of employees, young children, method of preparation, and storage.</w:t>
      </w:r>
      <w:r w:rsidR="009C0B54">
        <w:rPr>
          <w:rFonts w:ascii="Times New Roman" w:hAnsi="Times New Roman" w:cs="Times New Roman"/>
          <w:sz w:val="24"/>
          <w:szCs w:val="24"/>
        </w:rPr>
        <w:t xml:space="preserve"> The Company took some measures to compact hazardous analysis process such as employing</w:t>
      </w:r>
      <w:r w:rsidR="00790D83">
        <w:rPr>
          <w:rFonts w:ascii="Times New Roman" w:hAnsi="Times New Roman" w:cs="Times New Roman"/>
          <w:sz w:val="24"/>
          <w:szCs w:val="24"/>
        </w:rPr>
        <w:t xml:space="preserve"> skill workers that have skill on of keeping food secure. The Company has increased the vehicles that transport food to various places to </w:t>
      </w:r>
      <w:r w:rsidR="00F51141">
        <w:rPr>
          <w:rFonts w:ascii="Times New Roman" w:hAnsi="Times New Roman" w:cs="Times New Roman"/>
          <w:sz w:val="24"/>
          <w:szCs w:val="24"/>
        </w:rPr>
        <w:t>minimize</w:t>
      </w:r>
      <w:r w:rsidR="00790D83">
        <w:rPr>
          <w:rFonts w:ascii="Times New Roman" w:hAnsi="Times New Roman" w:cs="Times New Roman"/>
          <w:sz w:val="24"/>
          <w:szCs w:val="24"/>
        </w:rPr>
        <w:t xml:space="preserve"> delays and wastage of time. </w:t>
      </w:r>
    </w:p>
    <w:p w:rsidR="006B1865" w:rsidRPr="00735E65" w:rsidRDefault="00D90002" w:rsidP="00735E65">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Critical control points, it is the second step where it involves the prevention and elimination of hazards. The stage is usually practical, which is very important, and it leads to a foodborne illness outbreak. Critical control points include cooling, cooking, holding, and re-heating.</w:t>
      </w:r>
      <w:r w:rsidR="00F51141">
        <w:rPr>
          <w:rFonts w:ascii="Times New Roman" w:hAnsi="Times New Roman" w:cs="Times New Roman"/>
          <w:sz w:val="24"/>
          <w:szCs w:val="24"/>
        </w:rPr>
        <w:t xml:space="preserve"> The Company took various measures </w:t>
      </w:r>
      <w:r w:rsidR="00EB15DE">
        <w:rPr>
          <w:rFonts w:ascii="Times New Roman" w:hAnsi="Times New Roman" w:cs="Times New Roman"/>
          <w:sz w:val="24"/>
          <w:szCs w:val="24"/>
        </w:rPr>
        <w:t>to eliminate and prevent hazards such as proper cooking and reheating of food products.</w:t>
      </w:r>
    </w:p>
    <w:p w:rsidR="00A14B21" w:rsidRPr="00735E65" w:rsidRDefault="00D90002" w:rsidP="00735E65">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 xml:space="preserve">Determining the critical limits, these steps ensure that biological. Chemical and physical hazards are prevented.  Critical limits are measurable and observable, and they include time, PH, and temperature. </w:t>
      </w:r>
      <w:r w:rsidR="00580C96">
        <w:rPr>
          <w:rFonts w:ascii="Times New Roman" w:hAnsi="Times New Roman" w:cs="Times New Roman"/>
          <w:sz w:val="24"/>
          <w:szCs w:val="24"/>
        </w:rPr>
        <w:t>The Company had the following measures to determine the essential control limits that provide for proper timing, required PH, and the correct temperature during the food security process.</w:t>
      </w:r>
    </w:p>
    <w:p w:rsidR="006B1865" w:rsidRPr="00735E65" w:rsidRDefault="00D90002" w:rsidP="00735E65">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Establishing monitoring procedures that involve uses of observation and measurement that provide the flow of food from one level to another. In monitoring, if the critical limits are not met, then the action is taken to ensure that the process goes back to normal. The monitoring activities must be assigned to the right individuals that are trained and have monitoring skills.</w:t>
      </w:r>
      <w:r w:rsidR="00204354">
        <w:rPr>
          <w:rFonts w:ascii="Times New Roman" w:hAnsi="Times New Roman" w:cs="Times New Roman"/>
          <w:sz w:val="24"/>
          <w:szCs w:val="24"/>
        </w:rPr>
        <w:t xml:space="preserve"> The Company establishes various measures for food security that involved proper monitoring of food from one level to another. Proper supervision that was developed by the Company required the use of adequate measurement and observation. </w:t>
      </w:r>
    </w:p>
    <w:p w:rsidR="002407D4" w:rsidRPr="00735E65" w:rsidRDefault="00D90002" w:rsidP="00735E65">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Establishing corrective actions when the criteria are not met, then corrective action is taken.</w:t>
      </w:r>
      <w:r w:rsidR="00821FAE" w:rsidRPr="00735E65">
        <w:rPr>
          <w:rFonts w:ascii="Times New Roman" w:hAnsi="Times New Roman" w:cs="Times New Roman"/>
          <w:sz w:val="24"/>
          <w:szCs w:val="24"/>
        </w:rPr>
        <w:t xml:space="preserve"> The response must meet the standard that is defined in step 3 and must be measurable and based on acts for the working environment. Corrective actions include throw out the items and work until the required temperature is attained. </w:t>
      </w:r>
      <w:r w:rsidR="00EB15DE">
        <w:rPr>
          <w:rFonts w:ascii="Times New Roman" w:hAnsi="Times New Roman" w:cs="Times New Roman"/>
          <w:sz w:val="24"/>
          <w:szCs w:val="24"/>
        </w:rPr>
        <w:t xml:space="preserve">The Company establishes various correction actions that assisted in </w:t>
      </w:r>
      <w:r w:rsidR="00204354">
        <w:rPr>
          <w:rFonts w:ascii="Times New Roman" w:hAnsi="Times New Roman" w:cs="Times New Roman"/>
          <w:sz w:val="24"/>
          <w:szCs w:val="24"/>
        </w:rPr>
        <w:t>correction when specific criteria are not met.</w:t>
      </w:r>
    </w:p>
    <w:p w:rsidR="00821FAE" w:rsidRPr="00735E65" w:rsidRDefault="00D90002" w:rsidP="00735E65">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Establishing verification procedures, procedures involve operating of the system according to the plan. Verification is necessary because it determines if the system is technical and scientifically correct. Methods help in the proper implementation of the hazards that can be controlled.</w:t>
      </w:r>
      <w:r w:rsidR="00EB15DE">
        <w:rPr>
          <w:rFonts w:ascii="Times New Roman" w:hAnsi="Times New Roman" w:cs="Times New Roman"/>
          <w:sz w:val="24"/>
          <w:szCs w:val="24"/>
        </w:rPr>
        <w:t xml:space="preserve"> The Company establishes verification procedures that implemented various plans in the organization. </w:t>
      </w:r>
    </w:p>
    <w:p w:rsidR="00821FAE" w:rsidRPr="00735E65" w:rsidRDefault="00D90002" w:rsidP="00735E65">
      <w:pPr>
        <w:pStyle w:val="ListParagraph"/>
        <w:numPr>
          <w:ilvl w:val="0"/>
          <w:numId w:val="1"/>
        </w:numPr>
        <w:spacing w:line="240" w:lineRule="auto"/>
        <w:rPr>
          <w:rFonts w:ascii="Times New Roman" w:hAnsi="Times New Roman" w:cs="Times New Roman"/>
          <w:sz w:val="24"/>
          <w:szCs w:val="24"/>
        </w:rPr>
      </w:pPr>
      <w:r w:rsidRPr="00735E65">
        <w:rPr>
          <w:rFonts w:ascii="Times New Roman" w:hAnsi="Times New Roman" w:cs="Times New Roman"/>
          <w:sz w:val="24"/>
          <w:szCs w:val="24"/>
        </w:rPr>
        <w:t>Establishing record keeping and documentation</w:t>
      </w:r>
      <w:r w:rsidR="002102D2" w:rsidRPr="00735E65">
        <w:rPr>
          <w:rFonts w:ascii="Times New Roman" w:hAnsi="Times New Roman" w:cs="Times New Roman"/>
          <w:sz w:val="24"/>
          <w:szCs w:val="24"/>
        </w:rPr>
        <w:t xml:space="preserve">. Keeping of records and documentation procedures are simple that ensure the required standards are achieved in the organization. </w:t>
      </w:r>
      <w:r w:rsidR="00EB15DE">
        <w:rPr>
          <w:rFonts w:ascii="Times New Roman" w:hAnsi="Times New Roman" w:cs="Times New Roman"/>
          <w:sz w:val="24"/>
          <w:szCs w:val="24"/>
        </w:rPr>
        <w:t xml:space="preserve">The Company establishes documentation and good record-keeping that enabled easy </w:t>
      </w:r>
      <w:r w:rsidR="00EB15DE">
        <w:rPr>
          <w:rFonts w:ascii="Times New Roman" w:hAnsi="Times New Roman" w:cs="Times New Roman"/>
          <w:sz w:val="24"/>
          <w:szCs w:val="24"/>
        </w:rPr>
        <w:lastRenderedPageBreak/>
        <w:t>monitoring of activities in and out of the Company.</w:t>
      </w:r>
      <w:r w:rsidR="00EB15DE" w:rsidRPr="00735E65">
        <w:rPr>
          <w:rFonts w:ascii="Times New Roman" w:hAnsi="Times New Roman" w:cs="Times New Roman"/>
          <w:sz w:val="24"/>
          <w:szCs w:val="24"/>
        </w:rPr>
        <w:t xml:space="preserve"> Examples</w:t>
      </w:r>
      <w:r w:rsidR="002102D2" w:rsidRPr="00735E65">
        <w:rPr>
          <w:rFonts w:ascii="Times New Roman" w:hAnsi="Times New Roman" w:cs="Times New Roman"/>
          <w:sz w:val="24"/>
          <w:szCs w:val="24"/>
        </w:rPr>
        <w:t xml:space="preserve"> of rec</w:t>
      </w:r>
      <w:r w:rsidR="00BC4C53" w:rsidRPr="00735E65">
        <w:rPr>
          <w:rFonts w:ascii="Times New Roman" w:hAnsi="Times New Roman" w:cs="Times New Roman"/>
          <w:sz w:val="24"/>
          <w:szCs w:val="24"/>
        </w:rPr>
        <w:t>ords that are taken include logs</w:t>
      </w:r>
      <w:r w:rsidR="002102D2" w:rsidRPr="00735E65">
        <w:rPr>
          <w:rFonts w:ascii="Times New Roman" w:hAnsi="Times New Roman" w:cs="Times New Roman"/>
          <w:sz w:val="24"/>
          <w:szCs w:val="24"/>
        </w:rPr>
        <w:t>, checklist, temperature, and time.</w:t>
      </w:r>
    </w:p>
    <w:p w:rsidR="001C7974" w:rsidRPr="00735E65" w:rsidRDefault="001C7974" w:rsidP="00735E65">
      <w:pPr>
        <w:spacing w:line="240" w:lineRule="auto"/>
        <w:rPr>
          <w:rFonts w:ascii="Times New Roman" w:hAnsi="Times New Roman" w:cs="Times New Roman"/>
          <w:sz w:val="24"/>
          <w:szCs w:val="24"/>
        </w:rPr>
      </w:pPr>
    </w:p>
    <w:p w:rsidR="001C7974" w:rsidRPr="00735E65" w:rsidRDefault="001C7974" w:rsidP="00735E65">
      <w:pPr>
        <w:spacing w:line="240" w:lineRule="auto"/>
        <w:rPr>
          <w:rFonts w:ascii="Times New Roman" w:hAnsi="Times New Roman" w:cs="Times New Roman"/>
          <w:sz w:val="24"/>
          <w:szCs w:val="24"/>
        </w:rPr>
      </w:pPr>
    </w:p>
    <w:p w:rsidR="001C7974" w:rsidRPr="00735E65" w:rsidRDefault="001C7974" w:rsidP="00735E65">
      <w:pPr>
        <w:spacing w:line="240" w:lineRule="auto"/>
        <w:rPr>
          <w:rFonts w:ascii="Times New Roman" w:hAnsi="Times New Roman" w:cs="Times New Roman"/>
          <w:sz w:val="24"/>
          <w:szCs w:val="24"/>
        </w:rPr>
      </w:pPr>
    </w:p>
    <w:p w:rsidR="001C7974" w:rsidRPr="00735E65" w:rsidRDefault="001C7974" w:rsidP="00735E65">
      <w:pPr>
        <w:spacing w:line="240" w:lineRule="auto"/>
        <w:rPr>
          <w:rFonts w:ascii="Times New Roman" w:hAnsi="Times New Roman" w:cs="Times New Roman"/>
          <w:sz w:val="24"/>
          <w:szCs w:val="24"/>
        </w:rPr>
      </w:pPr>
    </w:p>
    <w:p w:rsidR="001C7974" w:rsidRPr="00735E65" w:rsidRDefault="001C7974" w:rsidP="00735E65">
      <w:pPr>
        <w:spacing w:line="240" w:lineRule="auto"/>
        <w:rPr>
          <w:rFonts w:ascii="Times New Roman" w:hAnsi="Times New Roman" w:cs="Times New Roman"/>
          <w:sz w:val="24"/>
          <w:szCs w:val="24"/>
        </w:rPr>
      </w:pPr>
    </w:p>
    <w:p w:rsidR="001C7974" w:rsidRPr="00735E65" w:rsidRDefault="001C7974" w:rsidP="00735E65">
      <w:pPr>
        <w:spacing w:line="240" w:lineRule="auto"/>
        <w:rPr>
          <w:rFonts w:ascii="Times New Roman" w:hAnsi="Times New Roman" w:cs="Times New Roman"/>
          <w:sz w:val="24"/>
          <w:szCs w:val="24"/>
        </w:rPr>
      </w:pPr>
    </w:p>
    <w:p w:rsidR="0047316C" w:rsidRPr="00735E65" w:rsidRDefault="0047316C" w:rsidP="00735E65">
      <w:pPr>
        <w:spacing w:line="240" w:lineRule="auto"/>
        <w:rPr>
          <w:rFonts w:ascii="Times New Roman" w:hAnsi="Times New Roman" w:cs="Times New Roman"/>
          <w:sz w:val="24"/>
          <w:szCs w:val="24"/>
        </w:rPr>
      </w:pPr>
    </w:p>
    <w:p w:rsidR="0047316C" w:rsidRPr="00735E65" w:rsidRDefault="0047316C" w:rsidP="00735E65">
      <w:pPr>
        <w:spacing w:line="240" w:lineRule="auto"/>
        <w:rPr>
          <w:rFonts w:ascii="Times New Roman" w:hAnsi="Times New Roman" w:cs="Times New Roman"/>
          <w:sz w:val="24"/>
          <w:szCs w:val="24"/>
        </w:rPr>
      </w:pPr>
    </w:p>
    <w:p w:rsidR="0047316C" w:rsidRPr="00735E65" w:rsidRDefault="00D90002" w:rsidP="00735E65">
      <w:pPr>
        <w:spacing w:line="240" w:lineRule="auto"/>
        <w:jc w:val="center"/>
        <w:rPr>
          <w:rFonts w:ascii="Times New Roman" w:hAnsi="Times New Roman" w:cs="Times New Roman"/>
          <w:b/>
          <w:sz w:val="24"/>
          <w:szCs w:val="24"/>
        </w:rPr>
      </w:pPr>
      <w:r w:rsidRPr="00735E65">
        <w:rPr>
          <w:rFonts w:ascii="Times New Roman" w:hAnsi="Times New Roman" w:cs="Times New Roman"/>
          <w:b/>
          <w:color w:val="505151"/>
          <w:sz w:val="24"/>
          <w:szCs w:val="24"/>
          <w:shd w:val="clear" w:color="auto" w:fill="FFFFFF"/>
        </w:rPr>
        <w:t>Live lobster with a side</w:t>
      </w:r>
    </w:p>
    <w:tbl>
      <w:tblPr>
        <w:tblStyle w:val="TableGrid"/>
        <w:tblW w:w="0" w:type="auto"/>
        <w:tblLook w:val="04A0" w:firstRow="1" w:lastRow="0" w:firstColumn="1" w:lastColumn="0" w:noHBand="0" w:noVBand="1"/>
      </w:tblPr>
      <w:tblGrid>
        <w:gridCol w:w="895"/>
        <w:gridCol w:w="1012"/>
        <w:gridCol w:w="955"/>
        <w:gridCol w:w="1139"/>
        <w:gridCol w:w="714"/>
        <w:gridCol w:w="665"/>
        <w:gridCol w:w="922"/>
        <w:gridCol w:w="1000"/>
        <w:gridCol w:w="926"/>
        <w:gridCol w:w="1122"/>
      </w:tblGrid>
      <w:tr w:rsidR="00315EF1" w:rsidTr="00AE73FC">
        <w:tc>
          <w:tcPr>
            <w:tcW w:w="1004" w:type="dxa"/>
          </w:tcPr>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47316C" w:rsidP="00735E65">
            <w:pPr>
              <w:rPr>
                <w:rFonts w:ascii="Times New Roman" w:hAnsi="Times New Roman" w:cs="Times New Roman"/>
                <w:sz w:val="24"/>
                <w:szCs w:val="24"/>
              </w:rPr>
            </w:pPr>
          </w:p>
        </w:tc>
        <w:tc>
          <w:tcPr>
            <w:tcW w:w="1280"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#1</w:t>
            </w:r>
          </w:p>
        </w:tc>
        <w:tc>
          <w:tcPr>
            <w:tcW w:w="781"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#2</w:t>
            </w:r>
          </w:p>
        </w:tc>
        <w:tc>
          <w:tcPr>
            <w:tcW w:w="742"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#3</w:t>
            </w:r>
          </w:p>
        </w:tc>
        <w:tc>
          <w:tcPr>
            <w:tcW w:w="1066"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#4</w:t>
            </w:r>
          </w:p>
        </w:tc>
        <w:tc>
          <w:tcPr>
            <w:tcW w:w="1107"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#5</w:t>
            </w:r>
          </w:p>
        </w:tc>
        <w:tc>
          <w:tcPr>
            <w:tcW w:w="1008"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#6</w:t>
            </w:r>
          </w:p>
        </w:tc>
        <w:tc>
          <w:tcPr>
            <w:tcW w:w="1255"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#7</w:t>
            </w:r>
          </w:p>
        </w:tc>
      </w:tr>
      <w:tr w:rsidR="00315EF1" w:rsidTr="00AE73FC">
        <w:tc>
          <w:tcPr>
            <w:tcW w:w="1004"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Steps in the flow of food</w:t>
            </w:r>
          </w:p>
        </w:tc>
        <w:tc>
          <w:tcPr>
            <w:tcW w:w="1107"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Ingredient</w:t>
            </w:r>
          </w:p>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standard</w:t>
            </w:r>
          </w:p>
        </w:tc>
        <w:tc>
          <w:tcPr>
            <w:tcW w:w="1280"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Hazard analysis</w:t>
            </w:r>
          </w:p>
        </w:tc>
        <w:tc>
          <w:tcPr>
            <w:tcW w:w="781"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CP/CCP</w:t>
            </w:r>
          </w:p>
        </w:tc>
        <w:tc>
          <w:tcPr>
            <w:tcW w:w="742"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Critical Limits</w:t>
            </w:r>
          </w:p>
        </w:tc>
        <w:tc>
          <w:tcPr>
            <w:tcW w:w="1066"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Monitoring procedures</w:t>
            </w:r>
          </w:p>
        </w:tc>
        <w:tc>
          <w:tcPr>
            <w:tcW w:w="1107"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 xml:space="preserve">Corrective Action </w:t>
            </w:r>
          </w:p>
        </w:tc>
        <w:tc>
          <w:tcPr>
            <w:tcW w:w="1008"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 xml:space="preserve">Verification </w:t>
            </w:r>
          </w:p>
        </w:tc>
        <w:tc>
          <w:tcPr>
            <w:tcW w:w="1255"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Documentation</w:t>
            </w:r>
          </w:p>
        </w:tc>
      </w:tr>
      <w:tr w:rsidR="00315EF1" w:rsidTr="00AE73FC">
        <w:tc>
          <w:tcPr>
            <w:tcW w:w="1004"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Purchasing</w:t>
            </w:r>
          </w:p>
        </w:tc>
        <w:tc>
          <w:tcPr>
            <w:tcW w:w="1107"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 xml:space="preserve">Live lobster </w:t>
            </w:r>
          </w:p>
        </w:tc>
        <w:tc>
          <w:tcPr>
            <w:tcW w:w="1107"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Choose a lobster that is in the right size.</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A quarter is enough if you have a lot of side dishes.</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Lobster for restaurant must be purcha</w:t>
            </w:r>
            <w:r w:rsidRPr="00735E65">
              <w:rPr>
                <w:rFonts w:ascii="Times New Roman" w:hAnsi="Times New Roman" w:cs="Times New Roman"/>
                <w:sz w:val="24"/>
                <w:szCs w:val="24"/>
              </w:rPr>
              <w:lastRenderedPageBreak/>
              <w:t>sed from reliable suppliers.</w:t>
            </w:r>
          </w:p>
        </w:tc>
        <w:tc>
          <w:tcPr>
            <w:tcW w:w="1280"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b/>
                <w:sz w:val="24"/>
                <w:szCs w:val="24"/>
              </w:rPr>
              <w:lastRenderedPageBreak/>
              <w:t>Biological Hazard</w:t>
            </w:r>
            <w:r w:rsidRPr="00735E65">
              <w:rPr>
                <w:rFonts w:ascii="Times New Roman" w:hAnsi="Times New Roman" w:cs="Times New Roman"/>
                <w:sz w:val="24"/>
                <w:szCs w:val="24"/>
              </w:rPr>
              <w:t>:</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Salmonella spp.</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Clostridium botulinum</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 xml:space="preserve">Listeria </w:t>
            </w:r>
            <w:proofErr w:type="spellStart"/>
            <w:r w:rsidRPr="00735E65">
              <w:rPr>
                <w:rFonts w:ascii="Times New Roman" w:hAnsi="Times New Roman" w:cs="Times New Roman"/>
                <w:sz w:val="24"/>
                <w:szCs w:val="24"/>
              </w:rPr>
              <w:t>monocytogenes</w:t>
            </w:r>
            <w:proofErr w:type="spellEnd"/>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Bacillus cereus</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Pathogenic Staphylococcus aureus</w:t>
            </w:r>
          </w:p>
          <w:p w:rsidR="0047316C" w:rsidRPr="00735E65" w:rsidRDefault="00D90002" w:rsidP="00735E65">
            <w:pPr>
              <w:rPr>
                <w:rFonts w:ascii="Times New Roman" w:hAnsi="Times New Roman" w:cs="Times New Roman"/>
                <w:b/>
                <w:sz w:val="24"/>
                <w:szCs w:val="24"/>
              </w:rPr>
            </w:pPr>
            <w:r w:rsidRPr="00735E65">
              <w:rPr>
                <w:rFonts w:ascii="Times New Roman" w:hAnsi="Times New Roman" w:cs="Times New Roman"/>
                <w:b/>
                <w:sz w:val="24"/>
                <w:szCs w:val="24"/>
                <w:u w:val="single"/>
              </w:rPr>
              <w:t>Physical hazard</w:t>
            </w:r>
            <w:r w:rsidRPr="00735E65">
              <w:rPr>
                <w:rFonts w:ascii="Times New Roman" w:hAnsi="Times New Roman" w:cs="Times New Roman"/>
                <w:b/>
                <w:sz w:val="24"/>
                <w:szCs w:val="24"/>
              </w:rPr>
              <w:t xml:space="preserve">: </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 xml:space="preserve">The product </w:t>
            </w:r>
            <w:r w:rsidRPr="00735E65">
              <w:rPr>
                <w:rFonts w:ascii="Times New Roman" w:hAnsi="Times New Roman" w:cs="Times New Roman"/>
                <w:sz w:val="24"/>
                <w:szCs w:val="24"/>
              </w:rPr>
              <w:lastRenderedPageBreak/>
              <w:t>is purchase at the right temperature.</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 xml:space="preserve">The product is not colored. </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The product is not contaminated at all.</w:t>
            </w:r>
          </w:p>
        </w:tc>
        <w:tc>
          <w:tcPr>
            <w:tcW w:w="781"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lastRenderedPageBreak/>
              <w:t>CP</w:t>
            </w:r>
          </w:p>
        </w:tc>
        <w:tc>
          <w:tcPr>
            <w:tcW w:w="742"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 xml:space="preserve">The product must be below </w:t>
            </w:r>
            <w:r w:rsidRPr="00735E65">
              <w:rPr>
                <w:rFonts w:ascii="Times New Roman" w:hAnsi="Times New Roman" w:cs="Times New Roman"/>
                <w:bCs/>
                <w:color w:val="000000" w:themeColor="text1"/>
                <w:sz w:val="24"/>
                <w:szCs w:val="24"/>
                <w:lang w:bidi="en-US"/>
              </w:rPr>
              <w:t>40°</w:t>
            </w:r>
            <w:r w:rsidRPr="00735E65">
              <w:rPr>
                <w:rFonts w:ascii="Times New Roman" w:hAnsi="Times New Roman" w:cs="Times New Roman"/>
                <w:sz w:val="24"/>
                <w:szCs w:val="24"/>
              </w:rPr>
              <w:t xml:space="preserve">     </w:t>
            </w:r>
          </w:p>
        </w:tc>
        <w:tc>
          <w:tcPr>
            <w:tcW w:w="1066"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Recording the findings of the product in HACCP that receives the log, such as conditions, date, time, then sign the record.</w:t>
            </w:r>
          </w:p>
        </w:tc>
        <w:tc>
          <w:tcPr>
            <w:tcW w:w="1107"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Purchase the live lobster from</w:t>
            </w:r>
            <w:r w:rsidR="00335439">
              <w:rPr>
                <w:rFonts w:ascii="Times New Roman" w:hAnsi="Times New Roman" w:cs="Times New Roman"/>
                <w:sz w:val="24"/>
                <w:szCs w:val="24"/>
              </w:rPr>
              <w:t xml:space="preserve"> the SYSCO </w:t>
            </w:r>
            <w:r w:rsidRPr="00735E65">
              <w:rPr>
                <w:rFonts w:ascii="Times New Roman" w:hAnsi="Times New Roman" w:cs="Times New Roman"/>
                <w:sz w:val="24"/>
                <w:szCs w:val="24"/>
              </w:rPr>
              <w:t>company.</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The vendor name</w:t>
            </w:r>
            <w:r w:rsidR="00DB0002" w:rsidRPr="00735E65">
              <w:rPr>
                <w:rFonts w:ascii="Times New Roman" w:hAnsi="Times New Roman" w:cs="Times New Roman"/>
                <w:sz w:val="24"/>
                <w:szCs w:val="24"/>
              </w:rPr>
              <w:t>,</w:t>
            </w:r>
            <w:r w:rsidR="00DB0002">
              <w:rPr>
                <w:rFonts w:ascii="Times New Roman" w:hAnsi="Times New Roman" w:cs="Times New Roman"/>
                <w:sz w:val="24"/>
                <w:szCs w:val="24"/>
              </w:rPr>
              <w:t xml:space="preserve"> </w:t>
            </w:r>
            <w:r w:rsidR="00DB0002" w:rsidRPr="00735E65">
              <w:rPr>
                <w:rFonts w:ascii="Times New Roman" w:hAnsi="Times New Roman" w:cs="Times New Roman"/>
                <w:sz w:val="24"/>
                <w:szCs w:val="24"/>
              </w:rPr>
              <w:t>time</w:t>
            </w:r>
            <w:r w:rsidRPr="00735E65">
              <w:rPr>
                <w:rFonts w:ascii="Times New Roman" w:hAnsi="Times New Roman" w:cs="Times New Roman"/>
                <w:sz w:val="24"/>
                <w:szCs w:val="24"/>
              </w:rPr>
              <w:t>, and the day should be confirmed.</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Confirm the driver's identifi</w:t>
            </w:r>
            <w:r w:rsidRPr="00735E65">
              <w:rPr>
                <w:rFonts w:ascii="Times New Roman" w:hAnsi="Times New Roman" w:cs="Times New Roman"/>
                <w:sz w:val="24"/>
                <w:szCs w:val="24"/>
              </w:rPr>
              <w:lastRenderedPageBreak/>
              <w:t>cation before delivery; the name of the driver's name should be the same as indicated in the delivery schedule.</w:t>
            </w:r>
          </w:p>
        </w:tc>
        <w:tc>
          <w:tcPr>
            <w:tcW w:w="1008"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lastRenderedPageBreak/>
              <w:t>The manager should receive procedures and carry visual observation of the product twice a week</w:t>
            </w:r>
          </w:p>
        </w:tc>
        <w:tc>
          <w:tcPr>
            <w:tcW w:w="1255"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The logs and other documents are maintained in a secure place for six months.</w:t>
            </w:r>
          </w:p>
        </w:tc>
      </w:tr>
      <w:tr w:rsidR="00315EF1" w:rsidTr="00AE73FC">
        <w:tc>
          <w:tcPr>
            <w:tcW w:w="1004"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 xml:space="preserve">Storage </w:t>
            </w:r>
          </w:p>
        </w:tc>
        <w:tc>
          <w:tcPr>
            <w:tcW w:w="1107" w:type="dxa"/>
          </w:tcPr>
          <w:p w:rsidR="0047316C" w:rsidRPr="00735E65" w:rsidRDefault="0047316C" w:rsidP="00735E65">
            <w:pPr>
              <w:rPr>
                <w:rFonts w:ascii="Times New Roman" w:hAnsi="Times New Roman" w:cs="Times New Roman"/>
                <w:sz w:val="24"/>
                <w:szCs w:val="24"/>
              </w:rPr>
            </w:pP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Live lobster</w:t>
            </w:r>
          </w:p>
        </w:tc>
        <w:tc>
          <w:tcPr>
            <w:tcW w:w="1107"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The temperature of the storage should be inspected every day. Store a live lobster with seaweed in a refrigerator.</w:t>
            </w:r>
          </w:p>
        </w:tc>
        <w:tc>
          <w:tcPr>
            <w:tcW w:w="1280"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Frequent checking of the live lobster in the refrigerator for 24 hours.</w:t>
            </w:r>
          </w:p>
        </w:tc>
        <w:tc>
          <w:tcPr>
            <w:tcW w:w="781" w:type="dxa"/>
          </w:tcPr>
          <w:p w:rsidR="0047316C" w:rsidRPr="00735E65" w:rsidRDefault="0047316C" w:rsidP="00735E65">
            <w:pPr>
              <w:rPr>
                <w:rFonts w:ascii="Times New Roman" w:hAnsi="Times New Roman" w:cs="Times New Roman"/>
                <w:sz w:val="24"/>
                <w:szCs w:val="24"/>
              </w:rPr>
            </w:pPr>
          </w:p>
        </w:tc>
        <w:tc>
          <w:tcPr>
            <w:tcW w:w="742"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The live lobster must be kept below 40°</w:t>
            </w:r>
          </w:p>
        </w:tc>
        <w:tc>
          <w:tcPr>
            <w:tcW w:w="1066" w:type="dxa"/>
          </w:tcPr>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Wash the live lobster thoroughly, and In case the live lobster is dead, throw it away.</w:t>
            </w:r>
          </w:p>
        </w:tc>
        <w:tc>
          <w:tcPr>
            <w:tcW w:w="1008" w:type="dxa"/>
          </w:tcPr>
          <w:p w:rsidR="0047316C" w:rsidRPr="00735E65" w:rsidRDefault="0047316C" w:rsidP="00735E65">
            <w:pPr>
              <w:rPr>
                <w:rFonts w:ascii="Times New Roman" w:hAnsi="Times New Roman" w:cs="Times New Roman"/>
                <w:sz w:val="24"/>
                <w:szCs w:val="24"/>
              </w:rPr>
            </w:pPr>
          </w:p>
        </w:tc>
        <w:tc>
          <w:tcPr>
            <w:tcW w:w="1255" w:type="dxa"/>
          </w:tcPr>
          <w:p w:rsidR="0047316C" w:rsidRPr="00735E65" w:rsidRDefault="0047316C" w:rsidP="00735E65">
            <w:pPr>
              <w:rPr>
                <w:rFonts w:ascii="Times New Roman" w:hAnsi="Times New Roman" w:cs="Times New Roman"/>
                <w:sz w:val="24"/>
                <w:szCs w:val="24"/>
              </w:rPr>
            </w:pPr>
          </w:p>
        </w:tc>
      </w:tr>
      <w:tr w:rsidR="00315EF1" w:rsidTr="00AE73FC">
        <w:tc>
          <w:tcPr>
            <w:tcW w:w="1004"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 xml:space="preserve">Preparation </w:t>
            </w:r>
          </w:p>
        </w:tc>
        <w:tc>
          <w:tcPr>
            <w:tcW w:w="1107"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 xml:space="preserve">Four lobster tails 5 to 6 </w:t>
            </w:r>
            <w:proofErr w:type="spellStart"/>
            <w:r w:rsidRPr="00735E65">
              <w:rPr>
                <w:rFonts w:ascii="Times New Roman" w:hAnsi="Times New Roman" w:cs="Times New Roman"/>
                <w:sz w:val="24"/>
                <w:szCs w:val="24"/>
              </w:rPr>
              <w:t>oz</w:t>
            </w:r>
            <w:proofErr w:type="spellEnd"/>
            <w:r w:rsidRPr="00735E65">
              <w:rPr>
                <w:rFonts w:ascii="Times New Roman" w:hAnsi="Times New Roman" w:cs="Times New Roman"/>
                <w:sz w:val="24"/>
                <w:szCs w:val="24"/>
              </w:rPr>
              <w:t xml:space="preserve"> each,</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Two garlic cloves pressed</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lastRenderedPageBreak/>
              <w:t>1/4  teas spoon of salt</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¼ teaspoon of pepper</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1/2  teas spoon of olive oil</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1/2 T</w:t>
            </w:r>
            <w:r w:rsidR="00AD0148" w:rsidRPr="00735E65">
              <w:rPr>
                <w:rFonts w:ascii="Times New Roman" w:hAnsi="Times New Roman" w:cs="Times New Roman"/>
                <w:sz w:val="24"/>
                <w:szCs w:val="24"/>
              </w:rPr>
              <w:t xml:space="preserve">easpoon of </w:t>
            </w:r>
            <w:r w:rsidRPr="00735E65">
              <w:rPr>
                <w:rFonts w:ascii="Times New Roman" w:hAnsi="Times New Roman" w:cs="Times New Roman"/>
                <w:sz w:val="24"/>
                <w:szCs w:val="24"/>
              </w:rPr>
              <w:t>fresh lemon</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4 Teaspoon unsalted butter divided</w:t>
            </w:r>
          </w:p>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lastRenderedPageBreak/>
              <w:t xml:space="preserve">Place the lobster in a freezer for about20 to 70 minutes then </w:t>
            </w:r>
            <w:r w:rsidRPr="00735E65">
              <w:rPr>
                <w:rFonts w:ascii="Times New Roman" w:hAnsi="Times New Roman" w:cs="Times New Roman"/>
                <w:sz w:val="24"/>
                <w:szCs w:val="24"/>
              </w:rPr>
              <w:lastRenderedPageBreak/>
              <w:t>put them headfirst in boiling water.</w:t>
            </w:r>
          </w:p>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Cut it with a knife straight down into the carapace.</w:t>
            </w:r>
          </w:p>
        </w:tc>
        <w:tc>
          <w:tcPr>
            <w:tcW w:w="1280"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lastRenderedPageBreak/>
              <w:t>Prevent contamination of the lobster with other items.</w:t>
            </w:r>
          </w:p>
        </w:tc>
        <w:tc>
          <w:tcPr>
            <w:tcW w:w="781" w:type="dxa"/>
          </w:tcPr>
          <w:p w:rsidR="0047316C" w:rsidRPr="00735E65" w:rsidRDefault="0047316C" w:rsidP="00735E65">
            <w:pPr>
              <w:rPr>
                <w:rFonts w:ascii="Times New Roman" w:hAnsi="Times New Roman" w:cs="Times New Roman"/>
                <w:sz w:val="24"/>
                <w:szCs w:val="24"/>
              </w:rPr>
            </w:pPr>
          </w:p>
        </w:tc>
        <w:tc>
          <w:tcPr>
            <w:tcW w:w="742" w:type="dxa"/>
          </w:tcPr>
          <w:p w:rsidR="0047316C" w:rsidRPr="00735E65" w:rsidRDefault="0047316C" w:rsidP="00735E65">
            <w:pPr>
              <w:rPr>
                <w:rFonts w:ascii="Times New Roman" w:hAnsi="Times New Roman" w:cs="Times New Roman"/>
                <w:sz w:val="24"/>
                <w:szCs w:val="24"/>
              </w:rPr>
            </w:pPr>
          </w:p>
        </w:tc>
        <w:tc>
          <w:tcPr>
            <w:tcW w:w="1066"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 xml:space="preserve">Record the time, date, cover, and freeze all the other cold </w:t>
            </w:r>
            <w:r w:rsidRPr="00735E65">
              <w:rPr>
                <w:rFonts w:ascii="Times New Roman" w:hAnsi="Times New Roman" w:cs="Times New Roman"/>
                <w:sz w:val="24"/>
                <w:szCs w:val="24"/>
              </w:rPr>
              <w:lastRenderedPageBreak/>
              <w:t>products until you finish preparation.</w:t>
            </w:r>
          </w:p>
        </w:tc>
        <w:tc>
          <w:tcPr>
            <w:tcW w:w="1107"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lastRenderedPageBreak/>
              <w:t xml:space="preserve">Preparing Broiled lobster tails recipe. Keep the food out of </w:t>
            </w:r>
            <w:r w:rsidRPr="00735E65">
              <w:rPr>
                <w:rFonts w:ascii="Times New Roman" w:hAnsi="Times New Roman" w:cs="Times New Roman"/>
                <w:sz w:val="24"/>
                <w:szCs w:val="24"/>
              </w:rPr>
              <w:lastRenderedPageBreak/>
              <w:t>41°. Discarded the food if it was out of refrigerators in more than 7 hours.</w:t>
            </w:r>
          </w:p>
        </w:tc>
        <w:tc>
          <w:tcPr>
            <w:tcW w:w="1008" w:type="dxa"/>
          </w:tcPr>
          <w:p w:rsidR="0047316C" w:rsidRPr="00735E65" w:rsidRDefault="0047316C" w:rsidP="00735E65">
            <w:pPr>
              <w:rPr>
                <w:rFonts w:ascii="Times New Roman" w:hAnsi="Times New Roman" w:cs="Times New Roman"/>
                <w:sz w:val="24"/>
                <w:szCs w:val="24"/>
              </w:rPr>
            </w:pPr>
          </w:p>
        </w:tc>
        <w:tc>
          <w:tcPr>
            <w:tcW w:w="1255" w:type="dxa"/>
          </w:tcPr>
          <w:p w:rsidR="0047316C" w:rsidRPr="00735E65" w:rsidRDefault="0047316C" w:rsidP="00735E65">
            <w:pPr>
              <w:rPr>
                <w:rFonts w:ascii="Times New Roman" w:hAnsi="Times New Roman" w:cs="Times New Roman"/>
                <w:sz w:val="24"/>
                <w:szCs w:val="24"/>
              </w:rPr>
            </w:pPr>
          </w:p>
        </w:tc>
      </w:tr>
      <w:tr w:rsidR="00315EF1" w:rsidTr="00AE73FC">
        <w:tc>
          <w:tcPr>
            <w:tcW w:w="1004"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HOLD</w:t>
            </w:r>
          </w:p>
        </w:tc>
        <w:tc>
          <w:tcPr>
            <w:tcW w:w="1107" w:type="dxa"/>
          </w:tcPr>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Maintain the correct temperature of the hot food items. The items must be cooked to the proper temperature. The temperature should be maintai</w:t>
            </w:r>
            <w:r w:rsidRPr="00735E65">
              <w:rPr>
                <w:rFonts w:ascii="Times New Roman" w:hAnsi="Times New Roman" w:cs="Times New Roman"/>
                <w:sz w:val="24"/>
                <w:szCs w:val="24"/>
              </w:rPr>
              <w:lastRenderedPageBreak/>
              <w:t xml:space="preserve">ned above </w:t>
            </w:r>
            <w:r w:rsidRPr="00735E65">
              <w:rPr>
                <w:rFonts w:ascii="Times New Roman" w:hAnsi="Times New Roman" w:cs="Times New Roman"/>
                <w:bCs/>
                <w:iCs/>
                <w:color w:val="000000" w:themeColor="text1"/>
                <w:sz w:val="24"/>
                <w:szCs w:val="24"/>
              </w:rPr>
              <w:t>135</w:t>
            </w:r>
            <w:r w:rsidRPr="00735E65">
              <w:rPr>
                <w:rFonts w:ascii="Times New Roman" w:hAnsi="Times New Roman" w:cs="Times New Roman"/>
                <w:bCs/>
                <w:iCs/>
                <w:color w:val="000000" w:themeColor="text1"/>
                <w:sz w:val="24"/>
                <w:szCs w:val="24"/>
                <w:vertAlign w:val="superscript"/>
              </w:rPr>
              <w:t>o</w:t>
            </w:r>
            <w:r w:rsidRPr="00735E65">
              <w:rPr>
                <w:rFonts w:ascii="Times New Roman" w:hAnsi="Times New Roman" w:cs="Times New Roman"/>
                <w:bCs/>
                <w:iCs/>
                <w:color w:val="000000" w:themeColor="text1"/>
                <w:sz w:val="24"/>
                <w:szCs w:val="24"/>
              </w:rPr>
              <w:t xml:space="preserve">F </w:t>
            </w:r>
          </w:p>
        </w:tc>
        <w:tc>
          <w:tcPr>
            <w:tcW w:w="1280" w:type="dxa"/>
          </w:tcPr>
          <w:p w:rsidR="0047316C" w:rsidRPr="00735E65" w:rsidRDefault="0047316C" w:rsidP="00735E65">
            <w:pPr>
              <w:rPr>
                <w:rFonts w:ascii="Times New Roman" w:hAnsi="Times New Roman" w:cs="Times New Roman"/>
                <w:sz w:val="24"/>
                <w:szCs w:val="24"/>
              </w:rPr>
            </w:pPr>
          </w:p>
        </w:tc>
        <w:tc>
          <w:tcPr>
            <w:tcW w:w="781" w:type="dxa"/>
          </w:tcPr>
          <w:p w:rsidR="0047316C" w:rsidRPr="00735E65" w:rsidRDefault="0047316C" w:rsidP="00735E65">
            <w:pPr>
              <w:rPr>
                <w:rFonts w:ascii="Times New Roman" w:hAnsi="Times New Roman" w:cs="Times New Roman"/>
                <w:sz w:val="24"/>
                <w:szCs w:val="24"/>
              </w:rPr>
            </w:pPr>
          </w:p>
        </w:tc>
        <w:tc>
          <w:tcPr>
            <w:tcW w:w="742" w:type="dxa"/>
          </w:tcPr>
          <w:p w:rsidR="0047316C" w:rsidRPr="00735E65" w:rsidRDefault="0047316C" w:rsidP="00735E65">
            <w:pPr>
              <w:rPr>
                <w:rFonts w:ascii="Times New Roman" w:hAnsi="Times New Roman" w:cs="Times New Roman"/>
                <w:sz w:val="24"/>
                <w:szCs w:val="24"/>
              </w:rPr>
            </w:pPr>
          </w:p>
        </w:tc>
        <w:tc>
          <w:tcPr>
            <w:tcW w:w="1066" w:type="dxa"/>
          </w:tcPr>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47316C" w:rsidP="00735E65">
            <w:pPr>
              <w:rPr>
                <w:rFonts w:ascii="Times New Roman" w:hAnsi="Times New Roman" w:cs="Times New Roman"/>
                <w:sz w:val="24"/>
                <w:szCs w:val="24"/>
              </w:rPr>
            </w:pPr>
          </w:p>
        </w:tc>
        <w:tc>
          <w:tcPr>
            <w:tcW w:w="1008" w:type="dxa"/>
          </w:tcPr>
          <w:p w:rsidR="0047316C" w:rsidRPr="00735E65" w:rsidRDefault="0047316C" w:rsidP="00735E65">
            <w:pPr>
              <w:rPr>
                <w:rFonts w:ascii="Times New Roman" w:hAnsi="Times New Roman" w:cs="Times New Roman"/>
                <w:sz w:val="24"/>
                <w:szCs w:val="24"/>
              </w:rPr>
            </w:pPr>
          </w:p>
        </w:tc>
        <w:tc>
          <w:tcPr>
            <w:tcW w:w="1255" w:type="dxa"/>
          </w:tcPr>
          <w:p w:rsidR="0047316C" w:rsidRPr="00735E65" w:rsidRDefault="0047316C" w:rsidP="00735E65">
            <w:pPr>
              <w:rPr>
                <w:rFonts w:ascii="Times New Roman" w:hAnsi="Times New Roman" w:cs="Times New Roman"/>
                <w:sz w:val="24"/>
                <w:szCs w:val="24"/>
              </w:rPr>
            </w:pPr>
          </w:p>
        </w:tc>
      </w:tr>
      <w:tr w:rsidR="00315EF1" w:rsidTr="00AE73FC">
        <w:tc>
          <w:tcPr>
            <w:tcW w:w="1004"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 xml:space="preserve">Cook </w:t>
            </w:r>
          </w:p>
        </w:tc>
        <w:tc>
          <w:tcPr>
            <w:tcW w:w="1107"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Boil lobster tails until opaque and white in the center,</w:t>
            </w:r>
          </w:p>
          <w:p w:rsidR="00AD0148"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Add the marinade ingredients that are listed above.</w:t>
            </w:r>
          </w:p>
          <w:p w:rsidR="00AD0148"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Broil the lobster tail up to 15 minutes and make garlic lemon butter.</w:t>
            </w:r>
          </w:p>
        </w:tc>
        <w:tc>
          <w:tcPr>
            <w:tcW w:w="1107" w:type="dxa"/>
          </w:tcPr>
          <w:p w:rsidR="0047316C" w:rsidRPr="00735E65" w:rsidRDefault="0047316C" w:rsidP="00735E65">
            <w:pPr>
              <w:rPr>
                <w:rFonts w:ascii="Times New Roman" w:hAnsi="Times New Roman" w:cs="Times New Roman"/>
                <w:sz w:val="24"/>
                <w:szCs w:val="24"/>
              </w:rPr>
            </w:pPr>
          </w:p>
        </w:tc>
        <w:tc>
          <w:tcPr>
            <w:tcW w:w="1280" w:type="dxa"/>
          </w:tcPr>
          <w:p w:rsidR="0047316C" w:rsidRPr="00735E65" w:rsidRDefault="0047316C" w:rsidP="00735E65">
            <w:pPr>
              <w:rPr>
                <w:rFonts w:ascii="Times New Roman" w:hAnsi="Times New Roman" w:cs="Times New Roman"/>
                <w:sz w:val="24"/>
                <w:szCs w:val="24"/>
              </w:rPr>
            </w:pPr>
          </w:p>
        </w:tc>
        <w:tc>
          <w:tcPr>
            <w:tcW w:w="781"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 xml:space="preserve">Cook the food to </w:t>
            </w:r>
            <w:r w:rsidRPr="00735E65">
              <w:rPr>
                <w:rFonts w:ascii="Times New Roman" w:hAnsi="Times New Roman" w:cs="Times New Roman"/>
                <w:bCs/>
                <w:iCs/>
                <w:color w:val="000000" w:themeColor="text1"/>
                <w:sz w:val="24"/>
                <w:szCs w:val="24"/>
              </w:rPr>
              <w:t>175</w:t>
            </w:r>
            <w:r w:rsidRPr="00735E65">
              <w:rPr>
                <w:rFonts w:ascii="Times New Roman" w:hAnsi="Times New Roman" w:cs="Times New Roman"/>
                <w:bCs/>
                <w:iCs/>
                <w:color w:val="000000" w:themeColor="text1"/>
                <w:sz w:val="24"/>
                <w:szCs w:val="24"/>
                <w:vertAlign w:val="superscript"/>
              </w:rPr>
              <w:t>o</w:t>
            </w:r>
            <w:r w:rsidRPr="00735E65">
              <w:rPr>
                <w:rFonts w:ascii="Times New Roman" w:hAnsi="Times New Roman" w:cs="Times New Roman"/>
                <w:bCs/>
                <w:iCs/>
                <w:color w:val="000000" w:themeColor="text1"/>
                <w:sz w:val="24"/>
                <w:szCs w:val="24"/>
              </w:rPr>
              <w:t>F for 10 seconds</w:t>
            </w:r>
          </w:p>
        </w:tc>
        <w:tc>
          <w:tcPr>
            <w:tcW w:w="742" w:type="dxa"/>
          </w:tcPr>
          <w:p w:rsidR="0047316C" w:rsidRPr="00735E65" w:rsidRDefault="0047316C" w:rsidP="00735E65">
            <w:pPr>
              <w:rPr>
                <w:rFonts w:ascii="Times New Roman" w:hAnsi="Times New Roman" w:cs="Times New Roman"/>
                <w:sz w:val="24"/>
                <w:szCs w:val="24"/>
              </w:rPr>
            </w:pPr>
          </w:p>
        </w:tc>
        <w:tc>
          <w:tcPr>
            <w:tcW w:w="1066"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Prepare the internal temperature log, and the employees must fill for each item that is cooked.</w:t>
            </w:r>
          </w:p>
        </w:tc>
        <w:tc>
          <w:tcPr>
            <w:tcW w:w="1107"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Cook for a long time to reach the required internal temperature.</w:t>
            </w:r>
          </w:p>
        </w:tc>
        <w:tc>
          <w:tcPr>
            <w:tcW w:w="1008" w:type="dxa"/>
          </w:tcPr>
          <w:p w:rsidR="0047316C" w:rsidRPr="00735E65" w:rsidRDefault="0047316C" w:rsidP="00735E65">
            <w:pPr>
              <w:rPr>
                <w:rFonts w:ascii="Times New Roman" w:hAnsi="Times New Roman" w:cs="Times New Roman"/>
                <w:sz w:val="24"/>
                <w:szCs w:val="24"/>
              </w:rPr>
            </w:pPr>
          </w:p>
        </w:tc>
        <w:tc>
          <w:tcPr>
            <w:tcW w:w="1255" w:type="dxa"/>
          </w:tcPr>
          <w:p w:rsidR="0047316C" w:rsidRPr="00735E65" w:rsidRDefault="0047316C" w:rsidP="00735E65">
            <w:pPr>
              <w:rPr>
                <w:rFonts w:ascii="Times New Roman" w:hAnsi="Times New Roman" w:cs="Times New Roman"/>
                <w:sz w:val="24"/>
                <w:szCs w:val="24"/>
              </w:rPr>
            </w:pPr>
          </w:p>
        </w:tc>
      </w:tr>
      <w:tr w:rsidR="00315EF1" w:rsidTr="00AE73FC">
        <w:tc>
          <w:tcPr>
            <w:tcW w:w="1004"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 xml:space="preserve">Serve </w:t>
            </w:r>
          </w:p>
        </w:tc>
        <w:tc>
          <w:tcPr>
            <w:tcW w:w="1107" w:type="dxa"/>
          </w:tcPr>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Serve the food immediately after cooking.</w:t>
            </w:r>
          </w:p>
        </w:tc>
        <w:tc>
          <w:tcPr>
            <w:tcW w:w="1280" w:type="dxa"/>
          </w:tcPr>
          <w:p w:rsidR="0047316C" w:rsidRPr="00735E65" w:rsidRDefault="0047316C" w:rsidP="00735E65">
            <w:pPr>
              <w:rPr>
                <w:rFonts w:ascii="Times New Roman" w:hAnsi="Times New Roman" w:cs="Times New Roman"/>
                <w:sz w:val="24"/>
                <w:szCs w:val="24"/>
              </w:rPr>
            </w:pPr>
          </w:p>
        </w:tc>
        <w:tc>
          <w:tcPr>
            <w:tcW w:w="781" w:type="dxa"/>
          </w:tcPr>
          <w:p w:rsidR="0047316C" w:rsidRPr="00735E65" w:rsidRDefault="0047316C" w:rsidP="00735E65">
            <w:pPr>
              <w:rPr>
                <w:rFonts w:ascii="Times New Roman" w:hAnsi="Times New Roman" w:cs="Times New Roman"/>
                <w:sz w:val="24"/>
                <w:szCs w:val="24"/>
              </w:rPr>
            </w:pPr>
          </w:p>
        </w:tc>
        <w:tc>
          <w:tcPr>
            <w:tcW w:w="742" w:type="dxa"/>
          </w:tcPr>
          <w:p w:rsidR="0047316C" w:rsidRPr="00735E65" w:rsidRDefault="0047316C" w:rsidP="00735E65">
            <w:pPr>
              <w:rPr>
                <w:rFonts w:ascii="Times New Roman" w:hAnsi="Times New Roman" w:cs="Times New Roman"/>
                <w:sz w:val="24"/>
                <w:szCs w:val="24"/>
              </w:rPr>
            </w:pPr>
          </w:p>
        </w:tc>
        <w:tc>
          <w:tcPr>
            <w:tcW w:w="1066" w:type="dxa"/>
          </w:tcPr>
          <w:p w:rsidR="0047316C" w:rsidRPr="00735E65" w:rsidRDefault="0047316C" w:rsidP="00735E65">
            <w:pPr>
              <w:rPr>
                <w:rFonts w:ascii="Times New Roman" w:hAnsi="Times New Roman" w:cs="Times New Roman"/>
                <w:sz w:val="24"/>
                <w:szCs w:val="24"/>
              </w:rPr>
            </w:pPr>
          </w:p>
        </w:tc>
        <w:tc>
          <w:tcPr>
            <w:tcW w:w="1107" w:type="dxa"/>
          </w:tcPr>
          <w:p w:rsidR="0047316C" w:rsidRPr="00735E65" w:rsidRDefault="00D90002" w:rsidP="00735E65">
            <w:pPr>
              <w:rPr>
                <w:rFonts w:ascii="Times New Roman" w:hAnsi="Times New Roman" w:cs="Times New Roman"/>
                <w:sz w:val="24"/>
                <w:szCs w:val="24"/>
              </w:rPr>
            </w:pPr>
            <w:r w:rsidRPr="00735E65">
              <w:rPr>
                <w:rFonts w:ascii="Times New Roman" w:hAnsi="Times New Roman" w:cs="Times New Roman"/>
                <w:sz w:val="24"/>
                <w:szCs w:val="24"/>
              </w:rPr>
              <w:t xml:space="preserve">When the internal temperature of the food being served reaches </w:t>
            </w:r>
            <w:r w:rsidRPr="00735E65">
              <w:rPr>
                <w:rFonts w:ascii="Times New Roman" w:hAnsi="Times New Roman" w:cs="Times New Roman"/>
                <w:bCs/>
                <w:iCs/>
                <w:color w:val="000000" w:themeColor="text1"/>
                <w:sz w:val="24"/>
                <w:szCs w:val="24"/>
              </w:rPr>
              <w:t>65</w:t>
            </w:r>
            <w:r w:rsidRPr="00735E65">
              <w:rPr>
                <w:rFonts w:ascii="Times New Roman" w:hAnsi="Times New Roman" w:cs="Times New Roman"/>
                <w:bCs/>
                <w:iCs/>
                <w:color w:val="000000" w:themeColor="text1"/>
                <w:sz w:val="24"/>
                <w:szCs w:val="24"/>
                <w:vertAlign w:val="superscript"/>
              </w:rPr>
              <w:t>o</w:t>
            </w:r>
            <w:r w:rsidRPr="00735E65">
              <w:rPr>
                <w:rFonts w:ascii="Times New Roman" w:hAnsi="Times New Roman" w:cs="Times New Roman"/>
                <w:bCs/>
                <w:iCs/>
                <w:color w:val="000000" w:themeColor="text1"/>
                <w:sz w:val="24"/>
                <w:szCs w:val="24"/>
              </w:rPr>
              <w:t>F discard within 6 hours.</w:t>
            </w:r>
          </w:p>
        </w:tc>
        <w:tc>
          <w:tcPr>
            <w:tcW w:w="1008" w:type="dxa"/>
          </w:tcPr>
          <w:p w:rsidR="0047316C" w:rsidRPr="00735E65" w:rsidRDefault="0047316C" w:rsidP="00735E65">
            <w:pPr>
              <w:rPr>
                <w:rFonts w:ascii="Times New Roman" w:hAnsi="Times New Roman" w:cs="Times New Roman"/>
                <w:sz w:val="24"/>
                <w:szCs w:val="24"/>
              </w:rPr>
            </w:pPr>
          </w:p>
        </w:tc>
        <w:tc>
          <w:tcPr>
            <w:tcW w:w="1255" w:type="dxa"/>
          </w:tcPr>
          <w:p w:rsidR="0047316C" w:rsidRPr="00735E65" w:rsidRDefault="0047316C" w:rsidP="00735E65">
            <w:pPr>
              <w:rPr>
                <w:rFonts w:ascii="Times New Roman" w:hAnsi="Times New Roman" w:cs="Times New Roman"/>
                <w:sz w:val="24"/>
                <w:szCs w:val="24"/>
              </w:rPr>
            </w:pPr>
          </w:p>
        </w:tc>
      </w:tr>
    </w:tbl>
    <w:p w:rsidR="00FF4E8A" w:rsidRPr="00735E65" w:rsidRDefault="00FF4E8A" w:rsidP="00735E65">
      <w:pPr>
        <w:spacing w:line="240" w:lineRule="auto"/>
        <w:rPr>
          <w:rFonts w:ascii="Times New Roman" w:hAnsi="Times New Roman" w:cs="Times New Roman"/>
          <w:color w:val="505151"/>
          <w:sz w:val="24"/>
          <w:szCs w:val="24"/>
          <w:shd w:val="clear" w:color="auto" w:fill="FFFFFF"/>
        </w:rPr>
      </w:pPr>
    </w:p>
    <w:p w:rsidR="00613125" w:rsidRPr="00735E65" w:rsidRDefault="00613125" w:rsidP="00613125">
      <w:pPr>
        <w:spacing w:line="240" w:lineRule="auto"/>
        <w:jc w:val="center"/>
        <w:rPr>
          <w:rFonts w:ascii="Times New Roman" w:hAnsi="Times New Roman" w:cs="Times New Roman"/>
          <w:sz w:val="24"/>
          <w:szCs w:val="24"/>
        </w:rPr>
      </w:pPr>
      <w:r w:rsidRPr="00735E65">
        <w:rPr>
          <w:rFonts w:ascii="Times New Roman" w:hAnsi="Times New Roman" w:cs="Times New Roman"/>
          <w:sz w:val="24"/>
          <w:szCs w:val="24"/>
        </w:rPr>
        <w:lastRenderedPageBreak/>
        <w:t xml:space="preserve">References. </w:t>
      </w:r>
    </w:p>
    <w:p w:rsidR="00613125" w:rsidRPr="00735E65" w:rsidRDefault="00613125" w:rsidP="00613125">
      <w:pPr>
        <w:spacing w:line="240" w:lineRule="auto"/>
        <w:jc w:val="center"/>
        <w:rPr>
          <w:rFonts w:ascii="Times New Roman" w:hAnsi="Times New Roman" w:cs="Times New Roman"/>
          <w:sz w:val="24"/>
          <w:szCs w:val="24"/>
        </w:rPr>
      </w:pPr>
      <w:r w:rsidRPr="00735E65">
        <w:rPr>
          <w:rFonts w:ascii="Times New Roman" w:hAnsi="Times New Roman" w:cs="Times New Roman"/>
          <w:color w:val="222222"/>
          <w:sz w:val="24"/>
          <w:szCs w:val="24"/>
          <w:shd w:val="clear" w:color="auto" w:fill="FFFFFF"/>
        </w:rPr>
        <w:t xml:space="preserve">Rosa, C. C. A. B., Herrera, M. A. D. L. O., &amp; </w:t>
      </w:r>
      <w:proofErr w:type="spellStart"/>
      <w:r w:rsidRPr="00735E65">
        <w:rPr>
          <w:rFonts w:ascii="Times New Roman" w:hAnsi="Times New Roman" w:cs="Times New Roman"/>
          <w:color w:val="222222"/>
          <w:sz w:val="24"/>
          <w:szCs w:val="24"/>
          <w:shd w:val="clear" w:color="auto" w:fill="FFFFFF"/>
        </w:rPr>
        <w:t>Lemes</w:t>
      </w:r>
      <w:proofErr w:type="spellEnd"/>
      <w:r w:rsidRPr="00735E65">
        <w:rPr>
          <w:rFonts w:ascii="Times New Roman" w:hAnsi="Times New Roman" w:cs="Times New Roman"/>
          <w:color w:val="222222"/>
          <w:sz w:val="24"/>
          <w:szCs w:val="24"/>
          <w:shd w:val="clear" w:color="auto" w:fill="FFFFFF"/>
        </w:rPr>
        <w:t>, E. M. B. (2019). Hazard analysis and critical control points (HACCP) in the production of yellow fever if (active pharmaceutical ingredient).</w:t>
      </w:r>
    </w:p>
    <w:p w:rsidR="00AD0148" w:rsidRPr="00735E65" w:rsidRDefault="00AD0148" w:rsidP="00735E65">
      <w:pPr>
        <w:spacing w:line="240" w:lineRule="auto"/>
        <w:jc w:val="center"/>
        <w:rPr>
          <w:rFonts w:ascii="Times New Roman" w:hAnsi="Times New Roman" w:cs="Times New Roman"/>
          <w:b/>
          <w:color w:val="505151"/>
          <w:sz w:val="24"/>
          <w:szCs w:val="24"/>
          <w:shd w:val="clear" w:color="auto" w:fill="FFFFFF"/>
        </w:rPr>
      </w:pPr>
      <w:bookmarkStart w:id="0" w:name="_GoBack"/>
      <w:bookmarkEnd w:id="0"/>
    </w:p>
    <w:sectPr w:rsidR="00AD0148" w:rsidRPr="00735E65" w:rsidSect="00735E6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7B0" w:rsidRDefault="009F17B0">
      <w:pPr>
        <w:spacing w:after="0" w:line="240" w:lineRule="auto"/>
      </w:pPr>
      <w:r>
        <w:separator/>
      </w:r>
    </w:p>
  </w:endnote>
  <w:endnote w:type="continuationSeparator" w:id="0">
    <w:p w:rsidR="009F17B0" w:rsidRDefault="009F17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7B0" w:rsidRDefault="009F17B0">
      <w:pPr>
        <w:spacing w:after="0" w:line="240" w:lineRule="auto"/>
      </w:pPr>
      <w:r>
        <w:separator/>
      </w:r>
    </w:p>
  </w:footnote>
  <w:footnote w:type="continuationSeparator" w:id="0">
    <w:p w:rsidR="009F17B0" w:rsidRDefault="009F17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559010"/>
      <w:docPartObj>
        <w:docPartGallery w:val="Page Numbers (Top of Page)"/>
        <w:docPartUnique/>
      </w:docPartObj>
    </w:sdtPr>
    <w:sdtEndPr>
      <w:rPr>
        <w:noProof/>
      </w:rPr>
    </w:sdtEndPr>
    <w:sdtContent>
      <w:p w:rsidR="00A9199B" w:rsidRDefault="00D90002" w:rsidP="00A9199B">
        <w:pPr>
          <w:pStyle w:val="Header"/>
        </w:pPr>
        <w:r>
          <w:t>HACCP PROJECT</w:t>
        </w:r>
      </w:p>
      <w:p w:rsidR="00A9199B" w:rsidRDefault="00D90002">
        <w:pPr>
          <w:pStyle w:val="Header"/>
          <w:jc w:val="right"/>
        </w:pPr>
        <w:r>
          <w:fldChar w:fldCharType="begin"/>
        </w:r>
        <w:r>
          <w:instrText xml:space="preserve"> PAGE   \* MERGEFORMAT </w:instrText>
        </w:r>
        <w:r>
          <w:fldChar w:fldCharType="separate"/>
        </w:r>
        <w:r w:rsidR="00613125">
          <w:rPr>
            <w:noProof/>
          </w:rPr>
          <w:t>7</w:t>
        </w:r>
        <w:r>
          <w:rPr>
            <w:noProof/>
          </w:rPr>
          <w:fldChar w:fldCharType="end"/>
        </w:r>
      </w:p>
    </w:sdtContent>
  </w:sdt>
  <w:p w:rsidR="00735E65" w:rsidRDefault="00735E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5E65" w:rsidRDefault="00D90002" w:rsidP="00735E65">
    <w:pPr>
      <w:pStyle w:val="Header"/>
    </w:pPr>
    <w:r>
      <w:t>Running head:</w:t>
    </w:r>
    <w:r w:rsidRPr="00735E65">
      <w:t xml:space="preserve"> </w:t>
    </w:r>
    <w:r>
      <w:t>HACCP PROJECT</w:t>
    </w:r>
    <w:r w:rsidR="00A9199B">
      <w:t xml:space="preserve">                                                                                                                          1</w:t>
    </w:r>
  </w:p>
  <w:p w:rsidR="00735E65" w:rsidRDefault="00735E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BA72CD"/>
    <w:multiLevelType w:val="multilevel"/>
    <w:tmpl w:val="07BC2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910EED"/>
    <w:multiLevelType w:val="hybridMultilevel"/>
    <w:tmpl w:val="1FFC6286"/>
    <w:lvl w:ilvl="0" w:tplc="F2DA35FE">
      <w:start w:val="1"/>
      <w:numFmt w:val="decimal"/>
      <w:lvlText w:val="%1."/>
      <w:lvlJc w:val="left"/>
      <w:pPr>
        <w:ind w:left="720" w:hanging="360"/>
      </w:pPr>
      <w:rPr>
        <w:rFonts w:hint="default"/>
      </w:rPr>
    </w:lvl>
    <w:lvl w:ilvl="1" w:tplc="A4E44DA4" w:tentative="1">
      <w:start w:val="1"/>
      <w:numFmt w:val="lowerLetter"/>
      <w:lvlText w:val="%2."/>
      <w:lvlJc w:val="left"/>
      <w:pPr>
        <w:ind w:left="1440" w:hanging="360"/>
      </w:pPr>
    </w:lvl>
    <w:lvl w:ilvl="2" w:tplc="0096BD82" w:tentative="1">
      <w:start w:val="1"/>
      <w:numFmt w:val="lowerRoman"/>
      <w:lvlText w:val="%3."/>
      <w:lvlJc w:val="right"/>
      <w:pPr>
        <w:ind w:left="2160" w:hanging="180"/>
      </w:pPr>
    </w:lvl>
    <w:lvl w:ilvl="3" w:tplc="BCEEAEEE" w:tentative="1">
      <w:start w:val="1"/>
      <w:numFmt w:val="decimal"/>
      <w:lvlText w:val="%4."/>
      <w:lvlJc w:val="left"/>
      <w:pPr>
        <w:ind w:left="2880" w:hanging="360"/>
      </w:pPr>
    </w:lvl>
    <w:lvl w:ilvl="4" w:tplc="85C2C3F8" w:tentative="1">
      <w:start w:val="1"/>
      <w:numFmt w:val="lowerLetter"/>
      <w:lvlText w:val="%5."/>
      <w:lvlJc w:val="left"/>
      <w:pPr>
        <w:ind w:left="3600" w:hanging="360"/>
      </w:pPr>
    </w:lvl>
    <w:lvl w:ilvl="5" w:tplc="75F0EDA2" w:tentative="1">
      <w:start w:val="1"/>
      <w:numFmt w:val="lowerRoman"/>
      <w:lvlText w:val="%6."/>
      <w:lvlJc w:val="right"/>
      <w:pPr>
        <w:ind w:left="4320" w:hanging="180"/>
      </w:pPr>
    </w:lvl>
    <w:lvl w:ilvl="6" w:tplc="19DC881A" w:tentative="1">
      <w:start w:val="1"/>
      <w:numFmt w:val="decimal"/>
      <w:lvlText w:val="%7."/>
      <w:lvlJc w:val="left"/>
      <w:pPr>
        <w:ind w:left="5040" w:hanging="360"/>
      </w:pPr>
    </w:lvl>
    <w:lvl w:ilvl="7" w:tplc="D840C848" w:tentative="1">
      <w:start w:val="1"/>
      <w:numFmt w:val="lowerLetter"/>
      <w:lvlText w:val="%8."/>
      <w:lvlJc w:val="left"/>
      <w:pPr>
        <w:ind w:left="5760" w:hanging="360"/>
      </w:pPr>
    </w:lvl>
    <w:lvl w:ilvl="8" w:tplc="0C16FDB0"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974"/>
    <w:rsid w:val="00102064"/>
    <w:rsid w:val="00167A0C"/>
    <w:rsid w:val="001C7974"/>
    <w:rsid w:val="00204354"/>
    <w:rsid w:val="002102D2"/>
    <w:rsid w:val="002407D4"/>
    <w:rsid w:val="00315EF1"/>
    <w:rsid w:val="0033215C"/>
    <w:rsid w:val="00335439"/>
    <w:rsid w:val="004360A7"/>
    <w:rsid w:val="00460941"/>
    <w:rsid w:val="0047316C"/>
    <w:rsid w:val="004970F7"/>
    <w:rsid w:val="00497E2D"/>
    <w:rsid w:val="00517D91"/>
    <w:rsid w:val="00580C96"/>
    <w:rsid w:val="00591EF5"/>
    <w:rsid w:val="005C0E7F"/>
    <w:rsid w:val="00613125"/>
    <w:rsid w:val="00651651"/>
    <w:rsid w:val="006778ED"/>
    <w:rsid w:val="006B1865"/>
    <w:rsid w:val="00735E65"/>
    <w:rsid w:val="00790D83"/>
    <w:rsid w:val="0079236F"/>
    <w:rsid w:val="007D77DC"/>
    <w:rsid w:val="007F1DE5"/>
    <w:rsid w:val="00821FAE"/>
    <w:rsid w:val="00844747"/>
    <w:rsid w:val="008E6263"/>
    <w:rsid w:val="009033F0"/>
    <w:rsid w:val="009629B4"/>
    <w:rsid w:val="009C0B54"/>
    <w:rsid w:val="009F17B0"/>
    <w:rsid w:val="00A14B21"/>
    <w:rsid w:val="00A9199B"/>
    <w:rsid w:val="00AD0148"/>
    <w:rsid w:val="00AD02D9"/>
    <w:rsid w:val="00AF020E"/>
    <w:rsid w:val="00BC4C53"/>
    <w:rsid w:val="00C9222B"/>
    <w:rsid w:val="00CF63B7"/>
    <w:rsid w:val="00D42650"/>
    <w:rsid w:val="00D43128"/>
    <w:rsid w:val="00D90002"/>
    <w:rsid w:val="00DB0002"/>
    <w:rsid w:val="00DE6087"/>
    <w:rsid w:val="00E84AAE"/>
    <w:rsid w:val="00EB15DE"/>
    <w:rsid w:val="00EE2152"/>
    <w:rsid w:val="00F51141"/>
    <w:rsid w:val="00F56A7E"/>
    <w:rsid w:val="00FF4E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97E62"/>
  <w15:chartTrackingRefBased/>
  <w15:docId w15:val="{8519D64F-DB86-4688-96B8-A9618895D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C79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7A0C"/>
    <w:pPr>
      <w:ind w:left="720"/>
      <w:contextualSpacing/>
    </w:pPr>
  </w:style>
  <w:style w:type="character" w:customStyle="1" w:styleId="wprm-recipe-ingredient-amount">
    <w:name w:val="wprm-recipe-ingredient-amount"/>
    <w:basedOn w:val="DefaultParagraphFont"/>
    <w:rsid w:val="0047316C"/>
  </w:style>
  <w:style w:type="character" w:customStyle="1" w:styleId="wprm-recipe-ingredient-name">
    <w:name w:val="wprm-recipe-ingredient-name"/>
    <w:basedOn w:val="DefaultParagraphFont"/>
    <w:rsid w:val="0047316C"/>
  </w:style>
  <w:style w:type="character" w:customStyle="1" w:styleId="wprm-recipe-ingredient-notes">
    <w:name w:val="wprm-recipe-ingredient-notes"/>
    <w:basedOn w:val="DefaultParagraphFont"/>
    <w:rsid w:val="0047316C"/>
  </w:style>
  <w:style w:type="character" w:customStyle="1" w:styleId="wprm-recipe-ingredient-unit">
    <w:name w:val="wprm-recipe-ingredient-unit"/>
    <w:basedOn w:val="DefaultParagraphFont"/>
    <w:rsid w:val="0047316C"/>
  </w:style>
  <w:style w:type="character" w:styleId="Hyperlink">
    <w:name w:val="Hyperlink"/>
    <w:basedOn w:val="DefaultParagraphFont"/>
    <w:uiPriority w:val="99"/>
    <w:unhideWhenUsed/>
    <w:rsid w:val="0047316C"/>
    <w:rPr>
      <w:color w:val="0000FF"/>
      <w:u w:val="single"/>
    </w:rPr>
  </w:style>
  <w:style w:type="paragraph" w:styleId="Header">
    <w:name w:val="header"/>
    <w:basedOn w:val="Normal"/>
    <w:link w:val="HeaderChar"/>
    <w:uiPriority w:val="99"/>
    <w:unhideWhenUsed/>
    <w:rsid w:val="00735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E65"/>
  </w:style>
  <w:style w:type="paragraph" w:styleId="Footer">
    <w:name w:val="footer"/>
    <w:basedOn w:val="Normal"/>
    <w:link w:val="FooterChar"/>
    <w:uiPriority w:val="99"/>
    <w:unhideWhenUsed/>
    <w:rsid w:val="00735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1040</Words>
  <Characters>5930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2020-04-03T20:43:00Z</dcterms:created>
  <dcterms:modified xsi:type="dcterms:W3CDTF">2020-04-03T20:43:00Z</dcterms:modified>
</cp:coreProperties>
</file>