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bookmarkStart w:id="0" w:name="_GoBack"/>
      <w:r>
        <w:rPr>
          <w:rFonts w:ascii="Lucida Sans Unicode" w:hAnsi="Lucida Sans Unicode" w:cs="Lucida Sans Unicode"/>
          <w:color w:val="494C4E"/>
          <w:spacing w:val="3"/>
          <w:sz w:val="29"/>
          <w:szCs w:val="29"/>
        </w:rPr>
        <w:t>Hi everyone,</w:t>
      </w: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I'm pretty sure I thought I'd talked about this, but the volume of questions I'm getting leads me to see that I have not, in fact, talked about how we cite measures.  I blame pandemic brain.</w:t>
      </w: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For Assignment #3, there are two measures you'll be talking about in our correlational </w:t>
      </w:r>
      <w:bookmarkEnd w:id="0"/>
      <w:r>
        <w:rPr>
          <w:rFonts w:ascii="Lucida Sans Unicode" w:hAnsi="Lucida Sans Unicode" w:cs="Lucida Sans Unicode"/>
          <w:color w:val="494C4E"/>
          <w:spacing w:val="3"/>
          <w:sz w:val="29"/>
          <w:szCs w:val="29"/>
        </w:rPr>
        <w:t xml:space="preserve">study: (1) the Three-Domain Disgust Scale, and (2) our homemade disgust items for John and Mary.  The TDDS was originally published in </w:t>
      </w:r>
      <w:proofErr w:type="spellStart"/>
      <w:r>
        <w:rPr>
          <w:rFonts w:ascii="Lucida Sans Unicode" w:hAnsi="Lucida Sans Unicode" w:cs="Lucida Sans Unicode"/>
          <w:color w:val="494C4E"/>
          <w:spacing w:val="3"/>
          <w:sz w:val="29"/>
          <w:szCs w:val="29"/>
        </w:rPr>
        <w:t>Tybur</w:t>
      </w:r>
      <w:proofErr w:type="spellEnd"/>
      <w:r>
        <w:rPr>
          <w:rFonts w:ascii="Lucida Sans Unicode" w:hAnsi="Lucida Sans Unicode" w:cs="Lucida Sans Unicode"/>
          <w:color w:val="494C4E"/>
          <w:spacing w:val="3"/>
          <w:sz w:val="29"/>
          <w:szCs w:val="29"/>
        </w:rPr>
        <w:t xml:space="preserve">, Lieberman, and </w:t>
      </w:r>
      <w:proofErr w:type="spellStart"/>
      <w:r>
        <w:rPr>
          <w:rFonts w:ascii="Lucida Sans Unicode" w:hAnsi="Lucida Sans Unicode" w:cs="Lucida Sans Unicode"/>
          <w:color w:val="494C4E"/>
          <w:spacing w:val="3"/>
          <w:sz w:val="29"/>
          <w:szCs w:val="29"/>
        </w:rPr>
        <w:t>Griskevicius's</w:t>
      </w:r>
      <w:proofErr w:type="spellEnd"/>
      <w:r>
        <w:rPr>
          <w:rFonts w:ascii="Lucida Sans Unicode" w:hAnsi="Lucida Sans Unicode" w:cs="Lucida Sans Unicode"/>
          <w:color w:val="494C4E"/>
          <w:spacing w:val="3"/>
          <w:sz w:val="29"/>
          <w:szCs w:val="29"/>
        </w:rPr>
        <w:t xml:space="preserve"> 2009 article.  I've attached it to this announcement and it's also in the Article Repository on Teams (General channel, Files tab); I wrote my sample annotation for this article, and that's still on the class's annotations document in that folder, too.  This scale has three subscales (moral, sexual, and pathogen disgust), each with 7 items.  You can see all the items on the IRB materials document (also on Teams, in the General channel Files tab), but also in </w:t>
      </w:r>
      <w:proofErr w:type="spellStart"/>
      <w:r>
        <w:rPr>
          <w:rFonts w:ascii="Lucida Sans Unicode" w:hAnsi="Lucida Sans Unicode" w:cs="Lucida Sans Unicode"/>
          <w:color w:val="494C4E"/>
          <w:spacing w:val="3"/>
          <w:sz w:val="29"/>
          <w:szCs w:val="29"/>
        </w:rPr>
        <w:t>Jamovi</w:t>
      </w:r>
      <w:proofErr w:type="spellEnd"/>
      <w:r>
        <w:rPr>
          <w:rFonts w:ascii="Lucida Sans Unicode" w:hAnsi="Lucida Sans Unicode" w:cs="Lucida Sans Unicode"/>
          <w:color w:val="494C4E"/>
          <w:spacing w:val="3"/>
          <w:sz w:val="29"/>
          <w:szCs w:val="29"/>
        </w:rPr>
        <w:t>, when you open up the individual items:</w:t>
      </w: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For the homemade measure, our perceptions of disgust for John and Mary, we don't have a citation (because it'd be the paper we were writing, were we submitting it).  When researchers create a measure for a study without doing a separate validation study, they just note that in the Materials section.  So instead of "We used X measure...</w:t>
      </w:r>
      <w:proofErr w:type="gramStart"/>
      <w:r>
        <w:rPr>
          <w:rFonts w:ascii="Lucida Sans Unicode" w:hAnsi="Lucida Sans Unicode" w:cs="Lucida Sans Unicode"/>
          <w:color w:val="494C4E"/>
          <w:spacing w:val="3"/>
          <w:sz w:val="29"/>
          <w:szCs w:val="29"/>
        </w:rPr>
        <w:t>",</w:t>
      </w:r>
      <w:proofErr w:type="gramEnd"/>
      <w:r>
        <w:rPr>
          <w:rFonts w:ascii="Lucida Sans Unicode" w:hAnsi="Lucida Sans Unicode" w:cs="Lucida Sans Unicode"/>
          <w:color w:val="494C4E"/>
          <w:spacing w:val="3"/>
          <w:sz w:val="29"/>
          <w:szCs w:val="29"/>
        </w:rPr>
        <w:t xml:space="preserve"> we </w:t>
      </w:r>
      <w:r>
        <w:rPr>
          <w:rFonts w:ascii="Lucida Sans Unicode" w:hAnsi="Lucida Sans Unicode" w:cs="Lucida Sans Unicode"/>
          <w:color w:val="494C4E"/>
          <w:spacing w:val="3"/>
          <w:sz w:val="29"/>
          <w:szCs w:val="29"/>
        </w:rPr>
        <w:lastRenderedPageBreak/>
        <w:t>can say "We developed a scale of disgusting behaviors to measure participants' perceptions of how disgusted hypothetical people would be if their romantic partner engaged in each behavior."</w:t>
      </w: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For both scales, you'll still need to calculate </w:t>
      </w:r>
      <w:proofErr w:type="spellStart"/>
      <w:r>
        <w:rPr>
          <w:rFonts w:ascii="Lucida Sans Unicode" w:hAnsi="Lucida Sans Unicode" w:cs="Lucida Sans Unicode"/>
          <w:color w:val="494C4E"/>
          <w:spacing w:val="3"/>
          <w:sz w:val="29"/>
          <w:szCs w:val="29"/>
        </w:rPr>
        <w:t>Cronbach's</w:t>
      </w:r>
      <w:proofErr w:type="spellEnd"/>
      <w:r>
        <w:rPr>
          <w:rFonts w:ascii="Lucida Sans Unicode" w:hAnsi="Lucida Sans Unicode" w:cs="Lucida Sans Unicode"/>
          <w:color w:val="494C4E"/>
          <w:spacing w:val="3"/>
          <w:sz w:val="29"/>
          <w:szCs w:val="29"/>
        </w:rPr>
        <w:t xml:space="preserve"> alpha, and you can do that in </w:t>
      </w:r>
      <w:proofErr w:type="spellStart"/>
      <w:r>
        <w:rPr>
          <w:rFonts w:ascii="Lucida Sans Unicode" w:hAnsi="Lucida Sans Unicode" w:cs="Lucida Sans Unicode"/>
          <w:color w:val="494C4E"/>
          <w:spacing w:val="3"/>
          <w:sz w:val="29"/>
          <w:szCs w:val="29"/>
        </w:rPr>
        <w:t>Jamovi</w:t>
      </w:r>
      <w:proofErr w:type="spellEnd"/>
      <w:r>
        <w:rPr>
          <w:rFonts w:ascii="Lucida Sans Unicode" w:hAnsi="Lucida Sans Unicode" w:cs="Lucida Sans Unicode"/>
          <w:color w:val="494C4E"/>
          <w:spacing w:val="3"/>
          <w:sz w:val="29"/>
          <w:szCs w:val="29"/>
        </w:rPr>
        <w:t>, selecting the Reliability Analysis under Factor.  You just select the items for each scale, like you're computing a new variable.</w:t>
      </w: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p>
    <w:p w:rsidR="00FA2DD5" w:rsidRDefault="00FA2DD5" w:rsidP="00FA2DD5">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Sorry for any confusion about this!  I know this assignment is stretching your skills, but I think you can do it!  Let me know if you have any questions - and don't forget to indicate if you want a revise and resubmit option when you upload your assignments.</w:t>
      </w:r>
    </w:p>
    <w:p w:rsidR="004F7D64" w:rsidRDefault="004F7D64"/>
    <w:sectPr w:rsidR="004F7D64" w:rsidSect="004F7D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D5"/>
    <w:rsid w:val="004F7D64"/>
    <w:rsid w:val="00FA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0B1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DD5"/>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DD5"/>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4785">
      <w:bodyDiv w:val="1"/>
      <w:marLeft w:val="0"/>
      <w:marRight w:val="0"/>
      <w:marTop w:val="0"/>
      <w:marBottom w:val="0"/>
      <w:divBdr>
        <w:top w:val="none" w:sz="0" w:space="0" w:color="auto"/>
        <w:left w:val="none" w:sz="0" w:space="0" w:color="auto"/>
        <w:bottom w:val="none" w:sz="0" w:space="0" w:color="auto"/>
        <w:right w:val="none" w:sz="0" w:space="0" w:color="auto"/>
      </w:divBdr>
    </w:div>
    <w:div w:id="273681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1698</Characters>
  <Application>Microsoft Macintosh Word</Application>
  <DocSecurity>0</DocSecurity>
  <Lines>14</Lines>
  <Paragraphs>3</Paragraphs>
  <ScaleCrop>false</ScaleCrop>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Larsen</dc:creator>
  <cp:keywords/>
  <dc:description/>
  <cp:lastModifiedBy>Brittney Larsen</cp:lastModifiedBy>
  <cp:revision>1</cp:revision>
  <dcterms:created xsi:type="dcterms:W3CDTF">2021-11-03T19:45:00Z</dcterms:created>
  <dcterms:modified xsi:type="dcterms:W3CDTF">2021-11-03T19:46:00Z</dcterms:modified>
</cp:coreProperties>
</file>