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P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Pr="008E6AB5" w:rsidRDefault="00557178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6AB5">
        <w:rPr>
          <w:rFonts w:ascii="Times New Roman" w:eastAsia="Calibri" w:hAnsi="Times New Roman" w:cs="Times New Roman"/>
          <w:b/>
          <w:sz w:val="24"/>
          <w:szCs w:val="24"/>
        </w:rPr>
        <w:t>Name</w:t>
      </w:r>
    </w:p>
    <w:p w:rsidR="008E6AB5" w:rsidRPr="008E6AB5" w:rsidRDefault="00557178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6AB5">
        <w:rPr>
          <w:rFonts w:ascii="Times New Roman" w:eastAsia="Calibri" w:hAnsi="Times New Roman" w:cs="Times New Roman"/>
          <w:b/>
          <w:sz w:val="24"/>
          <w:szCs w:val="24"/>
        </w:rPr>
        <w:t>Institution affiliation</w:t>
      </w:r>
    </w:p>
    <w:p w:rsidR="008E6AB5" w:rsidRPr="008E6AB5" w:rsidRDefault="00557178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6AB5">
        <w:rPr>
          <w:rFonts w:ascii="Times New Roman" w:eastAsia="Calibri" w:hAnsi="Times New Roman" w:cs="Times New Roman"/>
          <w:b/>
          <w:sz w:val="24"/>
          <w:szCs w:val="24"/>
        </w:rPr>
        <w:t>Course name</w:t>
      </w:r>
    </w:p>
    <w:p w:rsidR="008E6AB5" w:rsidRPr="008E6AB5" w:rsidRDefault="00557178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6AB5">
        <w:rPr>
          <w:rFonts w:ascii="Times New Roman" w:eastAsia="Calibri" w:hAnsi="Times New Roman" w:cs="Times New Roman"/>
          <w:b/>
          <w:sz w:val="24"/>
          <w:szCs w:val="24"/>
        </w:rPr>
        <w:t>Instructor</w:t>
      </w:r>
    </w:p>
    <w:p w:rsidR="008E6AB5" w:rsidRPr="008E6AB5" w:rsidRDefault="00557178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6AB5">
        <w:rPr>
          <w:rFonts w:ascii="Times New Roman" w:eastAsia="Calibri" w:hAnsi="Times New Roman" w:cs="Times New Roman"/>
          <w:b/>
          <w:sz w:val="24"/>
          <w:szCs w:val="24"/>
        </w:rPr>
        <w:t>Date</w:t>
      </w:r>
    </w:p>
    <w:p w:rsidR="008E6AB5" w:rsidRPr="008E6AB5" w:rsidRDefault="008E6AB5" w:rsidP="008E6AB5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Pr="008E6AB5" w:rsidRDefault="008E6AB5" w:rsidP="008E6AB5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Pr="008E6AB5" w:rsidRDefault="008E6AB5" w:rsidP="008E6AB5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B5" w:rsidRDefault="008E6AB5" w:rsidP="008E6A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6AB5" w:rsidRDefault="008E6AB5" w:rsidP="008E6A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6AB5" w:rsidRDefault="008E6AB5" w:rsidP="008E6A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6AB5" w:rsidRDefault="008E6AB5" w:rsidP="008E6A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40BF" w:rsidRPr="008E6AB5" w:rsidRDefault="00557178" w:rsidP="008E6A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lastRenderedPageBreak/>
        <w:t>A z</w:t>
      </w:r>
      <w:r w:rsidR="002B42FC" w:rsidRPr="008E6AB5">
        <w:rPr>
          <w:rFonts w:ascii="Times New Roman" w:hAnsi="Times New Roman" w:cs="Times New Roman"/>
          <w:sz w:val="24"/>
          <w:szCs w:val="24"/>
        </w:rPr>
        <w:t>ip code</w:t>
      </w:r>
      <w:r w:rsidRPr="008E6AB5">
        <w:rPr>
          <w:rFonts w:ascii="Times New Roman" w:hAnsi="Times New Roman" w:cs="Times New Roman"/>
          <w:sz w:val="24"/>
          <w:szCs w:val="24"/>
        </w:rPr>
        <w:t>’s</w:t>
      </w:r>
      <w:r w:rsidR="002B42FC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Pr="008E6AB5">
        <w:rPr>
          <w:rFonts w:ascii="Times New Roman" w:hAnsi="Times New Roman" w:cs="Times New Roman"/>
          <w:sz w:val="24"/>
          <w:szCs w:val="24"/>
        </w:rPr>
        <w:t xml:space="preserve">influence on public health </w:t>
      </w:r>
      <w:r w:rsidR="00660893" w:rsidRPr="008E6AB5">
        <w:rPr>
          <w:rFonts w:ascii="Times New Roman" w:hAnsi="Times New Roman" w:cs="Times New Roman"/>
          <w:sz w:val="24"/>
          <w:szCs w:val="24"/>
        </w:rPr>
        <w:t xml:space="preserve">is in several ways ranging from toxins and pollution. </w:t>
      </w:r>
      <w:r w:rsidR="000064F0" w:rsidRPr="008E6AB5">
        <w:rPr>
          <w:rFonts w:ascii="Times New Roman" w:hAnsi="Times New Roman" w:cs="Times New Roman"/>
          <w:sz w:val="24"/>
          <w:szCs w:val="24"/>
        </w:rPr>
        <w:t>In this case, the zip code normally carries weight on the patient out</w:t>
      </w:r>
      <w:r w:rsidR="00E45A48" w:rsidRPr="008E6AB5">
        <w:rPr>
          <w:rFonts w:ascii="Times New Roman" w:hAnsi="Times New Roman" w:cs="Times New Roman"/>
          <w:sz w:val="24"/>
          <w:szCs w:val="24"/>
        </w:rPr>
        <w:t xml:space="preserve">come depending on how the patients can access nutritious foods to have a healthy life. </w:t>
      </w:r>
      <w:r w:rsidR="00536435" w:rsidRPr="008E6AB5">
        <w:rPr>
          <w:rFonts w:ascii="Times New Roman" w:hAnsi="Times New Roman" w:cs="Times New Roman"/>
          <w:sz w:val="24"/>
          <w:szCs w:val="24"/>
        </w:rPr>
        <w:t>Regi</w:t>
      </w:r>
      <w:r w:rsidR="00062BC8" w:rsidRPr="008E6AB5">
        <w:rPr>
          <w:rFonts w:ascii="Times New Roman" w:hAnsi="Times New Roman" w:cs="Times New Roman"/>
          <w:sz w:val="24"/>
          <w:szCs w:val="24"/>
        </w:rPr>
        <w:t>ons are comprising specific populations</w:t>
      </w:r>
      <w:r w:rsidR="00536435" w:rsidRPr="008E6AB5">
        <w:rPr>
          <w:rFonts w:ascii="Times New Roman" w:hAnsi="Times New Roman" w:cs="Times New Roman"/>
          <w:sz w:val="24"/>
          <w:szCs w:val="24"/>
        </w:rPr>
        <w:t xml:space="preserve"> with low income. </w:t>
      </w:r>
      <w:r w:rsidR="00062BC8" w:rsidRPr="008E6AB5">
        <w:rPr>
          <w:rFonts w:ascii="Times New Roman" w:hAnsi="Times New Roman" w:cs="Times New Roman"/>
          <w:sz w:val="24"/>
          <w:szCs w:val="24"/>
        </w:rPr>
        <w:t>Comparing the low income and high-income populations found in different zip codes, the lifestyle of these two populations is differe</w:t>
      </w:r>
      <w:r w:rsidR="0010667B" w:rsidRPr="008E6AB5">
        <w:rPr>
          <w:rFonts w:ascii="Times New Roman" w:hAnsi="Times New Roman" w:cs="Times New Roman"/>
          <w:sz w:val="24"/>
          <w:szCs w:val="24"/>
        </w:rPr>
        <w:t>nt.</w:t>
      </w:r>
      <w:r w:rsidR="00E84BE0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10667B" w:rsidRPr="008E6AB5">
        <w:rPr>
          <w:rFonts w:ascii="Times New Roman" w:hAnsi="Times New Roman" w:cs="Times New Roman"/>
          <w:sz w:val="24"/>
          <w:szCs w:val="24"/>
        </w:rPr>
        <w:t>Americans with high levels of education</w:t>
      </w:r>
      <w:r w:rsidR="00F51DC1" w:rsidRPr="008E6AB5">
        <w:rPr>
          <w:rFonts w:ascii="Times New Roman" w:hAnsi="Times New Roman" w:cs="Times New Roman"/>
          <w:sz w:val="24"/>
          <w:szCs w:val="24"/>
        </w:rPr>
        <w:t xml:space="preserve"> are seen to live longer</w:t>
      </w:r>
      <w:r w:rsidR="00D46209" w:rsidRPr="008E6AB5">
        <w:rPr>
          <w:rFonts w:ascii="Times New Roman" w:hAnsi="Times New Roman" w:cs="Times New Roman"/>
          <w:sz w:val="24"/>
          <w:szCs w:val="24"/>
        </w:rPr>
        <w:t xml:space="preserve"> (Goldstein et al., 2019)</w:t>
      </w:r>
      <w:r w:rsidR="00F51DC1" w:rsidRPr="008E6AB5">
        <w:rPr>
          <w:rFonts w:ascii="Times New Roman" w:hAnsi="Times New Roman" w:cs="Times New Roman"/>
          <w:sz w:val="24"/>
          <w:szCs w:val="24"/>
        </w:rPr>
        <w:t xml:space="preserve">. They have healthier lives compared to others with less education or uneducated ones. </w:t>
      </w:r>
      <w:r w:rsidR="00202788" w:rsidRPr="008E6AB5">
        <w:rPr>
          <w:rFonts w:ascii="Times New Roman" w:hAnsi="Times New Roman" w:cs="Times New Roman"/>
          <w:sz w:val="24"/>
          <w:szCs w:val="24"/>
        </w:rPr>
        <w:t xml:space="preserve">Education is key to better jobs which reflects on higher earnings. These two aspects people to have a better understanding of their health. They </w:t>
      </w:r>
      <w:r w:rsidR="00FE3695" w:rsidRPr="008E6AB5">
        <w:rPr>
          <w:rFonts w:ascii="Times New Roman" w:hAnsi="Times New Roman" w:cs="Times New Roman"/>
          <w:sz w:val="24"/>
          <w:szCs w:val="24"/>
        </w:rPr>
        <w:t xml:space="preserve">understand the importance of nutritious meals, health insurance, and so on. </w:t>
      </w:r>
      <w:r w:rsidR="00D84D8A" w:rsidRPr="008E6AB5">
        <w:rPr>
          <w:rFonts w:ascii="Times New Roman" w:hAnsi="Times New Roman" w:cs="Times New Roman"/>
          <w:sz w:val="24"/>
          <w:szCs w:val="24"/>
        </w:rPr>
        <w:t xml:space="preserve">Hence their health is guaranteed, and they have a longer lifespan. </w:t>
      </w:r>
      <w:r w:rsidR="00D623BD" w:rsidRPr="008E6AB5">
        <w:rPr>
          <w:rFonts w:ascii="Times New Roman" w:hAnsi="Times New Roman" w:cs="Times New Roman"/>
          <w:sz w:val="24"/>
          <w:szCs w:val="24"/>
        </w:rPr>
        <w:t xml:space="preserve">The financial disparity </w:t>
      </w:r>
      <w:r w:rsidRPr="008E6AB5">
        <w:rPr>
          <w:rFonts w:ascii="Times New Roman" w:hAnsi="Times New Roman" w:cs="Times New Roman"/>
          <w:sz w:val="24"/>
          <w:szCs w:val="24"/>
        </w:rPr>
        <w:t xml:space="preserve">is highly affected by education levels as the less educated have fewer job opportunities and low earnings. </w:t>
      </w:r>
      <w:r w:rsidR="00E84BE0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412D4E" w:rsidRPr="008E6AB5">
        <w:rPr>
          <w:rFonts w:ascii="Times New Roman" w:hAnsi="Times New Roman" w:cs="Times New Roman"/>
          <w:sz w:val="24"/>
          <w:szCs w:val="24"/>
        </w:rPr>
        <w:t>T</w:t>
      </w:r>
      <w:r w:rsidR="004F2456" w:rsidRPr="008E6AB5">
        <w:rPr>
          <w:rFonts w:ascii="Times New Roman" w:hAnsi="Times New Roman" w:cs="Times New Roman"/>
          <w:sz w:val="24"/>
          <w:szCs w:val="24"/>
        </w:rPr>
        <w:t xml:space="preserve">he communities living in areas that have less accessibility to healthcare facilities experience public health issues. </w:t>
      </w:r>
      <w:r w:rsidR="002A76FE" w:rsidRPr="008E6AB5">
        <w:rPr>
          <w:rFonts w:ascii="Times New Roman" w:hAnsi="Times New Roman" w:cs="Times New Roman"/>
          <w:sz w:val="24"/>
          <w:szCs w:val="24"/>
        </w:rPr>
        <w:t>There are less experienced healthcare providers, which means that the healthcare services are of low quality</w:t>
      </w:r>
      <w:r w:rsidR="00D46209" w:rsidRPr="008E6AB5">
        <w:rPr>
          <w:rFonts w:ascii="Times New Roman" w:hAnsi="Times New Roman" w:cs="Times New Roman"/>
          <w:sz w:val="24"/>
          <w:szCs w:val="24"/>
        </w:rPr>
        <w:t xml:space="preserve"> (Slade-Sawyer, 2015)</w:t>
      </w:r>
      <w:r w:rsidR="002A76FE" w:rsidRPr="008E6AB5">
        <w:rPr>
          <w:rFonts w:ascii="Times New Roman" w:hAnsi="Times New Roman" w:cs="Times New Roman"/>
          <w:sz w:val="24"/>
          <w:szCs w:val="24"/>
        </w:rPr>
        <w:t xml:space="preserve">. This, in turn, means that the patient outcome is poor, lowering the population's lifespan in a great way. </w:t>
      </w:r>
      <w:r w:rsidR="00F02BDC" w:rsidRPr="008E6AB5">
        <w:rPr>
          <w:rFonts w:ascii="Times New Roman" w:hAnsi="Times New Roman" w:cs="Times New Roman"/>
          <w:sz w:val="24"/>
          <w:szCs w:val="24"/>
        </w:rPr>
        <w:t>Moreover, such communities have diffe</w:t>
      </w:r>
      <w:r w:rsidR="00E84BE0" w:rsidRPr="008E6AB5">
        <w:rPr>
          <w:rFonts w:ascii="Times New Roman" w:hAnsi="Times New Roman" w:cs="Times New Roman"/>
          <w:sz w:val="24"/>
          <w:szCs w:val="24"/>
        </w:rPr>
        <w:t>rent forms of disparities, like economic disparities denying them access to proper healthcare services.</w:t>
      </w:r>
    </w:p>
    <w:p w:rsidR="00684F06" w:rsidRPr="008E6AB5" w:rsidRDefault="00557178" w:rsidP="008E6A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>My proposed research topic is “nurse</w:t>
      </w:r>
      <w:r w:rsidR="00D364D5" w:rsidRPr="008E6AB5">
        <w:rPr>
          <w:rFonts w:ascii="Times New Roman" w:hAnsi="Times New Roman" w:cs="Times New Roman"/>
          <w:sz w:val="24"/>
          <w:szCs w:val="24"/>
        </w:rPr>
        <w:t>’</w:t>
      </w:r>
      <w:r w:rsidRPr="008E6AB5">
        <w:rPr>
          <w:rFonts w:ascii="Times New Roman" w:hAnsi="Times New Roman" w:cs="Times New Roman"/>
          <w:sz w:val="24"/>
          <w:szCs w:val="24"/>
        </w:rPr>
        <w:t>s role in Euthanasia.”</w:t>
      </w:r>
      <w:r w:rsidR="00D364D5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447EE9" w:rsidRPr="008E6AB5">
        <w:rPr>
          <w:rFonts w:ascii="Times New Roman" w:hAnsi="Times New Roman" w:cs="Times New Roman"/>
          <w:sz w:val="24"/>
          <w:szCs w:val="24"/>
        </w:rPr>
        <w:t>Euth</w:t>
      </w:r>
      <w:r w:rsidR="00650A95" w:rsidRPr="008E6AB5">
        <w:rPr>
          <w:rFonts w:ascii="Times New Roman" w:hAnsi="Times New Roman" w:cs="Times New Roman"/>
          <w:sz w:val="24"/>
          <w:szCs w:val="24"/>
        </w:rPr>
        <w:t>anasia</w:t>
      </w:r>
      <w:r w:rsidR="00447EE9" w:rsidRPr="008E6AB5">
        <w:rPr>
          <w:rFonts w:ascii="Times New Roman" w:hAnsi="Times New Roman" w:cs="Times New Roman"/>
          <w:sz w:val="24"/>
          <w:szCs w:val="24"/>
        </w:rPr>
        <w:t xml:space="preserve"> involves ending a patient's life to limit his or her suffering.</w:t>
      </w:r>
      <w:r w:rsidR="00021F5E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2F0743" w:rsidRPr="008E6AB5">
        <w:rPr>
          <w:rFonts w:ascii="Times New Roman" w:hAnsi="Times New Roman" w:cs="Times New Roman"/>
          <w:sz w:val="24"/>
          <w:szCs w:val="24"/>
        </w:rPr>
        <w:t>Euthanasia is a good way to eradicate a patient's suffering but unethical. It isn't the responsibility of healthcare personnel to end patient's lives</w:t>
      </w:r>
      <w:r w:rsidR="00C04E44" w:rsidRPr="008E6AB5">
        <w:rPr>
          <w:rFonts w:ascii="Times New Roman" w:hAnsi="Times New Roman" w:cs="Times New Roman"/>
          <w:sz w:val="24"/>
          <w:szCs w:val="24"/>
        </w:rPr>
        <w:t xml:space="preserve"> (Pesut et al., 2020)</w:t>
      </w:r>
      <w:r w:rsidR="002F0743" w:rsidRPr="008E6AB5">
        <w:rPr>
          <w:rFonts w:ascii="Times New Roman" w:hAnsi="Times New Roman" w:cs="Times New Roman"/>
          <w:sz w:val="24"/>
          <w:szCs w:val="24"/>
        </w:rPr>
        <w:t xml:space="preserve">. </w:t>
      </w:r>
      <w:r w:rsidR="00A6259E" w:rsidRPr="008E6AB5">
        <w:rPr>
          <w:rFonts w:ascii="Times New Roman" w:hAnsi="Times New Roman" w:cs="Times New Roman"/>
          <w:sz w:val="24"/>
          <w:szCs w:val="24"/>
        </w:rPr>
        <w:t xml:space="preserve">Therefore, it remains euthanasia remains an unethical practice in the nursing profession. </w:t>
      </w:r>
      <w:r w:rsidR="002F0743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6E0544" w:rsidRPr="008E6AB5">
        <w:rPr>
          <w:rFonts w:ascii="Times New Roman" w:hAnsi="Times New Roman" w:cs="Times New Roman"/>
          <w:sz w:val="24"/>
          <w:szCs w:val="24"/>
        </w:rPr>
        <w:t>Nurses need not conduct euthanasia</w:t>
      </w:r>
      <w:r w:rsidR="00452576" w:rsidRPr="008E6AB5">
        <w:rPr>
          <w:rFonts w:ascii="Times New Roman" w:hAnsi="Times New Roman" w:cs="Times New Roman"/>
          <w:sz w:val="24"/>
          <w:szCs w:val="24"/>
        </w:rPr>
        <w:t xml:space="preserve">. </w:t>
      </w:r>
      <w:r w:rsidR="00C96C6D" w:rsidRPr="008E6AB5">
        <w:rPr>
          <w:rFonts w:ascii="Times New Roman" w:hAnsi="Times New Roman" w:cs="Times New Roman"/>
          <w:sz w:val="24"/>
          <w:szCs w:val="24"/>
        </w:rPr>
        <w:t xml:space="preserve">It isn’t their role to end patients’ lives since it’s unethical. They </w:t>
      </w:r>
      <w:r w:rsidR="0010690F" w:rsidRPr="008E6AB5">
        <w:rPr>
          <w:rFonts w:ascii="Times New Roman" w:hAnsi="Times New Roman" w:cs="Times New Roman"/>
          <w:sz w:val="24"/>
          <w:szCs w:val="24"/>
        </w:rPr>
        <w:t xml:space="preserve">are involved in the process only after the patient, relatives, and other healthcare </w:t>
      </w:r>
      <w:r w:rsidR="0010690F" w:rsidRPr="008E6AB5">
        <w:rPr>
          <w:rFonts w:ascii="Times New Roman" w:hAnsi="Times New Roman" w:cs="Times New Roman"/>
          <w:sz w:val="24"/>
          <w:szCs w:val="24"/>
        </w:rPr>
        <w:lastRenderedPageBreak/>
        <w:t xml:space="preserve">experts agree on </w:t>
      </w:r>
      <w:r w:rsidR="0092351B" w:rsidRPr="008E6AB5">
        <w:rPr>
          <w:rFonts w:ascii="Times New Roman" w:hAnsi="Times New Roman" w:cs="Times New Roman"/>
          <w:sz w:val="24"/>
          <w:szCs w:val="24"/>
        </w:rPr>
        <w:t>conducting euthanasia on the patient to end the suffering</w:t>
      </w:r>
      <w:r w:rsidR="00CD39D2" w:rsidRPr="008E6AB5">
        <w:rPr>
          <w:rFonts w:ascii="Times New Roman" w:hAnsi="Times New Roman" w:cs="Times New Roman"/>
          <w:sz w:val="24"/>
          <w:szCs w:val="24"/>
        </w:rPr>
        <w:t xml:space="preserve"> (Pesut et al., 2020)</w:t>
      </w:r>
      <w:r w:rsidR="0092351B" w:rsidRPr="008E6AB5">
        <w:rPr>
          <w:rFonts w:ascii="Times New Roman" w:hAnsi="Times New Roman" w:cs="Times New Roman"/>
          <w:sz w:val="24"/>
          <w:szCs w:val="24"/>
        </w:rPr>
        <w:t xml:space="preserve">. Every nurse needs to clearly understand and know his or her role during this process </w:t>
      </w:r>
      <w:r w:rsidR="005105E3" w:rsidRPr="008E6AB5">
        <w:rPr>
          <w:rFonts w:ascii="Times New Roman" w:hAnsi="Times New Roman" w:cs="Times New Roman"/>
          <w:sz w:val="24"/>
          <w:szCs w:val="24"/>
        </w:rPr>
        <w:t xml:space="preserve">without being </w:t>
      </w:r>
      <w:r w:rsidR="00963C67" w:rsidRPr="008E6AB5">
        <w:rPr>
          <w:rFonts w:ascii="Times New Roman" w:hAnsi="Times New Roman" w:cs="Times New Roman"/>
          <w:sz w:val="24"/>
          <w:szCs w:val="24"/>
        </w:rPr>
        <w:t>judgmental</w:t>
      </w:r>
      <w:r w:rsidR="005105E3" w:rsidRPr="008E6AB5">
        <w:rPr>
          <w:rFonts w:ascii="Times New Roman" w:hAnsi="Times New Roman" w:cs="Times New Roman"/>
          <w:sz w:val="24"/>
          <w:szCs w:val="24"/>
        </w:rPr>
        <w:t xml:space="preserve"> and should discourage patients from euthanasia.</w:t>
      </w:r>
      <w:r w:rsidR="00ED1442" w:rsidRPr="008E6AB5">
        <w:rPr>
          <w:rFonts w:ascii="Times New Roman" w:hAnsi="Times New Roman" w:cs="Times New Roman"/>
          <w:sz w:val="24"/>
          <w:szCs w:val="24"/>
        </w:rPr>
        <w:t xml:space="preserve"> As much as a patient might be suffering, nurses need not take it upon themselves to conduct euthanasia without following the right procedures. </w:t>
      </w:r>
      <w:r w:rsidR="00021F5E" w:rsidRPr="008E6AB5">
        <w:rPr>
          <w:rFonts w:ascii="Times New Roman" w:hAnsi="Times New Roman" w:cs="Times New Roman"/>
          <w:sz w:val="24"/>
          <w:szCs w:val="24"/>
        </w:rPr>
        <w:t xml:space="preserve">It may land them in trouble as it is unethical. They should abide by the law and ethics of nursing without compromising them. </w:t>
      </w:r>
    </w:p>
    <w:p w:rsidR="004750E3" w:rsidRPr="008E6AB5" w:rsidRDefault="00557178" w:rsidP="008E6A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>A g</w:t>
      </w:r>
      <w:r w:rsidR="00D746BA" w:rsidRPr="008E6AB5">
        <w:rPr>
          <w:rFonts w:ascii="Times New Roman" w:hAnsi="Times New Roman" w:cs="Times New Roman"/>
          <w:sz w:val="24"/>
          <w:szCs w:val="24"/>
        </w:rPr>
        <w:t>ood literature re</w:t>
      </w:r>
      <w:r w:rsidR="00433563" w:rsidRPr="008E6AB5">
        <w:rPr>
          <w:rFonts w:ascii="Times New Roman" w:hAnsi="Times New Roman" w:cs="Times New Roman"/>
          <w:sz w:val="24"/>
          <w:szCs w:val="24"/>
        </w:rPr>
        <w:t xml:space="preserve">view must comprise a well-defined objective, </w:t>
      </w:r>
      <w:r w:rsidR="00687F40" w:rsidRPr="008E6AB5">
        <w:rPr>
          <w:rFonts w:ascii="Times New Roman" w:hAnsi="Times New Roman" w:cs="Times New Roman"/>
          <w:sz w:val="24"/>
          <w:szCs w:val="24"/>
        </w:rPr>
        <w:t>an introduction</w:t>
      </w:r>
      <w:r w:rsidR="00433563" w:rsidRPr="008E6AB5">
        <w:rPr>
          <w:rFonts w:ascii="Times New Roman" w:hAnsi="Times New Roman" w:cs="Times New Roman"/>
          <w:sz w:val="24"/>
          <w:szCs w:val="24"/>
        </w:rPr>
        <w:t xml:space="preserve"> with a precise definition of the topic </w:t>
      </w:r>
      <w:r w:rsidR="00AB6AC6" w:rsidRPr="008E6AB5">
        <w:rPr>
          <w:rFonts w:ascii="Times New Roman" w:hAnsi="Times New Roman" w:cs="Times New Roman"/>
          <w:sz w:val="24"/>
          <w:szCs w:val="24"/>
        </w:rPr>
        <w:t xml:space="preserve">in research, a body that provides a chronological and thematic approach with relevant examples. </w:t>
      </w:r>
      <w:r w:rsidR="00CD26CD" w:rsidRPr="008E6AB5">
        <w:rPr>
          <w:rFonts w:ascii="Times New Roman" w:hAnsi="Times New Roman" w:cs="Times New Roman"/>
          <w:sz w:val="24"/>
          <w:szCs w:val="24"/>
        </w:rPr>
        <w:t>Every work in the body should have a premise, methodology, and conclusion to retain its relevance and accuracy</w:t>
      </w:r>
      <w:r w:rsidR="001A7EDF" w:rsidRPr="008E6AB5">
        <w:rPr>
          <w:rFonts w:ascii="Times New Roman" w:hAnsi="Times New Roman" w:cs="Times New Roman"/>
          <w:sz w:val="24"/>
          <w:szCs w:val="24"/>
        </w:rPr>
        <w:t xml:space="preserve"> (Denney&amp; Tewksbury,</w:t>
      </w:r>
      <w:r w:rsidR="00C04E44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1A7EDF" w:rsidRPr="008E6AB5">
        <w:rPr>
          <w:rFonts w:ascii="Times New Roman" w:hAnsi="Times New Roman" w:cs="Times New Roman"/>
          <w:sz w:val="24"/>
          <w:szCs w:val="24"/>
        </w:rPr>
        <w:t>2013).</w:t>
      </w:r>
      <w:r w:rsidR="00CD26CD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B509DC" w:rsidRPr="008E6AB5">
        <w:rPr>
          <w:rFonts w:ascii="Times New Roman" w:hAnsi="Times New Roman" w:cs="Times New Roman"/>
          <w:sz w:val="24"/>
          <w:szCs w:val="24"/>
        </w:rPr>
        <w:t>Then, a conclusion and recommendation to summarize the important findings. Lastly,</w:t>
      </w:r>
      <w:r w:rsidR="00687F40" w:rsidRPr="008E6AB5">
        <w:rPr>
          <w:rFonts w:ascii="Times New Roman" w:hAnsi="Times New Roman" w:cs="Times New Roman"/>
          <w:sz w:val="24"/>
          <w:szCs w:val="24"/>
        </w:rPr>
        <w:t xml:space="preserve"> references, which must comprise of be complete and correct citations for the sources of information.</w:t>
      </w:r>
      <w:r w:rsidR="00D847F1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AC2BD3" w:rsidRPr="008E6AB5">
        <w:rPr>
          <w:rFonts w:ascii="Times New Roman" w:hAnsi="Times New Roman" w:cs="Times New Roman"/>
          <w:sz w:val="24"/>
          <w:szCs w:val="24"/>
        </w:rPr>
        <w:t>A successful literature review for a research proposal</w:t>
      </w:r>
      <w:r w:rsidR="00970145" w:rsidRPr="008E6AB5">
        <w:rPr>
          <w:rFonts w:ascii="Times New Roman" w:hAnsi="Times New Roman" w:cs="Times New Roman"/>
          <w:sz w:val="24"/>
          <w:szCs w:val="24"/>
        </w:rPr>
        <w:t xml:space="preserve"> is paramount to broaden the research area</w:t>
      </w:r>
      <w:r w:rsidR="00C04E44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1A7EDF" w:rsidRPr="008E6AB5">
        <w:rPr>
          <w:rFonts w:ascii="Times New Roman" w:hAnsi="Times New Roman" w:cs="Times New Roman"/>
          <w:sz w:val="24"/>
          <w:szCs w:val="24"/>
        </w:rPr>
        <w:t>(Denney&amp; Tewksbury,</w:t>
      </w:r>
      <w:r w:rsidR="00C04E44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1A7EDF" w:rsidRPr="008E6AB5">
        <w:rPr>
          <w:rFonts w:ascii="Times New Roman" w:hAnsi="Times New Roman" w:cs="Times New Roman"/>
          <w:sz w:val="24"/>
          <w:szCs w:val="24"/>
        </w:rPr>
        <w:t>2013</w:t>
      </w:r>
      <w:r w:rsidR="00C04E44" w:rsidRPr="008E6AB5">
        <w:rPr>
          <w:rFonts w:ascii="Times New Roman" w:hAnsi="Times New Roman" w:cs="Times New Roman"/>
          <w:sz w:val="24"/>
          <w:szCs w:val="24"/>
        </w:rPr>
        <w:t>)</w:t>
      </w:r>
      <w:r w:rsidR="00970145" w:rsidRPr="008E6AB5">
        <w:rPr>
          <w:rFonts w:ascii="Times New Roman" w:hAnsi="Times New Roman" w:cs="Times New Roman"/>
          <w:sz w:val="24"/>
          <w:szCs w:val="24"/>
        </w:rPr>
        <w:t xml:space="preserve">. </w:t>
      </w:r>
      <w:r w:rsidR="00A54F6D" w:rsidRPr="008E6AB5">
        <w:rPr>
          <w:rFonts w:ascii="Times New Roman" w:hAnsi="Times New Roman" w:cs="Times New Roman"/>
          <w:sz w:val="24"/>
          <w:szCs w:val="24"/>
        </w:rPr>
        <w:t xml:space="preserve">I have to think over the research topic for a little bit longer, maybe days or weeks, </w:t>
      </w:r>
      <w:r w:rsidR="00771504" w:rsidRPr="008E6AB5">
        <w:rPr>
          <w:rFonts w:ascii="Times New Roman" w:hAnsi="Times New Roman" w:cs="Times New Roman"/>
          <w:sz w:val="24"/>
          <w:szCs w:val="24"/>
        </w:rPr>
        <w:t xml:space="preserve">to draw tight mental borders around my research topic. </w:t>
      </w:r>
      <w:r w:rsidR="007D77AC" w:rsidRPr="008E6AB5">
        <w:rPr>
          <w:rFonts w:ascii="Times New Roman" w:hAnsi="Times New Roman" w:cs="Times New Roman"/>
          <w:sz w:val="24"/>
          <w:szCs w:val="24"/>
        </w:rPr>
        <w:t xml:space="preserve">I will select the right keywords for each concept. The </w:t>
      </w:r>
      <w:r w:rsidR="0071363B" w:rsidRPr="008E6AB5">
        <w:rPr>
          <w:rFonts w:ascii="Times New Roman" w:hAnsi="Times New Roman" w:cs="Times New Roman"/>
          <w:sz w:val="24"/>
          <w:szCs w:val="24"/>
        </w:rPr>
        <w:t xml:space="preserve">keywords should be well-defined and specific to my research. </w:t>
      </w:r>
      <w:r w:rsidR="005733D4" w:rsidRPr="008E6AB5">
        <w:rPr>
          <w:rFonts w:ascii="Times New Roman" w:hAnsi="Times New Roman" w:cs="Times New Roman"/>
          <w:sz w:val="24"/>
          <w:szCs w:val="24"/>
        </w:rPr>
        <w:t>I will explore in-depth the research work I come across to improve my literature review work.</w:t>
      </w:r>
      <w:r w:rsidR="00D847F1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Pr="008E6AB5">
        <w:rPr>
          <w:rFonts w:ascii="Times New Roman" w:hAnsi="Times New Roman" w:cs="Times New Roman"/>
          <w:sz w:val="24"/>
          <w:szCs w:val="24"/>
        </w:rPr>
        <w:t>The challenge I foresee when writing my literature review</w:t>
      </w:r>
      <w:r w:rsidR="007304AD" w:rsidRPr="008E6AB5">
        <w:rPr>
          <w:rFonts w:ascii="Times New Roman" w:hAnsi="Times New Roman" w:cs="Times New Roman"/>
          <w:sz w:val="24"/>
          <w:szCs w:val="24"/>
        </w:rPr>
        <w:t xml:space="preserve"> </w:t>
      </w:r>
      <w:r w:rsidR="00656FDE" w:rsidRPr="008E6AB5">
        <w:rPr>
          <w:rFonts w:ascii="Times New Roman" w:hAnsi="Times New Roman" w:cs="Times New Roman"/>
          <w:sz w:val="24"/>
          <w:szCs w:val="24"/>
        </w:rPr>
        <w:t xml:space="preserve">is the lack </w:t>
      </w:r>
      <w:r w:rsidR="00876435" w:rsidRPr="008E6AB5">
        <w:rPr>
          <w:rFonts w:ascii="Times New Roman" w:hAnsi="Times New Roman" w:cs="Times New Roman"/>
          <w:sz w:val="24"/>
          <w:szCs w:val="24"/>
        </w:rPr>
        <w:t xml:space="preserve">of </w:t>
      </w:r>
      <w:r w:rsidR="00656FDE" w:rsidRPr="008E6AB5">
        <w:rPr>
          <w:rFonts w:ascii="Times New Roman" w:hAnsi="Times New Roman" w:cs="Times New Roman"/>
          <w:sz w:val="24"/>
          <w:szCs w:val="24"/>
        </w:rPr>
        <w:t>relevant results in Google</w:t>
      </w:r>
      <w:r w:rsidR="00876435" w:rsidRPr="008E6AB5">
        <w:rPr>
          <w:rFonts w:ascii="Times New Roman" w:hAnsi="Times New Roman" w:cs="Times New Roman"/>
          <w:sz w:val="24"/>
          <w:szCs w:val="24"/>
        </w:rPr>
        <w:t>. Sorting information in the right manne</w:t>
      </w:r>
      <w:r w:rsidR="00DC38D4" w:rsidRPr="008E6AB5">
        <w:rPr>
          <w:rFonts w:ascii="Times New Roman" w:hAnsi="Times New Roman" w:cs="Times New Roman"/>
          <w:sz w:val="24"/>
          <w:szCs w:val="24"/>
        </w:rPr>
        <w:t xml:space="preserve">r might be a challenge as well. Wrong sorting of information will result in </w:t>
      </w:r>
      <w:r w:rsidR="0053574B" w:rsidRPr="008E6AB5">
        <w:rPr>
          <w:rFonts w:ascii="Times New Roman" w:hAnsi="Times New Roman" w:cs="Times New Roman"/>
          <w:sz w:val="24"/>
          <w:szCs w:val="24"/>
        </w:rPr>
        <w:t xml:space="preserve">messing the works cited pages. Another probable challenge might be managing </w:t>
      </w:r>
      <w:r w:rsidR="00D847F1" w:rsidRPr="008E6AB5">
        <w:rPr>
          <w:rFonts w:ascii="Times New Roman" w:hAnsi="Times New Roman" w:cs="Times New Roman"/>
          <w:sz w:val="24"/>
          <w:szCs w:val="24"/>
        </w:rPr>
        <w:t>a proper balance of actual studies and prominent researchers in the past.</w:t>
      </w:r>
    </w:p>
    <w:p w:rsidR="00A6259E" w:rsidRDefault="00A6259E" w:rsidP="008E6A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241BE" w:rsidRPr="008E6AB5" w:rsidRDefault="00C241BE" w:rsidP="008E6A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259E" w:rsidRPr="008E6AB5" w:rsidRDefault="00557178" w:rsidP="00C241BE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6AB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E6AB5" w:rsidRPr="008E6AB5" w:rsidRDefault="00557178" w:rsidP="008E6A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>Denney, A. S., &amp; Tewksbury, R. (2013). How to write a literature review.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Journal of criminal j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ustice education</w:t>
      </w:r>
      <w:r w:rsidRPr="008E6AB5">
        <w:rPr>
          <w:rFonts w:ascii="Times New Roman" w:hAnsi="Times New Roman" w:cs="Times New Roman"/>
          <w:sz w:val="24"/>
          <w:szCs w:val="24"/>
        </w:rPr>
        <w:t>,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8E6AB5">
        <w:rPr>
          <w:rFonts w:ascii="Times New Roman" w:hAnsi="Times New Roman" w:cs="Times New Roman"/>
          <w:sz w:val="24"/>
          <w:szCs w:val="24"/>
        </w:rPr>
        <w:t>(2), 218-234.</w:t>
      </w:r>
    </w:p>
    <w:p w:rsidR="008E6AB5" w:rsidRPr="008E6AB5" w:rsidRDefault="00557178" w:rsidP="008E6A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>Goldstein, J. N., Shinwari, M., Kolm, P., Elliott, D. J., Weintraub, W. S., &amp; Hicks, L. S. (2019). Impact of Care Coordination Based on Insurance and Zip Code.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The American journal of managed care</w:t>
      </w:r>
      <w:r w:rsidRPr="008E6AB5">
        <w:rPr>
          <w:rFonts w:ascii="Times New Roman" w:hAnsi="Times New Roman" w:cs="Times New Roman"/>
          <w:sz w:val="24"/>
          <w:szCs w:val="24"/>
        </w:rPr>
        <w:t>,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8E6AB5">
        <w:rPr>
          <w:rFonts w:ascii="Times New Roman" w:hAnsi="Times New Roman" w:cs="Times New Roman"/>
          <w:sz w:val="24"/>
          <w:szCs w:val="24"/>
        </w:rPr>
        <w:t>(6), e173-e178.</w:t>
      </w:r>
    </w:p>
    <w:p w:rsidR="008E6AB5" w:rsidRPr="008E6AB5" w:rsidRDefault="00557178" w:rsidP="008E6A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>Pesut, B., Greig, M., Thorne, S., Storch, J., Burgess, M., Tishelman, C., ... &amp; Janke, R. (2020). Nursing and euthanasia: A narrative review of the nursing ethics literature.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Nursing Ethics</w:t>
      </w:r>
      <w:r w:rsidRPr="008E6AB5">
        <w:rPr>
          <w:rFonts w:ascii="Times New Roman" w:hAnsi="Times New Roman" w:cs="Times New Roman"/>
          <w:sz w:val="24"/>
          <w:szCs w:val="24"/>
        </w:rPr>
        <w:t>,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8E6AB5">
        <w:rPr>
          <w:rFonts w:ascii="Times New Roman" w:hAnsi="Times New Roman" w:cs="Times New Roman"/>
          <w:sz w:val="24"/>
          <w:szCs w:val="24"/>
        </w:rPr>
        <w:t>(1), 152-167.</w:t>
      </w:r>
    </w:p>
    <w:p w:rsidR="008E6AB5" w:rsidRPr="008E6AB5" w:rsidRDefault="00557178" w:rsidP="008E6A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6AB5">
        <w:rPr>
          <w:rFonts w:ascii="Times New Roman" w:hAnsi="Times New Roman" w:cs="Times New Roman"/>
          <w:sz w:val="24"/>
          <w:szCs w:val="24"/>
        </w:rPr>
        <w:t xml:space="preserve">Slade-Sawyer, P. (2015). Is health determined by </w:t>
      </w:r>
      <w:r w:rsidRPr="008E6AB5">
        <w:rPr>
          <w:rFonts w:ascii="Times New Roman" w:hAnsi="Times New Roman" w:cs="Times New Roman"/>
          <w:sz w:val="24"/>
          <w:szCs w:val="24"/>
        </w:rPr>
        <w:t>genetic code or zip code? Measuring the health of groups and improving population health.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North Carolina medical journal</w:t>
      </w:r>
      <w:r w:rsidRPr="008E6AB5">
        <w:rPr>
          <w:rFonts w:ascii="Times New Roman" w:hAnsi="Times New Roman" w:cs="Times New Roman"/>
          <w:sz w:val="24"/>
          <w:szCs w:val="24"/>
        </w:rPr>
        <w:t>, </w:t>
      </w:r>
      <w:r w:rsidRPr="008E6AB5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8E6AB5">
        <w:rPr>
          <w:rFonts w:ascii="Times New Roman" w:hAnsi="Times New Roman" w:cs="Times New Roman"/>
          <w:sz w:val="24"/>
          <w:szCs w:val="24"/>
        </w:rPr>
        <w:t>(6), 394-397.</w:t>
      </w:r>
    </w:p>
    <w:sectPr w:rsidR="008E6AB5" w:rsidRPr="008E6A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78" w:rsidRDefault="00557178">
      <w:pPr>
        <w:spacing w:after="0" w:line="240" w:lineRule="auto"/>
      </w:pPr>
      <w:r>
        <w:separator/>
      </w:r>
    </w:p>
  </w:endnote>
  <w:endnote w:type="continuationSeparator" w:id="0">
    <w:p w:rsidR="00557178" w:rsidRDefault="0055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78" w:rsidRDefault="00557178">
      <w:pPr>
        <w:spacing w:after="0" w:line="240" w:lineRule="auto"/>
      </w:pPr>
      <w:r>
        <w:separator/>
      </w:r>
    </w:p>
  </w:footnote>
  <w:footnote w:type="continuationSeparator" w:id="0">
    <w:p w:rsidR="00557178" w:rsidRDefault="0055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151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6AB5" w:rsidRDefault="005571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1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6AB5" w:rsidRDefault="008E6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sTC1tDA1tjQzMDRV0lEKTi0uzszPAykwrAUAhsBvoiwAAAA="/>
  </w:docVars>
  <w:rsids>
    <w:rsidRoot w:val="00873685"/>
    <w:rsid w:val="000064F0"/>
    <w:rsid w:val="00021F5E"/>
    <w:rsid w:val="00062BC8"/>
    <w:rsid w:val="00097D96"/>
    <w:rsid w:val="000A4E2D"/>
    <w:rsid w:val="000F2785"/>
    <w:rsid w:val="0010667B"/>
    <w:rsid w:val="0010690F"/>
    <w:rsid w:val="00126D9F"/>
    <w:rsid w:val="00197733"/>
    <w:rsid w:val="001A7EDF"/>
    <w:rsid w:val="00202788"/>
    <w:rsid w:val="00255FC7"/>
    <w:rsid w:val="002A76FE"/>
    <w:rsid w:val="002B42FC"/>
    <w:rsid w:val="002F0743"/>
    <w:rsid w:val="00391C7C"/>
    <w:rsid w:val="003E40BF"/>
    <w:rsid w:val="00405A38"/>
    <w:rsid w:val="00412D4E"/>
    <w:rsid w:val="00433563"/>
    <w:rsid w:val="00447EE9"/>
    <w:rsid w:val="00452576"/>
    <w:rsid w:val="004750E3"/>
    <w:rsid w:val="004F2456"/>
    <w:rsid w:val="005105E3"/>
    <w:rsid w:val="0053574B"/>
    <w:rsid w:val="00536435"/>
    <w:rsid w:val="00557178"/>
    <w:rsid w:val="00571981"/>
    <w:rsid w:val="005733D4"/>
    <w:rsid w:val="005A2BD6"/>
    <w:rsid w:val="00650A95"/>
    <w:rsid w:val="00656FDE"/>
    <w:rsid w:val="00660893"/>
    <w:rsid w:val="00684F06"/>
    <w:rsid w:val="00687F40"/>
    <w:rsid w:val="006E0544"/>
    <w:rsid w:val="0071363B"/>
    <w:rsid w:val="007304AD"/>
    <w:rsid w:val="00771504"/>
    <w:rsid w:val="007D77AC"/>
    <w:rsid w:val="00814992"/>
    <w:rsid w:val="00873685"/>
    <w:rsid w:val="00876435"/>
    <w:rsid w:val="008925D3"/>
    <w:rsid w:val="008E6AB5"/>
    <w:rsid w:val="0092351B"/>
    <w:rsid w:val="00963C67"/>
    <w:rsid w:val="00970145"/>
    <w:rsid w:val="00A54F6D"/>
    <w:rsid w:val="00A6259E"/>
    <w:rsid w:val="00AB6AC6"/>
    <w:rsid w:val="00AC2BD3"/>
    <w:rsid w:val="00B509DC"/>
    <w:rsid w:val="00C04E44"/>
    <w:rsid w:val="00C241BE"/>
    <w:rsid w:val="00C96C6D"/>
    <w:rsid w:val="00CD26CD"/>
    <w:rsid w:val="00CD39D2"/>
    <w:rsid w:val="00CE4FA7"/>
    <w:rsid w:val="00D364D5"/>
    <w:rsid w:val="00D46209"/>
    <w:rsid w:val="00D623BD"/>
    <w:rsid w:val="00D746BA"/>
    <w:rsid w:val="00D847F1"/>
    <w:rsid w:val="00D84D8A"/>
    <w:rsid w:val="00D93AA1"/>
    <w:rsid w:val="00D97E22"/>
    <w:rsid w:val="00DC38D4"/>
    <w:rsid w:val="00E45A48"/>
    <w:rsid w:val="00E84BE0"/>
    <w:rsid w:val="00ED1442"/>
    <w:rsid w:val="00F02BDC"/>
    <w:rsid w:val="00F25512"/>
    <w:rsid w:val="00F51DC1"/>
    <w:rsid w:val="00FC7747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F088"/>
  <w15:chartTrackingRefBased/>
  <w15:docId w15:val="{6BFCA10E-B24D-45BC-AD6F-FE98475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B5"/>
  </w:style>
  <w:style w:type="paragraph" w:styleId="Footer">
    <w:name w:val="footer"/>
    <w:basedOn w:val="Normal"/>
    <w:link w:val="FooterChar"/>
    <w:uiPriority w:val="99"/>
    <w:unhideWhenUsed/>
    <w:rsid w:val="008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2021-05-14T02:28:00Z</dcterms:created>
  <dcterms:modified xsi:type="dcterms:W3CDTF">2021-05-14T06:50:00Z</dcterms:modified>
</cp:coreProperties>
</file>