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64B7" w:rsidRDefault="00C364B7" w:rsidP="00C364B7">
      <w:pPr>
        <w:spacing w:line="480" w:lineRule="auto"/>
        <w:jc w:val="center"/>
        <w:rPr>
          <w:rFonts w:ascii="Times New Roman" w:hAnsi="Times New Roman" w:cs="Times New Roman"/>
          <w:sz w:val="24"/>
          <w:szCs w:val="24"/>
        </w:rPr>
      </w:pPr>
    </w:p>
    <w:p w:rsidR="00C364B7" w:rsidRDefault="00C364B7" w:rsidP="00C364B7">
      <w:pPr>
        <w:spacing w:line="480" w:lineRule="auto"/>
        <w:jc w:val="center"/>
        <w:rPr>
          <w:rFonts w:ascii="Times New Roman" w:hAnsi="Times New Roman" w:cs="Times New Roman"/>
          <w:sz w:val="24"/>
          <w:szCs w:val="24"/>
        </w:rPr>
      </w:pPr>
    </w:p>
    <w:p w:rsidR="00C364B7" w:rsidRDefault="00C364B7" w:rsidP="00C364B7">
      <w:pPr>
        <w:spacing w:line="480" w:lineRule="auto"/>
        <w:jc w:val="center"/>
        <w:rPr>
          <w:rFonts w:ascii="Times New Roman" w:hAnsi="Times New Roman" w:cs="Times New Roman"/>
          <w:sz w:val="24"/>
          <w:szCs w:val="24"/>
        </w:rPr>
      </w:pPr>
    </w:p>
    <w:p w:rsidR="00C364B7" w:rsidRDefault="00C364B7" w:rsidP="00C364B7">
      <w:pPr>
        <w:spacing w:line="480" w:lineRule="auto"/>
        <w:jc w:val="center"/>
        <w:rPr>
          <w:rFonts w:ascii="Times New Roman" w:hAnsi="Times New Roman" w:cs="Times New Roman"/>
          <w:sz w:val="24"/>
          <w:szCs w:val="24"/>
        </w:rPr>
      </w:pPr>
      <w:r>
        <w:rPr>
          <w:rFonts w:ascii="Times New Roman" w:hAnsi="Times New Roman" w:cs="Times New Roman"/>
          <w:sz w:val="24"/>
          <w:szCs w:val="24"/>
        </w:rPr>
        <w:t>Impacts of Oil Prices on Saudi Arabian Economy</w:t>
      </w:r>
    </w:p>
    <w:p w:rsidR="00C364B7" w:rsidRPr="00C364B7" w:rsidRDefault="00C364B7" w:rsidP="00C364B7">
      <w:pPr>
        <w:spacing w:line="480" w:lineRule="auto"/>
        <w:jc w:val="center"/>
        <w:rPr>
          <w:rFonts w:ascii="Times New Roman" w:hAnsi="Times New Roman" w:cs="Times New Roman"/>
          <w:sz w:val="24"/>
          <w:szCs w:val="24"/>
        </w:rPr>
      </w:pPr>
      <w:r w:rsidRPr="00C364B7">
        <w:rPr>
          <w:rFonts w:ascii="Times New Roman" w:hAnsi="Times New Roman" w:cs="Times New Roman"/>
          <w:sz w:val="24"/>
          <w:szCs w:val="24"/>
        </w:rPr>
        <w:t>Name:</w:t>
      </w:r>
    </w:p>
    <w:p w:rsidR="00C364B7" w:rsidRPr="00C364B7" w:rsidRDefault="00C364B7" w:rsidP="00C364B7">
      <w:pPr>
        <w:spacing w:line="480" w:lineRule="auto"/>
        <w:jc w:val="center"/>
        <w:rPr>
          <w:rFonts w:ascii="Times New Roman" w:hAnsi="Times New Roman" w:cs="Times New Roman"/>
          <w:sz w:val="24"/>
          <w:szCs w:val="24"/>
        </w:rPr>
      </w:pPr>
      <w:r w:rsidRPr="00C364B7">
        <w:rPr>
          <w:rFonts w:ascii="Times New Roman" w:hAnsi="Times New Roman" w:cs="Times New Roman"/>
          <w:sz w:val="24"/>
          <w:szCs w:val="24"/>
        </w:rPr>
        <w:t>Professor:</w:t>
      </w:r>
    </w:p>
    <w:p w:rsidR="00C364B7" w:rsidRPr="00C364B7" w:rsidRDefault="00C364B7" w:rsidP="00C364B7">
      <w:pPr>
        <w:spacing w:line="480" w:lineRule="auto"/>
        <w:jc w:val="center"/>
        <w:rPr>
          <w:rFonts w:ascii="Times New Roman" w:hAnsi="Times New Roman" w:cs="Times New Roman"/>
          <w:sz w:val="24"/>
          <w:szCs w:val="24"/>
        </w:rPr>
      </w:pPr>
      <w:r w:rsidRPr="00C364B7">
        <w:rPr>
          <w:rFonts w:ascii="Times New Roman" w:hAnsi="Times New Roman" w:cs="Times New Roman"/>
          <w:sz w:val="24"/>
          <w:szCs w:val="24"/>
        </w:rPr>
        <w:t>Course Title:</w:t>
      </w:r>
    </w:p>
    <w:p w:rsidR="00C364B7" w:rsidRPr="00C364B7" w:rsidRDefault="00C364B7" w:rsidP="00C364B7">
      <w:pPr>
        <w:spacing w:line="480" w:lineRule="auto"/>
        <w:jc w:val="center"/>
        <w:rPr>
          <w:rFonts w:ascii="Times New Roman" w:hAnsi="Times New Roman" w:cs="Times New Roman"/>
          <w:sz w:val="24"/>
          <w:szCs w:val="24"/>
        </w:rPr>
      </w:pPr>
      <w:r w:rsidRPr="00C364B7">
        <w:rPr>
          <w:rFonts w:ascii="Times New Roman" w:hAnsi="Times New Roman" w:cs="Times New Roman"/>
          <w:sz w:val="24"/>
          <w:szCs w:val="24"/>
        </w:rPr>
        <w:t>Institution:</w:t>
      </w:r>
    </w:p>
    <w:p w:rsidR="00C364B7" w:rsidRDefault="00C364B7" w:rsidP="00C364B7">
      <w:pPr>
        <w:spacing w:line="480" w:lineRule="auto"/>
        <w:jc w:val="center"/>
        <w:rPr>
          <w:rFonts w:ascii="Times New Roman" w:hAnsi="Times New Roman" w:cs="Times New Roman"/>
          <w:sz w:val="24"/>
          <w:szCs w:val="24"/>
        </w:rPr>
      </w:pPr>
      <w:r w:rsidRPr="00C364B7">
        <w:rPr>
          <w:rFonts w:ascii="Times New Roman" w:hAnsi="Times New Roman" w:cs="Times New Roman"/>
          <w:sz w:val="24"/>
          <w:szCs w:val="24"/>
        </w:rPr>
        <w:t>Date:</w:t>
      </w:r>
    </w:p>
    <w:p w:rsidR="00C364B7" w:rsidRDefault="00C364B7">
      <w:pPr>
        <w:rPr>
          <w:rFonts w:ascii="Times New Roman" w:hAnsi="Times New Roman" w:cs="Times New Roman"/>
          <w:sz w:val="24"/>
          <w:szCs w:val="24"/>
        </w:rPr>
      </w:pPr>
      <w:r>
        <w:rPr>
          <w:rFonts w:ascii="Times New Roman" w:hAnsi="Times New Roman" w:cs="Times New Roman"/>
          <w:sz w:val="24"/>
          <w:szCs w:val="24"/>
        </w:rPr>
        <w:br w:type="page"/>
      </w:r>
    </w:p>
    <w:p w:rsidR="00705DF4" w:rsidRPr="00705DF4" w:rsidRDefault="00705DF4" w:rsidP="00EE018C">
      <w:pPr>
        <w:spacing w:line="480" w:lineRule="auto"/>
        <w:jc w:val="center"/>
        <w:rPr>
          <w:rFonts w:ascii="Times New Roman" w:hAnsi="Times New Roman" w:cs="Times New Roman"/>
          <w:sz w:val="24"/>
          <w:szCs w:val="24"/>
        </w:rPr>
      </w:pPr>
      <w:r w:rsidRPr="00705DF4">
        <w:rPr>
          <w:rFonts w:ascii="Times New Roman" w:hAnsi="Times New Roman" w:cs="Times New Roman"/>
          <w:sz w:val="24"/>
          <w:szCs w:val="24"/>
        </w:rPr>
        <w:lastRenderedPageBreak/>
        <w:t>Introduction</w:t>
      </w:r>
    </w:p>
    <w:p w:rsidR="00705DF4" w:rsidRPr="00705DF4" w:rsidRDefault="00705DF4" w:rsidP="00705DF4">
      <w:pPr>
        <w:spacing w:line="480" w:lineRule="auto"/>
        <w:jc w:val="both"/>
        <w:rPr>
          <w:rFonts w:ascii="Times New Roman" w:hAnsi="Times New Roman" w:cs="Times New Roman"/>
          <w:sz w:val="24"/>
          <w:szCs w:val="24"/>
        </w:rPr>
      </w:pPr>
      <w:r w:rsidRPr="00705DF4">
        <w:rPr>
          <w:rFonts w:ascii="Times New Roman" w:hAnsi="Times New Roman" w:cs="Times New Roman"/>
          <w:sz w:val="24"/>
          <w:szCs w:val="24"/>
        </w:rPr>
        <w:t xml:space="preserve"> Saudi Arabia is a Middle East Country and the largest oil exporter in most countries in the world. Oil contributes to the greatest part of the Saudi Gross Domestic Product (GDP). As a result, its economy like that of many Organization of the Petroleum Exporting Countries (OPEC) association members, is highly dependent on the country's ability to export oil at competitive prices. OPEC coordinates the import of oil and helps the exporting countries to achieve reasonable prices. Additionally, Saudi is a member of the Gulf Cooperation Council, a political and economic association comprising of six Middle East countries and is responsible for the control of economic and military affairs within the six countries. Although the oil market is more oligopolistic, stiff competition still exists within the niche.  Although the oil market has been known for its steady behavior, it has had its fluctuations. </w:t>
      </w:r>
      <w:r w:rsidR="00505C49">
        <w:rPr>
          <w:rFonts w:ascii="Times New Roman" w:hAnsi="Times New Roman" w:cs="Times New Roman"/>
          <w:sz w:val="24"/>
          <w:szCs w:val="24"/>
        </w:rPr>
        <w:t>In 2002</w:t>
      </w:r>
      <w:r w:rsidRPr="00705DF4">
        <w:rPr>
          <w:rFonts w:ascii="Times New Roman" w:hAnsi="Times New Roman" w:cs="Times New Roman"/>
          <w:sz w:val="24"/>
          <w:szCs w:val="24"/>
        </w:rPr>
        <w:t xml:space="preserve">-2007, the market saw an increasing trend in the prices of oil which promoted the flourishing of the economies. However, there are times that the prices become volatile and decrease unpredictably which also has various impacts on the economy of the country.  The impacts are recorded across multiple economic sectors.  This work will explore the various literature on the trends and impacts of oil prices in the oil-exporting countries with a major focus on Saudi. Further, it will analyze the impact of both price rises and price drops on the economy of Saudi. This will entail analysis of the price impacts on the economic sectors such as the economic growth, current, and stock accounts, monetary and fiscal policies, revenues from exports, and even the employment sectors to mention but a few. All these ideas will contribute to the main thesis of this work: how oil prices affect the economy of Saudi Arabia. </w:t>
      </w:r>
    </w:p>
    <w:p w:rsidR="002003E4" w:rsidRDefault="002003E4" w:rsidP="00EE018C">
      <w:pPr>
        <w:spacing w:line="480" w:lineRule="auto"/>
        <w:jc w:val="center"/>
        <w:rPr>
          <w:rFonts w:ascii="Times New Roman" w:hAnsi="Times New Roman" w:cs="Times New Roman"/>
          <w:sz w:val="24"/>
          <w:szCs w:val="24"/>
        </w:rPr>
      </w:pPr>
    </w:p>
    <w:p w:rsidR="002003E4" w:rsidRDefault="002003E4" w:rsidP="00EE018C">
      <w:pPr>
        <w:spacing w:line="480" w:lineRule="auto"/>
        <w:jc w:val="center"/>
        <w:rPr>
          <w:rFonts w:ascii="Times New Roman" w:hAnsi="Times New Roman" w:cs="Times New Roman"/>
          <w:sz w:val="24"/>
          <w:szCs w:val="24"/>
        </w:rPr>
      </w:pPr>
    </w:p>
    <w:p w:rsidR="00705DF4" w:rsidRPr="00705DF4" w:rsidRDefault="00705DF4" w:rsidP="00EE018C">
      <w:pPr>
        <w:spacing w:line="480" w:lineRule="auto"/>
        <w:jc w:val="center"/>
        <w:rPr>
          <w:rFonts w:ascii="Times New Roman" w:hAnsi="Times New Roman" w:cs="Times New Roman"/>
          <w:sz w:val="24"/>
          <w:szCs w:val="24"/>
        </w:rPr>
      </w:pPr>
      <w:r w:rsidRPr="00705DF4">
        <w:rPr>
          <w:rFonts w:ascii="Times New Roman" w:hAnsi="Times New Roman" w:cs="Times New Roman"/>
          <w:sz w:val="24"/>
          <w:szCs w:val="24"/>
        </w:rPr>
        <w:lastRenderedPageBreak/>
        <w:t>Literature Review</w:t>
      </w:r>
    </w:p>
    <w:p w:rsidR="002003E4" w:rsidRDefault="00705DF4" w:rsidP="00705DF4">
      <w:pPr>
        <w:spacing w:line="480" w:lineRule="auto"/>
        <w:jc w:val="both"/>
        <w:rPr>
          <w:rFonts w:ascii="Times New Roman" w:hAnsi="Times New Roman" w:cs="Times New Roman"/>
          <w:sz w:val="24"/>
          <w:szCs w:val="24"/>
        </w:rPr>
      </w:pPr>
      <w:r w:rsidRPr="00705DF4">
        <w:rPr>
          <w:rFonts w:ascii="Times New Roman" w:hAnsi="Times New Roman" w:cs="Times New Roman"/>
          <w:sz w:val="24"/>
          <w:szCs w:val="24"/>
        </w:rPr>
        <w:t xml:space="preserve">According to the World Fact Book (CIA, 2016), oil is a major export in Saudi Arabia.  Saudi owns over 16% of the petroleum reserves in the world which places its first on the list of oil exporters and a key player in OPEC.  Although the budget in Saudi's fiscal year allocates funds to other sectors such as natural gas exploration, transport as well as telecommunication, most of the government goes to improving the petroleum sector which is the backbone of the economy.  It is logical to do since it contributes to over 40% of the GDP.  In 2000, the overall growth rate in this oil-rich country was by 5.6%, and by 2008 it had recorded growth increases. Remarkably, the GDP had gone up by 6.3%, thanks to the oil prices that had maintained a steady increase. This economic prosperity was not only recorded in Saudi but also other oil-exporting countries like Iran, Kuwait, Qatar, The United Arab Emirates (UAE) </w:t>
      </w:r>
      <w:r w:rsidR="00505C49" w:rsidRPr="00705DF4">
        <w:rPr>
          <w:rFonts w:ascii="Times New Roman" w:hAnsi="Times New Roman" w:cs="Times New Roman"/>
          <w:sz w:val="24"/>
          <w:szCs w:val="24"/>
        </w:rPr>
        <w:t>etc.</w:t>
      </w:r>
      <w:r w:rsidRPr="00705DF4">
        <w:rPr>
          <w:rFonts w:ascii="Times New Roman" w:hAnsi="Times New Roman" w:cs="Times New Roman"/>
          <w:sz w:val="24"/>
          <w:szCs w:val="24"/>
        </w:rPr>
        <w:t xml:space="preserve"> For instance, the GDP of Kuwait rose from 4.7% to 6.0</w:t>
      </w:r>
      <w:proofErr w:type="gramStart"/>
      <w:r w:rsidRPr="00705DF4">
        <w:rPr>
          <w:rFonts w:ascii="Times New Roman" w:hAnsi="Times New Roman" w:cs="Times New Roman"/>
          <w:sz w:val="24"/>
          <w:szCs w:val="24"/>
        </w:rPr>
        <w:t>%  within</w:t>
      </w:r>
      <w:proofErr w:type="gramEnd"/>
      <w:r w:rsidRPr="00705DF4">
        <w:rPr>
          <w:rFonts w:ascii="Times New Roman" w:hAnsi="Times New Roman" w:cs="Times New Roman"/>
          <w:sz w:val="24"/>
          <w:szCs w:val="24"/>
        </w:rPr>
        <w:t xml:space="preserve"> the same period. Within this period, the Saudi government harnessed enough revenues and used them to boost growth in other sectors through social spending which not only made goods more affordable locally but also promoted growth in the education and youth empowerment sector. </w:t>
      </w:r>
    </w:p>
    <w:p w:rsidR="002003E4" w:rsidRDefault="002003E4" w:rsidP="00705DF4">
      <w:pPr>
        <w:spacing w:line="480" w:lineRule="auto"/>
        <w:jc w:val="both"/>
        <w:rPr>
          <w:rFonts w:ascii="Times New Roman" w:hAnsi="Times New Roman" w:cs="Times New Roman"/>
          <w:sz w:val="24"/>
          <w:szCs w:val="24"/>
        </w:rPr>
      </w:pPr>
    </w:p>
    <w:p w:rsidR="00705DF4" w:rsidRPr="00705DF4" w:rsidRDefault="00705DF4" w:rsidP="00705DF4">
      <w:pPr>
        <w:spacing w:line="480" w:lineRule="auto"/>
        <w:jc w:val="both"/>
        <w:rPr>
          <w:rFonts w:ascii="Times New Roman" w:hAnsi="Times New Roman" w:cs="Times New Roman"/>
          <w:sz w:val="24"/>
          <w:szCs w:val="24"/>
        </w:rPr>
      </w:pPr>
      <w:r w:rsidRPr="00705DF4">
        <w:rPr>
          <w:rFonts w:ascii="Times New Roman" w:hAnsi="Times New Roman" w:cs="Times New Roman"/>
          <w:sz w:val="24"/>
          <w:szCs w:val="24"/>
        </w:rPr>
        <w:t>However, Saudi was forced to allocate over 336 billion to diversify its economy and cushion various sectors from shocks in 2009 that resulted from a significant decline in oil price</w:t>
      </w:r>
      <w:r>
        <w:rPr>
          <w:rFonts w:ascii="Times New Roman" w:hAnsi="Times New Roman" w:cs="Times New Roman"/>
          <w:sz w:val="24"/>
          <w:szCs w:val="24"/>
        </w:rPr>
        <w:t xml:space="preserve">s. Further, on the trends, the </w:t>
      </w:r>
      <w:r w:rsidRPr="00705DF4">
        <w:rPr>
          <w:rFonts w:ascii="Times New Roman" w:hAnsi="Times New Roman" w:cs="Times New Roman"/>
          <w:sz w:val="24"/>
          <w:szCs w:val="24"/>
        </w:rPr>
        <w:t xml:space="preserve">Council of Saudi </w:t>
      </w:r>
      <w:r w:rsidR="00505C49" w:rsidRPr="00705DF4">
        <w:rPr>
          <w:rFonts w:ascii="Times New Roman" w:hAnsi="Times New Roman" w:cs="Times New Roman"/>
          <w:sz w:val="24"/>
          <w:szCs w:val="24"/>
        </w:rPr>
        <w:t>Chambers (</w:t>
      </w:r>
      <w:r w:rsidRPr="00705DF4">
        <w:rPr>
          <w:rFonts w:ascii="Times New Roman" w:hAnsi="Times New Roman" w:cs="Times New Roman"/>
          <w:sz w:val="24"/>
          <w:szCs w:val="24"/>
        </w:rPr>
        <w:t>2009) states that the decreasing oil prices contributed greatly to the decline in the size of investments within the petroleum sector, declines in economic growth as well as deterioration in the employment sector.</w:t>
      </w:r>
    </w:p>
    <w:p w:rsidR="002003E4" w:rsidRDefault="00705DF4" w:rsidP="00705DF4">
      <w:pPr>
        <w:spacing w:line="480" w:lineRule="auto"/>
        <w:jc w:val="both"/>
        <w:rPr>
          <w:rFonts w:ascii="Times New Roman" w:hAnsi="Times New Roman" w:cs="Times New Roman"/>
          <w:sz w:val="24"/>
          <w:szCs w:val="24"/>
        </w:rPr>
      </w:pPr>
      <w:r w:rsidRPr="00705DF4">
        <w:rPr>
          <w:rFonts w:ascii="Times New Roman" w:hAnsi="Times New Roman" w:cs="Times New Roman"/>
          <w:sz w:val="24"/>
          <w:szCs w:val="24"/>
        </w:rPr>
        <w:lastRenderedPageBreak/>
        <w:t xml:space="preserve">Various authors have explored the relationship between oil prices and the employment nexus. They have used various countries in their work.  Altay et al, (2013) use the Turkish data collected between 2012 and 2014. The scholars establish that oil prices not only impact on the employment level but also the income acclaimed from the employment within both long and short-run scopes.   </w:t>
      </w:r>
    </w:p>
    <w:p w:rsidR="002003E4" w:rsidRDefault="002003E4" w:rsidP="00705DF4">
      <w:pPr>
        <w:spacing w:line="480" w:lineRule="auto"/>
        <w:jc w:val="both"/>
        <w:rPr>
          <w:rFonts w:ascii="Times New Roman" w:hAnsi="Times New Roman" w:cs="Times New Roman"/>
          <w:sz w:val="24"/>
          <w:szCs w:val="24"/>
        </w:rPr>
      </w:pPr>
    </w:p>
    <w:p w:rsidR="00705DF4" w:rsidRPr="00705DF4" w:rsidRDefault="00705DF4" w:rsidP="00705DF4">
      <w:pPr>
        <w:spacing w:line="480" w:lineRule="auto"/>
        <w:jc w:val="both"/>
        <w:rPr>
          <w:rFonts w:ascii="Times New Roman" w:hAnsi="Times New Roman" w:cs="Times New Roman"/>
          <w:sz w:val="24"/>
          <w:szCs w:val="24"/>
        </w:rPr>
      </w:pPr>
      <w:r w:rsidRPr="00705DF4">
        <w:rPr>
          <w:rFonts w:ascii="Times New Roman" w:hAnsi="Times New Roman" w:cs="Times New Roman"/>
          <w:sz w:val="24"/>
          <w:szCs w:val="24"/>
        </w:rPr>
        <w:t xml:space="preserve">According to a piece of work done by Keane and Prasad (1996), who uses a model based on real wage, the increase in prices of oil has an inverse relationship with the wages that unskilled laborers get and increasing effect on the wages for skilled laborers. His work further indicates that an increase in oil prices favors the employment nexus within the long run but has adverse effects within the short run. </w:t>
      </w:r>
      <w:proofErr w:type="spellStart"/>
      <w:r w:rsidR="00505C49" w:rsidRPr="00705DF4">
        <w:rPr>
          <w:rFonts w:ascii="Times New Roman" w:hAnsi="Times New Roman" w:cs="Times New Roman"/>
          <w:sz w:val="24"/>
          <w:szCs w:val="24"/>
        </w:rPr>
        <w:t>Burakov</w:t>
      </w:r>
      <w:proofErr w:type="spellEnd"/>
      <w:r w:rsidR="00505C49" w:rsidRPr="00705DF4">
        <w:rPr>
          <w:rFonts w:ascii="Times New Roman" w:hAnsi="Times New Roman" w:cs="Times New Roman"/>
          <w:sz w:val="24"/>
          <w:szCs w:val="24"/>
        </w:rPr>
        <w:t xml:space="preserve"> (</w:t>
      </w:r>
      <w:r w:rsidRPr="00705DF4">
        <w:rPr>
          <w:rFonts w:ascii="Times New Roman" w:hAnsi="Times New Roman" w:cs="Times New Roman"/>
          <w:sz w:val="24"/>
          <w:szCs w:val="24"/>
        </w:rPr>
        <w:t xml:space="preserve">2017) echoes the same but gives details regarding oil-exporting countries. He posits that oil-exporting countries whose economies are heavily hinged on oil revenues face direct effects of changes in oil prices. Besides these findings, </w:t>
      </w:r>
      <w:proofErr w:type="spellStart"/>
      <w:r w:rsidRPr="00705DF4">
        <w:rPr>
          <w:rFonts w:ascii="Times New Roman" w:hAnsi="Times New Roman" w:cs="Times New Roman"/>
          <w:sz w:val="24"/>
          <w:szCs w:val="24"/>
        </w:rPr>
        <w:t>Burakov</w:t>
      </w:r>
      <w:proofErr w:type="spellEnd"/>
      <w:r w:rsidRPr="00705DF4">
        <w:rPr>
          <w:rFonts w:ascii="Times New Roman" w:hAnsi="Times New Roman" w:cs="Times New Roman"/>
          <w:sz w:val="24"/>
          <w:szCs w:val="24"/>
        </w:rPr>
        <w:t xml:space="preserve"> also finds a short-run impact of rising oil products' prices on economic growth using data collected from Russia between 1990 and 2015.</w:t>
      </w:r>
    </w:p>
    <w:p w:rsidR="002003E4" w:rsidRDefault="002003E4" w:rsidP="00705DF4">
      <w:pPr>
        <w:spacing w:line="480" w:lineRule="auto"/>
        <w:jc w:val="both"/>
        <w:rPr>
          <w:rFonts w:ascii="Times New Roman" w:hAnsi="Times New Roman" w:cs="Times New Roman"/>
          <w:sz w:val="24"/>
          <w:szCs w:val="24"/>
        </w:rPr>
      </w:pPr>
    </w:p>
    <w:p w:rsidR="00705DF4" w:rsidRPr="00705DF4" w:rsidRDefault="00705DF4" w:rsidP="00705DF4">
      <w:pPr>
        <w:spacing w:line="480" w:lineRule="auto"/>
        <w:jc w:val="both"/>
        <w:rPr>
          <w:rFonts w:ascii="Times New Roman" w:hAnsi="Times New Roman" w:cs="Times New Roman"/>
          <w:sz w:val="24"/>
          <w:szCs w:val="24"/>
        </w:rPr>
      </w:pPr>
      <w:r w:rsidRPr="00705DF4">
        <w:rPr>
          <w:rFonts w:ascii="Times New Roman" w:hAnsi="Times New Roman" w:cs="Times New Roman"/>
          <w:sz w:val="24"/>
          <w:szCs w:val="24"/>
        </w:rPr>
        <w:t xml:space="preserve">A study instigating the causes of inflation in Saudi was conducted by Yousef </w:t>
      </w:r>
      <w:proofErr w:type="spellStart"/>
      <w:r w:rsidR="00505C49" w:rsidRPr="00705DF4">
        <w:rPr>
          <w:rFonts w:ascii="Times New Roman" w:hAnsi="Times New Roman" w:cs="Times New Roman"/>
          <w:sz w:val="24"/>
          <w:szCs w:val="24"/>
        </w:rPr>
        <w:t>Nazer</w:t>
      </w:r>
      <w:proofErr w:type="spellEnd"/>
      <w:r w:rsidR="00505C49" w:rsidRPr="00705DF4">
        <w:rPr>
          <w:rFonts w:ascii="Times New Roman" w:hAnsi="Times New Roman" w:cs="Times New Roman"/>
          <w:sz w:val="24"/>
          <w:szCs w:val="24"/>
        </w:rPr>
        <w:t xml:space="preserve"> (</w:t>
      </w:r>
      <w:r w:rsidRPr="00705DF4">
        <w:rPr>
          <w:rFonts w:ascii="Times New Roman" w:hAnsi="Times New Roman" w:cs="Times New Roman"/>
          <w:sz w:val="24"/>
          <w:szCs w:val="24"/>
        </w:rPr>
        <w:t xml:space="preserve">2016). The study indicates that Saudi has had economic inflations not only in 2008 but also in 1973. He however attributes both periods with oil price booms. However, he points out the inflation witnessed in 2008 was also due to an increase in rental prices and growth in the domestic demand and an increase in the price of food. Analyzing the monetary and fiscal policies </w:t>
      </w:r>
      <w:proofErr w:type="spellStart"/>
      <w:r w:rsidRPr="00705DF4">
        <w:rPr>
          <w:rFonts w:ascii="Times New Roman" w:hAnsi="Times New Roman" w:cs="Times New Roman"/>
          <w:sz w:val="24"/>
          <w:szCs w:val="24"/>
        </w:rPr>
        <w:t>Nazer</w:t>
      </w:r>
      <w:proofErr w:type="spellEnd"/>
      <w:r w:rsidRPr="00705DF4">
        <w:rPr>
          <w:rFonts w:ascii="Times New Roman" w:hAnsi="Times New Roman" w:cs="Times New Roman"/>
          <w:sz w:val="24"/>
          <w:szCs w:val="24"/>
        </w:rPr>
        <w:t xml:space="preserve"> states that as a result of the fluctuations in oil prices, the government is forced to have a countercyclical fiscal policy. This is a strategy to ensure economic stability by effective utilization of fiscal surplus </w:t>
      </w:r>
      <w:r w:rsidRPr="00705DF4">
        <w:rPr>
          <w:rFonts w:ascii="Times New Roman" w:hAnsi="Times New Roman" w:cs="Times New Roman"/>
          <w:sz w:val="24"/>
          <w:szCs w:val="24"/>
        </w:rPr>
        <w:lastRenderedPageBreak/>
        <w:t xml:space="preserve">created by shoots in the prices of oil and fiscal deficit to cover the economy from dips in oil prices. It is still revenues from oil, especially the external surplus which the government earns from high oil prices that funds this deficit. This external surplus is also essential in the control of public debt. Further monetary expansion is also impacted by oil prices and has some impact on inflation in the country. The author contends that increases in prices of oil indirectly </w:t>
      </w:r>
      <w:r w:rsidR="00505C49" w:rsidRPr="00705DF4">
        <w:rPr>
          <w:rFonts w:ascii="Times New Roman" w:hAnsi="Times New Roman" w:cs="Times New Roman"/>
          <w:sz w:val="24"/>
          <w:szCs w:val="24"/>
        </w:rPr>
        <w:t>because</w:t>
      </w:r>
      <w:r w:rsidRPr="00705DF4">
        <w:rPr>
          <w:rFonts w:ascii="Times New Roman" w:hAnsi="Times New Roman" w:cs="Times New Roman"/>
          <w:sz w:val="24"/>
          <w:szCs w:val="24"/>
        </w:rPr>
        <w:t xml:space="preserve"> an increase in inflation in that, they cause an increase in the import values. Consequently, the inflation rate goes up through the prices of imported services as well as goods. However, declines in the prices of oil have an insignificant impact on import values.</w:t>
      </w:r>
    </w:p>
    <w:p w:rsidR="002003E4" w:rsidRDefault="002003E4" w:rsidP="00705DF4">
      <w:pPr>
        <w:spacing w:line="480" w:lineRule="auto"/>
        <w:jc w:val="both"/>
        <w:rPr>
          <w:rFonts w:ascii="Times New Roman" w:hAnsi="Times New Roman" w:cs="Times New Roman"/>
          <w:sz w:val="24"/>
          <w:szCs w:val="24"/>
        </w:rPr>
      </w:pPr>
    </w:p>
    <w:p w:rsidR="00705DF4" w:rsidRPr="00705DF4" w:rsidRDefault="00705DF4" w:rsidP="00705DF4">
      <w:pPr>
        <w:spacing w:line="480" w:lineRule="auto"/>
        <w:jc w:val="both"/>
        <w:rPr>
          <w:rFonts w:ascii="Times New Roman" w:hAnsi="Times New Roman" w:cs="Times New Roman"/>
          <w:sz w:val="24"/>
          <w:szCs w:val="24"/>
        </w:rPr>
      </w:pPr>
      <w:r w:rsidRPr="00705DF4">
        <w:rPr>
          <w:rFonts w:ascii="Times New Roman" w:hAnsi="Times New Roman" w:cs="Times New Roman"/>
          <w:sz w:val="24"/>
          <w:szCs w:val="24"/>
        </w:rPr>
        <w:t xml:space="preserve"> Another study by </w:t>
      </w:r>
      <w:proofErr w:type="spellStart"/>
      <w:r w:rsidR="00505C49" w:rsidRPr="00705DF4">
        <w:rPr>
          <w:rFonts w:ascii="Times New Roman" w:hAnsi="Times New Roman" w:cs="Times New Roman"/>
          <w:sz w:val="24"/>
          <w:szCs w:val="24"/>
        </w:rPr>
        <w:t>Bjornland</w:t>
      </w:r>
      <w:proofErr w:type="spellEnd"/>
      <w:r w:rsidR="00505C49" w:rsidRPr="00705DF4">
        <w:rPr>
          <w:rFonts w:ascii="Times New Roman" w:hAnsi="Times New Roman" w:cs="Times New Roman"/>
          <w:sz w:val="24"/>
          <w:szCs w:val="24"/>
        </w:rPr>
        <w:t xml:space="preserve"> (</w:t>
      </w:r>
      <w:r w:rsidRPr="00705DF4">
        <w:rPr>
          <w:rFonts w:ascii="Times New Roman" w:hAnsi="Times New Roman" w:cs="Times New Roman"/>
          <w:sz w:val="24"/>
          <w:szCs w:val="24"/>
        </w:rPr>
        <w:t xml:space="preserve">2008) indicates that oil prices have an impact on the stock markets. However, the impacts depend on whether the country is an oil exporter or an importer. The author explores trends in Norway, an oil-exporting country and he discovers that stocks increase by 2.5%in relations to a 10% increase in oil prices, however, the effect is only recorded in the short run. </w:t>
      </w:r>
      <w:proofErr w:type="spellStart"/>
      <w:r w:rsidRPr="00705DF4">
        <w:rPr>
          <w:rFonts w:ascii="Times New Roman" w:hAnsi="Times New Roman" w:cs="Times New Roman"/>
          <w:sz w:val="24"/>
          <w:szCs w:val="24"/>
        </w:rPr>
        <w:t>Arouri</w:t>
      </w:r>
      <w:proofErr w:type="spellEnd"/>
      <w:r w:rsidRPr="00705DF4">
        <w:rPr>
          <w:rFonts w:ascii="Times New Roman" w:hAnsi="Times New Roman" w:cs="Times New Roman"/>
          <w:sz w:val="24"/>
          <w:szCs w:val="24"/>
        </w:rPr>
        <w:t xml:space="preserve"> and co-authors (2009) investigate the stock markets in Saudi Arabia according to details of prices of oil and he realizes that in Saudi, oil prices impact greatly on the Saudi Stock markets. </w:t>
      </w:r>
    </w:p>
    <w:p w:rsidR="002003E4" w:rsidRDefault="002003E4" w:rsidP="00EE018C">
      <w:pPr>
        <w:spacing w:line="480" w:lineRule="auto"/>
        <w:jc w:val="center"/>
        <w:rPr>
          <w:rFonts w:ascii="Times New Roman" w:hAnsi="Times New Roman" w:cs="Times New Roman"/>
          <w:sz w:val="24"/>
          <w:szCs w:val="24"/>
        </w:rPr>
      </w:pPr>
    </w:p>
    <w:p w:rsidR="002003E4" w:rsidRDefault="002003E4" w:rsidP="00EE018C">
      <w:pPr>
        <w:spacing w:line="480" w:lineRule="auto"/>
        <w:jc w:val="center"/>
        <w:rPr>
          <w:rFonts w:ascii="Times New Roman" w:hAnsi="Times New Roman" w:cs="Times New Roman"/>
          <w:sz w:val="24"/>
          <w:szCs w:val="24"/>
        </w:rPr>
      </w:pPr>
    </w:p>
    <w:p w:rsidR="002003E4" w:rsidRDefault="002003E4" w:rsidP="00EE018C">
      <w:pPr>
        <w:spacing w:line="480" w:lineRule="auto"/>
        <w:jc w:val="center"/>
        <w:rPr>
          <w:rFonts w:ascii="Times New Roman" w:hAnsi="Times New Roman" w:cs="Times New Roman"/>
          <w:sz w:val="24"/>
          <w:szCs w:val="24"/>
        </w:rPr>
      </w:pPr>
    </w:p>
    <w:p w:rsidR="002003E4" w:rsidRDefault="002003E4" w:rsidP="00EE018C">
      <w:pPr>
        <w:spacing w:line="480" w:lineRule="auto"/>
        <w:jc w:val="center"/>
        <w:rPr>
          <w:rFonts w:ascii="Times New Roman" w:hAnsi="Times New Roman" w:cs="Times New Roman"/>
          <w:sz w:val="24"/>
          <w:szCs w:val="24"/>
        </w:rPr>
      </w:pPr>
    </w:p>
    <w:p w:rsidR="002003E4" w:rsidRDefault="002003E4" w:rsidP="00EE018C">
      <w:pPr>
        <w:spacing w:line="480" w:lineRule="auto"/>
        <w:jc w:val="center"/>
        <w:rPr>
          <w:rFonts w:ascii="Times New Roman" w:hAnsi="Times New Roman" w:cs="Times New Roman"/>
          <w:sz w:val="24"/>
          <w:szCs w:val="24"/>
        </w:rPr>
      </w:pPr>
    </w:p>
    <w:p w:rsidR="00705DF4" w:rsidRPr="00705DF4" w:rsidRDefault="00705DF4" w:rsidP="00EE018C">
      <w:pPr>
        <w:spacing w:line="480" w:lineRule="auto"/>
        <w:jc w:val="center"/>
        <w:rPr>
          <w:rFonts w:ascii="Times New Roman" w:hAnsi="Times New Roman" w:cs="Times New Roman"/>
          <w:sz w:val="24"/>
          <w:szCs w:val="24"/>
        </w:rPr>
      </w:pPr>
      <w:r w:rsidRPr="00705DF4">
        <w:rPr>
          <w:rFonts w:ascii="Times New Roman" w:hAnsi="Times New Roman" w:cs="Times New Roman"/>
          <w:sz w:val="24"/>
          <w:szCs w:val="24"/>
        </w:rPr>
        <w:lastRenderedPageBreak/>
        <w:t>Discussion</w:t>
      </w:r>
    </w:p>
    <w:p w:rsidR="002003E4" w:rsidRDefault="00705DF4" w:rsidP="00705DF4">
      <w:pPr>
        <w:spacing w:line="480" w:lineRule="auto"/>
        <w:jc w:val="both"/>
        <w:rPr>
          <w:rFonts w:ascii="Times New Roman" w:hAnsi="Times New Roman" w:cs="Times New Roman"/>
          <w:sz w:val="24"/>
          <w:szCs w:val="24"/>
        </w:rPr>
      </w:pPr>
      <w:r w:rsidRPr="00705DF4">
        <w:rPr>
          <w:rFonts w:ascii="Times New Roman" w:hAnsi="Times New Roman" w:cs="Times New Roman"/>
          <w:sz w:val="24"/>
          <w:szCs w:val="24"/>
        </w:rPr>
        <w:t xml:space="preserve">The Saudi economy is funded by its oil reserves. Each time there is a boom in oil prices the economy records prosperity such as the period between 1970 and 1980 and 2000 to 2008. Several factors can be attributed to the fluctuations in the prices of oil in Saudi and the world at large. These factors range from the world economic growth, to supply and demand forces. Firstly, almost every aspect of life is directly or indirectly. An increase in the world economic growth rate leads to an increase in the prices of oil. Although technology has tried to modify various aspects of production towards efficiency, the reliance on oil as a major production factor remains high.  For oil exporters, there is an endogenous relationship between the trends in oil prices and market forces of supply and demand.  Saudi has to always maintain the stability of its economy because a weak economy may lead to a decrease in demand for oil and a subsequent decrease in prices. Excess production which leads to slumps in supply may lead to a decline in the oil price. The underlying drive which could either be inclined on the supply side or demand side determines the macro implications emanating from fluctuations in oil prices. </w:t>
      </w:r>
    </w:p>
    <w:p w:rsidR="002003E4" w:rsidRDefault="002003E4" w:rsidP="00705DF4">
      <w:pPr>
        <w:spacing w:line="480" w:lineRule="auto"/>
        <w:jc w:val="both"/>
        <w:rPr>
          <w:rFonts w:ascii="Times New Roman" w:hAnsi="Times New Roman" w:cs="Times New Roman"/>
          <w:sz w:val="24"/>
          <w:szCs w:val="24"/>
        </w:rPr>
      </w:pPr>
    </w:p>
    <w:p w:rsidR="00705DF4" w:rsidRPr="00705DF4" w:rsidRDefault="00705DF4" w:rsidP="00705DF4">
      <w:pPr>
        <w:spacing w:line="480" w:lineRule="auto"/>
        <w:jc w:val="both"/>
        <w:rPr>
          <w:rFonts w:ascii="Times New Roman" w:hAnsi="Times New Roman" w:cs="Times New Roman"/>
          <w:sz w:val="24"/>
          <w:szCs w:val="24"/>
        </w:rPr>
      </w:pPr>
      <w:r w:rsidRPr="00705DF4">
        <w:rPr>
          <w:rFonts w:ascii="Times New Roman" w:hAnsi="Times New Roman" w:cs="Times New Roman"/>
          <w:sz w:val="24"/>
          <w:szCs w:val="24"/>
        </w:rPr>
        <w:t>Also, for short-run fluctuations in the prices of oil, the quantity demanded depends more on the income than the price (</w:t>
      </w:r>
      <w:proofErr w:type="spellStart"/>
      <w:r w:rsidRPr="00705DF4">
        <w:rPr>
          <w:rFonts w:ascii="Times New Roman" w:hAnsi="Times New Roman" w:cs="Times New Roman"/>
          <w:sz w:val="24"/>
          <w:szCs w:val="24"/>
        </w:rPr>
        <w:t>Barsky</w:t>
      </w:r>
      <w:proofErr w:type="spellEnd"/>
      <w:r w:rsidRPr="00705DF4">
        <w:rPr>
          <w:rFonts w:ascii="Times New Roman" w:hAnsi="Times New Roman" w:cs="Times New Roman"/>
          <w:sz w:val="24"/>
          <w:szCs w:val="24"/>
        </w:rPr>
        <w:t xml:space="preserve"> and </w:t>
      </w:r>
      <w:proofErr w:type="spellStart"/>
      <w:r w:rsidRPr="00705DF4">
        <w:rPr>
          <w:rFonts w:ascii="Times New Roman" w:hAnsi="Times New Roman" w:cs="Times New Roman"/>
          <w:sz w:val="24"/>
          <w:szCs w:val="24"/>
        </w:rPr>
        <w:t>Kilian</w:t>
      </w:r>
      <w:proofErr w:type="spellEnd"/>
      <w:r w:rsidRPr="00705DF4">
        <w:rPr>
          <w:rFonts w:ascii="Times New Roman" w:hAnsi="Times New Roman" w:cs="Times New Roman"/>
          <w:sz w:val="24"/>
          <w:szCs w:val="24"/>
        </w:rPr>
        <w:t xml:space="preserve">, 2004). The previous shocks in prices have been attributed to different causes. For instance, cause shock in 2008 was debatable amongst factors like the depletion of the largest oil field </w:t>
      </w:r>
      <w:proofErr w:type="spellStart"/>
      <w:r w:rsidRPr="00705DF4">
        <w:rPr>
          <w:rFonts w:ascii="Times New Roman" w:hAnsi="Times New Roman" w:cs="Times New Roman"/>
          <w:sz w:val="24"/>
          <w:szCs w:val="24"/>
        </w:rPr>
        <w:t>Ghawar</w:t>
      </w:r>
      <w:proofErr w:type="spellEnd"/>
      <w:r w:rsidRPr="00705DF4">
        <w:rPr>
          <w:rFonts w:ascii="Times New Roman" w:hAnsi="Times New Roman" w:cs="Times New Roman"/>
          <w:sz w:val="24"/>
          <w:szCs w:val="24"/>
        </w:rPr>
        <w:t xml:space="preserve">, policy decision in reaction to a decline in the price elasticity, and different considerations. The decrease in the price elasticity of demand was a key factor. The impacts of the shock were far-reaching and have called for changes in the pricing dynamics in Saudi.  This is because the impact of oil prices on both the world and Saudi will be greater in the case that Saudi is reluctant to make changes in its production to stabilize the oil </w:t>
      </w:r>
      <w:r w:rsidRPr="00705DF4">
        <w:rPr>
          <w:rFonts w:ascii="Times New Roman" w:hAnsi="Times New Roman" w:cs="Times New Roman"/>
          <w:sz w:val="24"/>
          <w:szCs w:val="24"/>
        </w:rPr>
        <w:lastRenderedPageBreak/>
        <w:t xml:space="preserve">prices. A small change in either demand or supply is bound to cause major impacts on the economy. Understanding these factors is key in detailing the impact of oil prices on the economy of Saudi Arabia. </w:t>
      </w:r>
    </w:p>
    <w:p w:rsidR="002003E4" w:rsidRDefault="002003E4" w:rsidP="00705DF4">
      <w:pPr>
        <w:spacing w:line="480" w:lineRule="auto"/>
        <w:jc w:val="both"/>
        <w:rPr>
          <w:rFonts w:ascii="Times New Roman" w:hAnsi="Times New Roman" w:cs="Times New Roman"/>
          <w:sz w:val="24"/>
          <w:szCs w:val="24"/>
        </w:rPr>
      </w:pPr>
    </w:p>
    <w:p w:rsidR="00705DF4" w:rsidRPr="00705DF4" w:rsidRDefault="00705DF4" w:rsidP="00705DF4">
      <w:pPr>
        <w:spacing w:line="480" w:lineRule="auto"/>
        <w:jc w:val="both"/>
        <w:rPr>
          <w:rFonts w:ascii="Times New Roman" w:hAnsi="Times New Roman" w:cs="Times New Roman"/>
          <w:sz w:val="24"/>
          <w:szCs w:val="24"/>
        </w:rPr>
      </w:pPr>
      <w:r w:rsidRPr="00705DF4">
        <w:rPr>
          <w:rFonts w:ascii="Times New Roman" w:hAnsi="Times New Roman" w:cs="Times New Roman"/>
          <w:sz w:val="24"/>
          <w:szCs w:val="24"/>
        </w:rPr>
        <w:t xml:space="preserve"> It is due to this booms that the economy of Saudi has grown turning the country into a modern state, a developing economy from underdeveloped status. It was during the 1970-1980 boom that the country recorded unemployment rate that neared zero and had to import labor to supplement local labor in the menial and technical sectors.  This was a time when its income per capita and GDP was ranked highest amongst countries in the non- Western World. It was still during this time within a five-year development plan scheduled between 1970 to 1975 and 1980 that the country made major developments within its transport sector, an indispensable factor for effective economic and infrastructural development. Also, the country was in a position to boost and diversify its economy during this period with very huge development margins being registered in domestic food production, health services, vocational training, education, and international communication routes. </w:t>
      </w:r>
    </w:p>
    <w:p w:rsidR="002003E4" w:rsidRDefault="002003E4" w:rsidP="00705DF4">
      <w:pPr>
        <w:spacing w:line="480" w:lineRule="auto"/>
        <w:jc w:val="both"/>
        <w:rPr>
          <w:rFonts w:ascii="Times New Roman" w:hAnsi="Times New Roman" w:cs="Times New Roman"/>
          <w:sz w:val="24"/>
          <w:szCs w:val="24"/>
        </w:rPr>
      </w:pPr>
    </w:p>
    <w:p w:rsidR="00705DF4" w:rsidRPr="00705DF4" w:rsidRDefault="00705DF4" w:rsidP="00705DF4">
      <w:pPr>
        <w:spacing w:line="480" w:lineRule="auto"/>
        <w:jc w:val="both"/>
        <w:rPr>
          <w:rFonts w:ascii="Times New Roman" w:hAnsi="Times New Roman" w:cs="Times New Roman"/>
          <w:sz w:val="24"/>
          <w:szCs w:val="24"/>
        </w:rPr>
      </w:pPr>
      <w:r w:rsidRPr="00705DF4">
        <w:rPr>
          <w:rFonts w:ascii="Times New Roman" w:hAnsi="Times New Roman" w:cs="Times New Roman"/>
          <w:sz w:val="24"/>
          <w:szCs w:val="24"/>
        </w:rPr>
        <w:t xml:space="preserve"> The trends in oil prices are traceable and, notably, the boom that ended in 1980 was followed by price stagnation in the 1990s. The population had massively grown since the government had stipulated policies during the boom for citizens to have larger families and subsequently offer labor to the country's growing economy.  With the stagnation, the GDP as well as the income per capita started going down. This was accompanied by an increase in the rate of unemployment especially </w:t>
      </w:r>
      <w:r w:rsidRPr="00705DF4">
        <w:rPr>
          <w:rFonts w:ascii="Times New Roman" w:hAnsi="Times New Roman" w:cs="Times New Roman"/>
          <w:sz w:val="24"/>
          <w:szCs w:val="24"/>
        </w:rPr>
        <w:lastRenderedPageBreak/>
        <w:t xml:space="preserve">amongst the youth and also underemployment for the overall working-age population. However, the stagnation reversed the trend and was followed by a sharp increase from 2000. </w:t>
      </w:r>
    </w:p>
    <w:p w:rsidR="002003E4" w:rsidRDefault="002003E4" w:rsidP="00705DF4">
      <w:pPr>
        <w:spacing w:line="480" w:lineRule="auto"/>
        <w:jc w:val="both"/>
        <w:rPr>
          <w:rFonts w:ascii="Times New Roman" w:hAnsi="Times New Roman" w:cs="Times New Roman"/>
          <w:sz w:val="24"/>
          <w:szCs w:val="24"/>
        </w:rPr>
      </w:pPr>
    </w:p>
    <w:p w:rsidR="00705DF4" w:rsidRPr="00705DF4" w:rsidRDefault="00705DF4" w:rsidP="00705DF4">
      <w:pPr>
        <w:spacing w:line="480" w:lineRule="auto"/>
        <w:jc w:val="both"/>
        <w:rPr>
          <w:rFonts w:ascii="Times New Roman" w:hAnsi="Times New Roman" w:cs="Times New Roman"/>
          <w:sz w:val="24"/>
          <w:szCs w:val="24"/>
        </w:rPr>
      </w:pPr>
      <w:r w:rsidRPr="00705DF4">
        <w:rPr>
          <w:rFonts w:ascii="Times New Roman" w:hAnsi="Times New Roman" w:cs="Times New Roman"/>
          <w:sz w:val="24"/>
          <w:szCs w:val="24"/>
        </w:rPr>
        <w:t>Saudi economic strategy is set to operate within five-year plans. Owing to increased revenues, the country economic strategists suggested that the country should focus on implementing a better economic plan to minimize overreliance on oil exports and also create more jobs. The additional funds were used to offer subsidies and incentives in the agricultural sector aimed at encouraging more domestic production of food. Although the economy has not achieved high revenue percentage from agriculture, it has managed to become self-sufficient in feeding its population and only imports an insignificant amount of foodstuffs to complement its domestic supply. This is despite the constraints on poor soils as well as poor water supply.</w:t>
      </w:r>
    </w:p>
    <w:p w:rsidR="002003E4" w:rsidRDefault="002003E4" w:rsidP="00705DF4">
      <w:pPr>
        <w:spacing w:line="480" w:lineRule="auto"/>
        <w:jc w:val="both"/>
        <w:rPr>
          <w:rFonts w:ascii="Times New Roman" w:hAnsi="Times New Roman" w:cs="Times New Roman"/>
          <w:sz w:val="24"/>
          <w:szCs w:val="24"/>
        </w:rPr>
      </w:pPr>
    </w:p>
    <w:p w:rsidR="00705DF4" w:rsidRPr="00705DF4" w:rsidRDefault="00705DF4" w:rsidP="00705DF4">
      <w:pPr>
        <w:spacing w:line="480" w:lineRule="auto"/>
        <w:jc w:val="both"/>
        <w:rPr>
          <w:rFonts w:ascii="Times New Roman" w:hAnsi="Times New Roman" w:cs="Times New Roman"/>
          <w:sz w:val="24"/>
          <w:szCs w:val="24"/>
        </w:rPr>
      </w:pPr>
      <w:r w:rsidRPr="00705DF4">
        <w:rPr>
          <w:rFonts w:ascii="Times New Roman" w:hAnsi="Times New Roman" w:cs="Times New Roman"/>
          <w:sz w:val="24"/>
          <w:szCs w:val="24"/>
        </w:rPr>
        <w:t xml:space="preserve"> Oil revenues have shaped the petroleum and energy sectors in Saudi. Tracing back to times 1923, Saudi owes its economic transformation to oil production. Although oil was discovered in 1938, there was already a concession for oil prospects in 1923.  The concession never came to fruition with World War II contributing to its failure.  However, mining activities first began in Saudi in the year 1945, with motivation coming from postwar demand. The sector has grown over time and led to the subsequent growth of other sectors in the economy. For instance, water supply in the semi-arid country is no different from that in non-arid and developed countries.  It has invested in desalination and has the largest desalination plant in the world. Additionally, the country has heavily invested in water sources from dams to recycling plants.</w:t>
      </w:r>
    </w:p>
    <w:p w:rsidR="002003E4" w:rsidRDefault="002003E4" w:rsidP="00705DF4">
      <w:pPr>
        <w:spacing w:line="480" w:lineRule="auto"/>
        <w:jc w:val="both"/>
        <w:rPr>
          <w:rFonts w:ascii="Times New Roman" w:hAnsi="Times New Roman" w:cs="Times New Roman"/>
          <w:sz w:val="24"/>
          <w:szCs w:val="24"/>
        </w:rPr>
      </w:pPr>
    </w:p>
    <w:p w:rsidR="002003E4" w:rsidRDefault="002003E4" w:rsidP="00705DF4">
      <w:pPr>
        <w:spacing w:line="480" w:lineRule="auto"/>
        <w:jc w:val="both"/>
        <w:rPr>
          <w:rFonts w:ascii="Times New Roman" w:hAnsi="Times New Roman" w:cs="Times New Roman"/>
          <w:sz w:val="24"/>
          <w:szCs w:val="24"/>
        </w:rPr>
      </w:pPr>
    </w:p>
    <w:p w:rsidR="00705DF4" w:rsidRPr="00705DF4" w:rsidRDefault="00705DF4" w:rsidP="00705DF4">
      <w:pPr>
        <w:spacing w:line="480" w:lineRule="auto"/>
        <w:jc w:val="both"/>
        <w:rPr>
          <w:rFonts w:ascii="Times New Roman" w:hAnsi="Times New Roman" w:cs="Times New Roman"/>
          <w:sz w:val="24"/>
          <w:szCs w:val="24"/>
        </w:rPr>
      </w:pPr>
      <w:r w:rsidRPr="00705DF4">
        <w:rPr>
          <w:rFonts w:ascii="Times New Roman" w:hAnsi="Times New Roman" w:cs="Times New Roman"/>
          <w:sz w:val="24"/>
          <w:szCs w:val="24"/>
        </w:rPr>
        <w:t xml:space="preserve"> The service industry is an important aspect of the economy. Saudi revenues from the petroleum industry have pushed the development in the service industry, especially within the 20th century. The influx from petroleum revenue has increased the spending margin by the government.  This has enhanced the GDP as it takes more than 25% of the contribution towards GDP. The initial idea was to expand economic sectors that are related to petroleum but this turned out into a whole economic revolution. </w:t>
      </w:r>
    </w:p>
    <w:p w:rsidR="002003E4" w:rsidRDefault="002003E4" w:rsidP="00705DF4">
      <w:pPr>
        <w:spacing w:line="480" w:lineRule="auto"/>
        <w:jc w:val="both"/>
        <w:rPr>
          <w:rFonts w:ascii="Times New Roman" w:hAnsi="Times New Roman" w:cs="Times New Roman"/>
          <w:sz w:val="24"/>
          <w:szCs w:val="24"/>
        </w:rPr>
      </w:pPr>
    </w:p>
    <w:p w:rsidR="00705DF4" w:rsidRPr="00705DF4" w:rsidRDefault="00705DF4" w:rsidP="00705DF4">
      <w:pPr>
        <w:spacing w:line="480" w:lineRule="auto"/>
        <w:jc w:val="both"/>
        <w:rPr>
          <w:rFonts w:ascii="Times New Roman" w:hAnsi="Times New Roman" w:cs="Times New Roman"/>
          <w:sz w:val="24"/>
          <w:szCs w:val="24"/>
        </w:rPr>
      </w:pPr>
      <w:r w:rsidRPr="00705DF4">
        <w:rPr>
          <w:rFonts w:ascii="Times New Roman" w:hAnsi="Times New Roman" w:cs="Times New Roman"/>
          <w:sz w:val="24"/>
          <w:szCs w:val="24"/>
        </w:rPr>
        <w:t xml:space="preserve"> Plunges in the prices of oil have various impacts. On the side of real income shifts from the exporting countries, like Saudi which has greater savings compared to the importers whose marginal propensity to spend is quite high, the result is an increase in demand in the short term which dies down in the long run. Countries like Saudi have a counter fiscal policy plan such that if the capability of growth continues to be subdued, then the benefits of the importing countries are offset by the surplus savings. However, this is accompanied by long-term impacts on the economy. The effect of plunges on real income is also determined by the economy's reliance on the oil sector for taxation.</w:t>
      </w:r>
    </w:p>
    <w:p w:rsidR="002003E4" w:rsidRDefault="002003E4" w:rsidP="00705DF4">
      <w:pPr>
        <w:spacing w:line="480" w:lineRule="auto"/>
        <w:jc w:val="both"/>
        <w:rPr>
          <w:rFonts w:ascii="Times New Roman" w:hAnsi="Times New Roman" w:cs="Times New Roman"/>
          <w:sz w:val="24"/>
          <w:szCs w:val="24"/>
        </w:rPr>
      </w:pPr>
    </w:p>
    <w:p w:rsidR="00705DF4" w:rsidRPr="00705DF4" w:rsidRDefault="00705DF4" w:rsidP="00705DF4">
      <w:pPr>
        <w:spacing w:line="480" w:lineRule="auto"/>
        <w:jc w:val="both"/>
        <w:rPr>
          <w:rFonts w:ascii="Times New Roman" w:hAnsi="Times New Roman" w:cs="Times New Roman"/>
          <w:sz w:val="24"/>
          <w:szCs w:val="24"/>
        </w:rPr>
      </w:pPr>
      <w:r w:rsidRPr="00705DF4">
        <w:rPr>
          <w:rFonts w:ascii="Times New Roman" w:hAnsi="Times New Roman" w:cs="Times New Roman"/>
          <w:sz w:val="24"/>
          <w:szCs w:val="24"/>
        </w:rPr>
        <w:t xml:space="preserve"> Saudi Arabia and other GCC countries that are reliant on oil for revenues have to readjust.  Currently, the price oil has been revolving around the $30 mark for a barrel and the trends seem constant, thanks to technology, the reemergence of other competitors like Iraq and Iran as well as the slow rate of growth in new markets which has have led to decrease in demand rate. Shale oil production technology has proven more potential and has led to production cut by $30 from </w:t>
      </w:r>
      <w:r w:rsidRPr="00705DF4">
        <w:rPr>
          <w:rFonts w:ascii="Times New Roman" w:hAnsi="Times New Roman" w:cs="Times New Roman"/>
          <w:sz w:val="24"/>
          <w:szCs w:val="24"/>
        </w:rPr>
        <w:lastRenderedPageBreak/>
        <w:t>$80</w:t>
      </w:r>
      <w:r w:rsidR="007112B8">
        <w:rPr>
          <w:rFonts w:ascii="Times New Roman" w:hAnsi="Times New Roman" w:cs="Times New Roman"/>
          <w:sz w:val="24"/>
          <w:szCs w:val="24"/>
        </w:rPr>
        <w:t>(McCracken,</w:t>
      </w:r>
      <w:r w:rsidR="00E46CEA">
        <w:rPr>
          <w:rFonts w:ascii="Times New Roman" w:hAnsi="Times New Roman" w:cs="Times New Roman"/>
          <w:sz w:val="24"/>
          <w:szCs w:val="24"/>
        </w:rPr>
        <w:t xml:space="preserve"> </w:t>
      </w:r>
      <w:r w:rsidR="007112B8">
        <w:rPr>
          <w:rFonts w:ascii="Times New Roman" w:hAnsi="Times New Roman" w:cs="Times New Roman"/>
          <w:sz w:val="24"/>
          <w:szCs w:val="24"/>
        </w:rPr>
        <w:t>2015)</w:t>
      </w:r>
      <w:r w:rsidRPr="00705DF4">
        <w:rPr>
          <w:rFonts w:ascii="Times New Roman" w:hAnsi="Times New Roman" w:cs="Times New Roman"/>
          <w:sz w:val="24"/>
          <w:szCs w:val="24"/>
        </w:rPr>
        <w:t>. Although this is a threat to Saudi and other OPEC countries who haven't adopted the technique, it has impacted pressure on their production.</w:t>
      </w:r>
    </w:p>
    <w:p w:rsidR="002003E4" w:rsidRDefault="002003E4" w:rsidP="00705DF4">
      <w:pPr>
        <w:spacing w:line="480" w:lineRule="auto"/>
        <w:jc w:val="both"/>
        <w:rPr>
          <w:rFonts w:ascii="Times New Roman" w:hAnsi="Times New Roman" w:cs="Times New Roman"/>
          <w:sz w:val="24"/>
          <w:szCs w:val="24"/>
        </w:rPr>
      </w:pPr>
    </w:p>
    <w:p w:rsidR="00705DF4" w:rsidRDefault="00705DF4" w:rsidP="00705DF4">
      <w:pPr>
        <w:spacing w:line="480" w:lineRule="auto"/>
        <w:jc w:val="both"/>
        <w:rPr>
          <w:rFonts w:ascii="Times New Roman" w:hAnsi="Times New Roman" w:cs="Times New Roman"/>
          <w:sz w:val="24"/>
          <w:szCs w:val="24"/>
        </w:rPr>
      </w:pPr>
      <w:r w:rsidRPr="00705DF4">
        <w:rPr>
          <w:rFonts w:ascii="Times New Roman" w:hAnsi="Times New Roman" w:cs="Times New Roman"/>
          <w:sz w:val="24"/>
          <w:szCs w:val="24"/>
        </w:rPr>
        <w:t xml:space="preserve"> Oblivious of this, Saudi must maintain its market share in the oil market and still outlast the shale oil producers as well as the small players in the market. This is at the expense of its state-owned assets which have to be utilized to maintain the normal spending.  Currently, the implications of the most recent plunges include a likely deterioration in the fiscal balances due to a reduction in subsidies, adoption of a more diverse economic portfolio, and enhancement of state revenue through taxation. For Saudi, its main taxes can only result from Value Added Tax (VAT) since being a GCC member restrictions by the World Trade Organization bar it from imposing any trade tariffs. However, the VAT has to be below or at 5% for there to be a balance in the economy and favor the citizens.  Otherwise, the price of the common good will go up and this will threaten the political stability of the country as citizens may demand political reforms. Nonetheless, the success of the tax reforms is accompanied by the liquidation of part of the state-owned assets to fund the budget. </w:t>
      </w:r>
    </w:p>
    <w:p w:rsidR="002003E4" w:rsidRDefault="002003E4" w:rsidP="00CA5D3E">
      <w:pPr>
        <w:spacing w:line="480" w:lineRule="auto"/>
        <w:jc w:val="both"/>
        <w:rPr>
          <w:rFonts w:ascii="Times New Roman" w:hAnsi="Times New Roman" w:cs="Times New Roman"/>
          <w:sz w:val="24"/>
          <w:szCs w:val="24"/>
          <w:shd w:val="clear" w:color="auto" w:fill="FFFFFF"/>
        </w:rPr>
      </w:pPr>
    </w:p>
    <w:p w:rsidR="00CA5D3E" w:rsidRPr="004033DA" w:rsidRDefault="00CA5D3E" w:rsidP="00CA5D3E">
      <w:pPr>
        <w:spacing w:line="480" w:lineRule="auto"/>
        <w:jc w:val="both"/>
        <w:rPr>
          <w:rFonts w:ascii="Times New Roman" w:hAnsi="Times New Roman" w:cs="Times New Roman"/>
          <w:noProof/>
          <w:sz w:val="24"/>
          <w:szCs w:val="24"/>
        </w:rPr>
      </w:pPr>
      <w:r w:rsidRPr="004033DA">
        <w:rPr>
          <w:rFonts w:ascii="Times New Roman" w:hAnsi="Times New Roman" w:cs="Times New Roman"/>
          <w:sz w:val="24"/>
          <w:szCs w:val="24"/>
          <w:shd w:val="clear" w:color="auto" w:fill="FFFFFF"/>
        </w:rPr>
        <w:t>Amidst the falling price where a barrel trades for $60 or less, the Saudi Arabia financial prospects are at stake considering the economy had enjoyed prices of $80-$110 per barrel. The current price decline has claimed revenues that surmount to almost 20%GDP. However, the Saudi standards of living have been stable amidst slashes in the public budget, but this has been at the expense of FX reserves (a decline to $490billion by end of 2017 from $731billion in 2014) and increased debt as shown by the graph.</w:t>
      </w:r>
    </w:p>
    <w:p w:rsidR="00CA5D3E" w:rsidRDefault="00CA5D3E" w:rsidP="00CA5D3E">
      <w:pPr>
        <w:ind w:left="720" w:firstLine="720"/>
        <w:rPr>
          <w:rFonts w:ascii="Times New Roman" w:hAnsi="Times New Roman" w:cs="Times New Roman"/>
          <w:sz w:val="24"/>
          <w:szCs w:val="24"/>
        </w:rPr>
      </w:pPr>
    </w:p>
    <w:p w:rsidR="00CA5D3E" w:rsidRDefault="00CA5D3E" w:rsidP="00CA5D3E">
      <w:pPr>
        <w:ind w:left="720" w:firstLine="720"/>
        <w:rPr>
          <w:rFonts w:ascii="Times New Roman" w:hAnsi="Times New Roman" w:cs="Times New Roman"/>
          <w:sz w:val="24"/>
          <w:szCs w:val="24"/>
        </w:rPr>
      </w:pPr>
    </w:p>
    <w:p w:rsidR="00CA5D3E" w:rsidRDefault="00CA5D3E" w:rsidP="00CA5D3E">
      <w:pPr>
        <w:ind w:left="720" w:firstLine="720"/>
        <w:rPr>
          <w:rFonts w:ascii="Times New Roman" w:hAnsi="Times New Roman" w:cs="Times New Roman"/>
          <w:sz w:val="24"/>
          <w:szCs w:val="24"/>
        </w:rPr>
      </w:pPr>
    </w:p>
    <w:p w:rsidR="00CA5D3E" w:rsidRDefault="00CA5D3E" w:rsidP="00CA5D3E">
      <w:pPr>
        <w:ind w:left="720" w:firstLine="720"/>
        <w:rPr>
          <w:rFonts w:ascii="Times New Roman" w:hAnsi="Times New Roman" w:cs="Times New Roman"/>
          <w:sz w:val="24"/>
          <w:szCs w:val="24"/>
        </w:rPr>
      </w:pPr>
    </w:p>
    <w:p w:rsidR="00CA5D3E" w:rsidRDefault="00CA5D3E" w:rsidP="00CA5D3E">
      <w:pPr>
        <w:ind w:left="720" w:firstLine="720"/>
        <w:rPr>
          <w:rFonts w:ascii="Times New Roman" w:hAnsi="Times New Roman" w:cs="Times New Roman"/>
          <w:sz w:val="24"/>
          <w:szCs w:val="24"/>
        </w:rPr>
      </w:pPr>
    </w:p>
    <w:p w:rsidR="00CA5D3E" w:rsidRDefault="00CA5D3E" w:rsidP="00CA5D3E">
      <w:pPr>
        <w:ind w:left="720" w:firstLine="720"/>
        <w:rPr>
          <w:rFonts w:ascii="Times New Roman" w:hAnsi="Times New Roman" w:cs="Times New Roman"/>
          <w:sz w:val="24"/>
          <w:szCs w:val="24"/>
        </w:rPr>
      </w:pPr>
    </w:p>
    <w:p w:rsidR="00CA5D3E" w:rsidRDefault="00CA5D3E" w:rsidP="00CA5D3E">
      <w:pPr>
        <w:ind w:left="720" w:firstLine="720"/>
        <w:rPr>
          <w:rFonts w:ascii="Times New Roman" w:hAnsi="Times New Roman" w:cs="Times New Roman"/>
          <w:sz w:val="24"/>
          <w:szCs w:val="24"/>
        </w:rPr>
      </w:pPr>
    </w:p>
    <w:p w:rsidR="00CA5D3E" w:rsidRDefault="00CA5D3E" w:rsidP="00CA5D3E">
      <w:pPr>
        <w:ind w:left="720" w:firstLine="720"/>
        <w:rPr>
          <w:rFonts w:ascii="Times New Roman" w:hAnsi="Times New Roman" w:cs="Times New Roman"/>
          <w:sz w:val="24"/>
          <w:szCs w:val="24"/>
        </w:rPr>
      </w:pPr>
    </w:p>
    <w:p w:rsidR="00CA5D3E" w:rsidRDefault="00CA5D3E" w:rsidP="00CA5D3E">
      <w:pPr>
        <w:ind w:left="720" w:firstLine="720"/>
        <w:rPr>
          <w:rFonts w:ascii="Times New Roman" w:hAnsi="Times New Roman" w:cs="Times New Roman"/>
          <w:sz w:val="24"/>
          <w:szCs w:val="24"/>
        </w:rPr>
      </w:pPr>
    </w:p>
    <w:p w:rsidR="00CA5D3E" w:rsidRDefault="00CA5D3E" w:rsidP="00CA5D3E">
      <w:pPr>
        <w:ind w:left="720" w:firstLine="720"/>
        <w:rPr>
          <w:rFonts w:ascii="Times New Roman" w:hAnsi="Times New Roman" w:cs="Times New Roman"/>
          <w:sz w:val="24"/>
          <w:szCs w:val="24"/>
        </w:rPr>
      </w:pPr>
    </w:p>
    <w:p w:rsidR="00CA5D3E" w:rsidRDefault="00CA5D3E" w:rsidP="00CA5D3E">
      <w:pPr>
        <w:ind w:left="720" w:firstLine="720"/>
        <w:rPr>
          <w:rFonts w:ascii="Times New Roman" w:hAnsi="Times New Roman" w:cs="Times New Roman"/>
          <w:sz w:val="24"/>
          <w:szCs w:val="24"/>
        </w:rPr>
      </w:pPr>
    </w:p>
    <w:p w:rsidR="00CA5D3E" w:rsidRDefault="00CA5D3E" w:rsidP="00CA5D3E">
      <w:pPr>
        <w:ind w:left="720" w:firstLine="720"/>
        <w:rPr>
          <w:rFonts w:ascii="Times New Roman" w:hAnsi="Times New Roman" w:cs="Times New Roman"/>
          <w:sz w:val="24"/>
          <w:szCs w:val="24"/>
        </w:rPr>
      </w:pPr>
    </w:p>
    <w:p w:rsidR="00CA5D3E" w:rsidRPr="00705DF4" w:rsidRDefault="00CA5D3E" w:rsidP="00705DF4">
      <w:pPr>
        <w:spacing w:line="480" w:lineRule="auto"/>
        <w:jc w:val="both"/>
        <w:rPr>
          <w:rFonts w:ascii="Times New Roman" w:hAnsi="Times New Roman" w:cs="Times New Roman"/>
          <w:sz w:val="24"/>
          <w:szCs w:val="24"/>
        </w:rPr>
      </w:pPr>
      <w:r>
        <w:rPr>
          <w:noProof/>
        </w:rPr>
        <w:drawing>
          <wp:inline distT="0" distB="0" distL="0" distR="0" wp14:anchorId="0AE972E4" wp14:editId="38E95258">
            <wp:extent cx="5572125" cy="39052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572125" cy="3905250"/>
                    </a:xfrm>
                    <a:prstGeom prst="rect">
                      <a:avLst/>
                    </a:prstGeom>
                  </pic:spPr>
                </pic:pic>
              </a:graphicData>
            </a:graphic>
          </wp:inline>
        </w:drawing>
      </w:r>
    </w:p>
    <w:p w:rsidR="00CA5D3E" w:rsidRDefault="00CA5D3E" w:rsidP="00705DF4">
      <w:pPr>
        <w:spacing w:line="480" w:lineRule="auto"/>
        <w:jc w:val="both"/>
        <w:rPr>
          <w:rFonts w:ascii="Times New Roman" w:hAnsi="Times New Roman" w:cs="Times New Roman"/>
          <w:sz w:val="24"/>
          <w:szCs w:val="24"/>
        </w:rPr>
      </w:pPr>
      <w:r w:rsidRPr="00CA5D3E">
        <w:rPr>
          <w:rFonts w:ascii="Times New Roman" w:hAnsi="Times New Roman" w:cs="Times New Roman"/>
          <w:sz w:val="24"/>
          <w:szCs w:val="24"/>
        </w:rPr>
        <w:t xml:space="preserve">Graph1: Since 2008 Saudi FX Reserves Have Fallen When Oil Prices are </w:t>
      </w:r>
      <w:proofErr w:type="gramStart"/>
      <w:r w:rsidRPr="00CA5D3E">
        <w:rPr>
          <w:rFonts w:ascii="Times New Roman" w:hAnsi="Times New Roman" w:cs="Times New Roman"/>
          <w:sz w:val="24"/>
          <w:szCs w:val="24"/>
        </w:rPr>
        <w:t>Below</w:t>
      </w:r>
      <w:proofErr w:type="gramEnd"/>
      <w:r w:rsidRPr="00CA5D3E">
        <w:rPr>
          <w:rFonts w:ascii="Times New Roman" w:hAnsi="Times New Roman" w:cs="Times New Roman"/>
          <w:sz w:val="24"/>
          <w:szCs w:val="24"/>
        </w:rPr>
        <w:t xml:space="preserve"> $80/barrel.</w:t>
      </w:r>
    </w:p>
    <w:p w:rsidR="002003E4" w:rsidRDefault="002003E4" w:rsidP="00705DF4">
      <w:pPr>
        <w:spacing w:line="480" w:lineRule="auto"/>
        <w:jc w:val="both"/>
        <w:rPr>
          <w:rFonts w:ascii="Times New Roman" w:hAnsi="Times New Roman" w:cs="Times New Roman"/>
          <w:sz w:val="24"/>
          <w:szCs w:val="24"/>
        </w:rPr>
      </w:pPr>
    </w:p>
    <w:p w:rsidR="002003E4" w:rsidRDefault="00705DF4" w:rsidP="00705DF4">
      <w:pPr>
        <w:spacing w:line="480" w:lineRule="auto"/>
        <w:jc w:val="both"/>
        <w:rPr>
          <w:rFonts w:ascii="Times New Roman" w:hAnsi="Times New Roman" w:cs="Times New Roman"/>
          <w:sz w:val="24"/>
          <w:szCs w:val="24"/>
        </w:rPr>
      </w:pPr>
      <w:r w:rsidRPr="00705DF4">
        <w:rPr>
          <w:rFonts w:ascii="Times New Roman" w:hAnsi="Times New Roman" w:cs="Times New Roman"/>
          <w:sz w:val="24"/>
          <w:szCs w:val="24"/>
        </w:rPr>
        <w:t xml:space="preserve">The financial markets are quite volatile and are easily influenced by small hiccups in other trades and global balances. Currencies change based on trade balances. The US dollar is the base currency used in oil trade and all the contracts recognize. Also, exporters like Saudi have invested part of their earnings in financial assets that are traded using the dollar. An increase in the prices of oil results in a subsequent increase in the strength of the dollar as well as a rise in the transactions demand.  When the exchange rates for the dollar are high, the importing countries which are mostly second and third world countries will have a higher cost of the debt which is dominated by the dollar calling for better management. In the long run, this has impacted even on the quantity demanded of oil besides the financial markets. </w:t>
      </w:r>
    </w:p>
    <w:p w:rsidR="002003E4" w:rsidRDefault="002003E4" w:rsidP="00705DF4">
      <w:pPr>
        <w:spacing w:line="480" w:lineRule="auto"/>
        <w:jc w:val="both"/>
        <w:rPr>
          <w:rFonts w:ascii="Times New Roman" w:hAnsi="Times New Roman" w:cs="Times New Roman"/>
          <w:sz w:val="24"/>
          <w:szCs w:val="24"/>
        </w:rPr>
      </w:pPr>
    </w:p>
    <w:p w:rsidR="00705DF4" w:rsidRDefault="00705DF4" w:rsidP="00705DF4">
      <w:pPr>
        <w:spacing w:line="480" w:lineRule="auto"/>
        <w:jc w:val="both"/>
        <w:rPr>
          <w:rFonts w:ascii="Times New Roman" w:hAnsi="Times New Roman" w:cs="Times New Roman"/>
          <w:sz w:val="24"/>
          <w:szCs w:val="24"/>
        </w:rPr>
      </w:pPr>
      <w:r w:rsidRPr="00705DF4">
        <w:rPr>
          <w:rFonts w:ascii="Times New Roman" w:hAnsi="Times New Roman" w:cs="Times New Roman"/>
          <w:sz w:val="24"/>
          <w:szCs w:val="24"/>
        </w:rPr>
        <w:t>The equity values and exchange rates still fluctuate even in the event where monetary policies are in place. Specifically, increased oil prices would be revised upwards the capital market valuations of both equity and debt. Interest rates have to go up as most of the instability puts their creditworthiness at stake. Unfortunately, some of the measures to combat the situation include more strict monetary policies against inflation which will also increase the interest rates</w:t>
      </w:r>
      <w:r w:rsidR="00A866DD">
        <w:rPr>
          <w:rFonts w:ascii="Times New Roman" w:hAnsi="Times New Roman" w:cs="Times New Roman"/>
          <w:sz w:val="24"/>
          <w:szCs w:val="24"/>
        </w:rPr>
        <w:t xml:space="preserve"> (</w:t>
      </w:r>
      <w:proofErr w:type="spellStart"/>
      <w:r w:rsidR="00A866DD">
        <w:rPr>
          <w:rFonts w:ascii="Times New Roman" w:hAnsi="Times New Roman" w:cs="Times New Roman"/>
          <w:sz w:val="24"/>
          <w:szCs w:val="24"/>
        </w:rPr>
        <w:t>Nazer</w:t>
      </w:r>
      <w:proofErr w:type="spellEnd"/>
      <w:r w:rsidR="00A866DD">
        <w:rPr>
          <w:rFonts w:ascii="Times New Roman" w:hAnsi="Times New Roman" w:cs="Times New Roman"/>
          <w:sz w:val="24"/>
          <w:szCs w:val="24"/>
        </w:rPr>
        <w:t>,</w:t>
      </w:r>
      <w:r w:rsidR="00C87F6C">
        <w:rPr>
          <w:rFonts w:ascii="Times New Roman" w:hAnsi="Times New Roman" w:cs="Times New Roman"/>
          <w:sz w:val="24"/>
          <w:szCs w:val="24"/>
        </w:rPr>
        <w:t xml:space="preserve"> </w:t>
      </w:r>
      <w:r w:rsidR="00A866DD">
        <w:rPr>
          <w:rFonts w:ascii="Times New Roman" w:hAnsi="Times New Roman" w:cs="Times New Roman"/>
          <w:sz w:val="24"/>
          <w:szCs w:val="24"/>
        </w:rPr>
        <w:t>2016)</w:t>
      </w:r>
      <w:r w:rsidRPr="00705DF4">
        <w:rPr>
          <w:rFonts w:ascii="Times New Roman" w:hAnsi="Times New Roman" w:cs="Times New Roman"/>
          <w:sz w:val="24"/>
          <w:szCs w:val="24"/>
        </w:rPr>
        <w:t xml:space="preserve">. If oil prices go down, the growth forecasts in the country are interfered with. Consequently, the capital outflow and reverse losses are impacted as well as depreciation rates. Growth slowdowns resulting from the oil prices on which the economies rely on, have adverse effects on the balance sheets of various corporations. For financial institutions, liability increases through the increment of nonperforming loans this irrespective of whether the financial systems have the resilience to the crisis. Not only are is the Saudi frontier economy affected but also that of its trade partners. Fortunately, Saudi has petro-dollars that shield the financial markets through getting </w:t>
      </w:r>
      <w:r w:rsidRPr="00705DF4">
        <w:rPr>
          <w:rFonts w:ascii="Times New Roman" w:hAnsi="Times New Roman" w:cs="Times New Roman"/>
          <w:sz w:val="24"/>
          <w:szCs w:val="24"/>
        </w:rPr>
        <w:lastRenderedPageBreak/>
        <w:t>liquefied hence reducing the costs of debt. However, prolonged price declines result in the repatriation of foreign assets.</w:t>
      </w:r>
      <w:r w:rsidR="00F71D8D">
        <w:rPr>
          <w:rFonts w:ascii="Times New Roman" w:hAnsi="Times New Roman" w:cs="Times New Roman"/>
          <w:sz w:val="24"/>
          <w:szCs w:val="24"/>
        </w:rPr>
        <w:t xml:space="preserve"> The graph below shows the relation between oil prices and dollar exchange rates.</w:t>
      </w:r>
    </w:p>
    <w:p w:rsidR="00F71D8D" w:rsidRDefault="00F71D8D" w:rsidP="00705DF4">
      <w:pPr>
        <w:spacing w:line="480" w:lineRule="auto"/>
        <w:jc w:val="both"/>
        <w:rPr>
          <w:rFonts w:ascii="Times New Roman" w:hAnsi="Times New Roman" w:cs="Times New Roman"/>
          <w:sz w:val="24"/>
          <w:szCs w:val="24"/>
        </w:rPr>
      </w:pPr>
      <w:r>
        <w:rPr>
          <w:noProof/>
        </w:rPr>
        <w:drawing>
          <wp:inline distT="0" distB="0" distL="0" distR="0" wp14:anchorId="3694D9F0" wp14:editId="0779AFB2">
            <wp:extent cx="5810250" cy="26289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810250" cy="2628900"/>
                    </a:xfrm>
                    <a:prstGeom prst="rect">
                      <a:avLst/>
                    </a:prstGeom>
                  </pic:spPr>
                </pic:pic>
              </a:graphicData>
            </a:graphic>
          </wp:inline>
        </w:drawing>
      </w:r>
    </w:p>
    <w:p w:rsidR="00323E18" w:rsidRPr="00705DF4" w:rsidRDefault="00323E18" w:rsidP="00705DF4">
      <w:pPr>
        <w:spacing w:line="480" w:lineRule="auto"/>
        <w:jc w:val="both"/>
        <w:rPr>
          <w:rFonts w:ascii="Times New Roman" w:hAnsi="Times New Roman" w:cs="Times New Roman"/>
          <w:sz w:val="24"/>
          <w:szCs w:val="24"/>
        </w:rPr>
      </w:pPr>
      <w:r>
        <w:rPr>
          <w:rFonts w:ascii="Times New Roman" w:hAnsi="Times New Roman" w:cs="Times New Roman"/>
          <w:sz w:val="24"/>
          <w:szCs w:val="24"/>
        </w:rPr>
        <w:t>Graph 2</w:t>
      </w:r>
      <w:r w:rsidR="00F476F4">
        <w:rPr>
          <w:rFonts w:ascii="Times New Roman" w:hAnsi="Times New Roman" w:cs="Times New Roman"/>
          <w:sz w:val="24"/>
          <w:szCs w:val="24"/>
        </w:rPr>
        <w:t>: Oil</w:t>
      </w:r>
      <w:r>
        <w:rPr>
          <w:rFonts w:ascii="Times New Roman" w:hAnsi="Times New Roman" w:cs="Times New Roman"/>
          <w:sz w:val="24"/>
          <w:szCs w:val="24"/>
        </w:rPr>
        <w:t xml:space="preserve"> Prices and the dollar exchange rate.</w:t>
      </w:r>
    </w:p>
    <w:p w:rsidR="002003E4" w:rsidRDefault="002003E4" w:rsidP="00705DF4">
      <w:pPr>
        <w:spacing w:line="480" w:lineRule="auto"/>
        <w:jc w:val="both"/>
        <w:rPr>
          <w:rFonts w:ascii="Times New Roman" w:hAnsi="Times New Roman" w:cs="Times New Roman"/>
          <w:sz w:val="24"/>
          <w:szCs w:val="24"/>
        </w:rPr>
      </w:pPr>
    </w:p>
    <w:p w:rsidR="002003E4" w:rsidRDefault="00705DF4" w:rsidP="00705DF4">
      <w:pPr>
        <w:spacing w:line="480" w:lineRule="auto"/>
        <w:jc w:val="both"/>
        <w:rPr>
          <w:rFonts w:ascii="Times New Roman" w:hAnsi="Times New Roman" w:cs="Times New Roman"/>
          <w:sz w:val="24"/>
          <w:szCs w:val="24"/>
        </w:rPr>
      </w:pPr>
      <w:r w:rsidRPr="00705DF4">
        <w:rPr>
          <w:rFonts w:ascii="Times New Roman" w:hAnsi="Times New Roman" w:cs="Times New Roman"/>
          <w:sz w:val="24"/>
          <w:szCs w:val="24"/>
        </w:rPr>
        <w:t xml:space="preserve">Sharp declines in the prices may result in disinflation. However, this is likely to be temporary but has an impact on the monetary policies. This pressure both macro-finance and microfinance firms to adopt emergency policies. For the central bank in Saudi, the fall will necessitate the implementation of optimal policy rules which involve the forceful reaction to the aspects of the price fall that interfere with the aggregate demand as well as slacks within the economy. The pressure is put on this finance institution to restore the stability of the output gap. This move is meant to take care of the overall welfare of the nation's economy, reduce the volatility of the prices, and wage inflation too. Nonetheless, the response depends on whether the decline results from the </w:t>
      </w:r>
      <w:r w:rsidRPr="00705DF4">
        <w:rPr>
          <w:rFonts w:ascii="Times New Roman" w:hAnsi="Times New Roman" w:cs="Times New Roman"/>
          <w:sz w:val="24"/>
          <w:szCs w:val="24"/>
        </w:rPr>
        <w:lastRenderedPageBreak/>
        <w:t xml:space="preserve">demand or supply-side and how it influences labor and aggregate demand in the country. Strategies assumed have to balance the medium and short term </w:t>
      </w:r>
      <w:r w:rsidR="00F476F4" w:rsidRPr="00705DF4">
        <w:rPr>
          <w:rFonts w:ascii="Times New Roman" w:hAnsi="Times New Roman" w:cs="Times New Roman"/>
          <w:sz w:val="24"/>
          <w:szCs w:val="24"/>
        </w:rPr>
        <w:t>effects</w:t>
      </w:r>
      <w:r w:rsidR="00F476F4">
        <w:rPr>
          <w:rFonts w:ascii="Times New Roman" w:hAnsi="Times New Roman" w:cs="Times New Roman"/>
          <w:sz w:val="24"/>
          <w:szCs w:val="24"/>
        </w:rPr>
        <w:t xml:space="preserve"> (</w:t>
      </w:r>
      <w:r w:rsidR="00012740">
        <w:rPr>
          <w:rFonts w:ascii="Times New Roman" w:hAnsi="Times New Roman" w:cs="Times New Roman"/>
          <w:sz w:val="24"/>
          <w:szCs w:val="24"/>
        </w:rPr>
        <w:t>Basher, 2006)</w:t>
      </w:r>
      <w:r w:rsidRPr="00705DF4">
        <w:rPr>
          <w:rFonts w:ascii="Times New Roman" w:hAnsi="Times New Roman" w:cs="Times New Roman"/>
          <w:sz w:val="24"/>
          <w:szCs w:val="24"/>
        </w:rPr>
        <w:t xml:space="preserve">. </w:t>
      </w:r>
    </w:p>
    <w:p w:rsidR="002003E4" w:rsidRDefault="002003E4" w:rsidP="00705DF4">
      <w:pPr>
        <w:spacing w:line="480" w:lineRule="auto"/>
        <w:jc w:val="both"/>
        <w:rPr>
          <w:rFonts w:ascii="Times New Roman" w:hAnsi="Times New Roman" w:cs="Times New Roman"/>
          <w:sz w:val="24"/>
          <w:szCs w:val="24"/>
        </w:rPr>
      </w:pPr>
    </w:p>
    <w:p w:rsidR="00705DF4" w:rsidRPr="00705DF4" w:rsidRDefault="00705DF4" w:rsidP="00705DF4">
      <w:pPr>
        <w:spacing w:line="480" w:lineRule="auto"/>
        <w:jc w:val="both"/>
        <w:rPr>
          <w:rFonts w:ascii="Times New Roman" w:hAnsi="Times New Roman" w:cs="Times New Roman"/>
          <w:sz w:val="24"/>
          <w:szCs w:val="24"/>
        </w:rPr>
      </w:pPr>
      <w:r w:rsidRPr="00705DF4">
        <w:rPr>
          <w:rFonts w:ascii="Times New Roman" w:hAnsi="Times New Roman" w:cs="Times New Roman"/>
          <w:sz w:val="24"/>
          <w:szCs w:val="24"/>
        </w:rPr>
        <w:t xml:space="preserve">Additionally, the central bank has to ensure sustainable growth whilst stabilizing inflation and maintaining the market share and investment progress. To ensure investment progress, investor confidence has to remain intact even at the time of crisis and currency pressures. This calls for exchange rate depreciations in an informed manner otherwise a miscalculation in the implementation of such a move will strain the balance sheet accompanied by minimal economic activity and above-target inflation. </w:t>
      </w:r>
    </w:p>
    <w:p w:rsidR="002003E4" w:rsidRDefault="002003E4" w:rsidP="00705DF4">
      <w:pPr>
        <w:spacing w:line="480" w:lineRule="auto"/>
        <w:jc w:val="both"/>
        <w:rPr>
          <w:rFonts w:ascii="Times New Roman" w:hAnsi="Times New Roman" w:cs="Times New Roman"/>
          <w:sz w:val="24"/>
          <w:szCs w:val="24"/>
        </w:rPr>
      </w:pPr>
    </w:p>
    <w:p w:rsidR="00705DF4" w:rsidRPr="00705DF4" w:rsidRDefault="00705DF4" w:rsidP="00705DF4">
      <w:pPr>
        <w:spacing w:line="480" w:lineRule="auto"/>
        <w:jc w:val="both"/>
        <w:rPr>
          <w:rFonts w:ascii="Times New Roman" w:hAnsi="Times New Roman" w:cs="Times New Roman"/>
          <w:sz w:val="24"/>
          <w:szCs w:val="24"/>
        </w:rPr>
      </w:pPr>
      <w:r w:rsidRPr="00705DF4">
        <w:rPr>
          <w:rFonts w:ascii="Times New Roman" w:hAnsi="Times New Roman" w:cs="Times New Roman"/>
          <w:sz w:val="24"/>
          <w:szCs w:val="24"/>
        </w:rPr>
        <w:t xml:space="preserve">Sharp falls in the prices of oil highlight the gaps in the economy specifically the vulnerabilities that the country is exposed to by extremely relying on oil revenues. This challenges the development strategies towards implementing diverse programs. This requires rigorous efforts and incorporation of proactive measures that involve directing subsidies and incentives to other sectors of the economy other than the </w:t>
      </w:r>
      <w:proofErr w:type="spellStart"/>
      <w:r w:rsidRPr="00705DF4">
        <w:rPr>
          <w:rFonts w:ascii="Times New Roman" w:hAnsi="Times New Roman" w:cs="Times New Roman"/>
          <w:sz w:val="24"/>
          <w:szCs w:val="24"/>
        </w:rPr>
        <w:t>nontradable</w:t>
      </w:r>
      <w:proofErr w:type="spellEnd"/>
      <w:r w:rsidRPr="00705DF4">
        <w:rPr>
          <w:rFonts w:ascii="Times New Roman" w:hAnsi="Times New Roman" w:cs="Times New Roman"/>
          <w:sz w:val="24"/>
          <w:szCs w:val="24"/>
        </w:rPr>
        <w:t xml:space="preserve"> and public sector employment (Gill et al. 2014; </w:t>
      </w:r>
      <w:proofErr w:type="spellStart"/>
      <w:r w:rsidRPr="00705DF4">
        <w:rPr>
          <w:rFonts w:ascii="Times New Roman" w:hAnsi="Times New Roman" w:cs="Times New Roman"/>
          <w:sz w:val="24"/>
          <w:szCs w:val="24"/>
        </w:rPr>
        <w:t>Cherif</w:t>
      </w:r>
      <w:proofErr w:type="spellEnd"/>
      <w:r w:rsidRPr="00705DF4">
        <w:rPr>
          <w:rFonts w:ascii="Times New Roman" w:hAnsi="Times New Roman" w:cs="Times New Roman"/>
          <w:sz w:val="24"/>
          <w:szCs w:val="24"/>
        </w:rPr>
        <w:t xml:space="preserve"> and </w:t>
      </w:r>
      <w:proofErr w:type="spellStart"/>
      <w:r w:rsidRPr="00705DF4">
        <w:rPr>
          <w:rFonts w:ascii="Times New Roman" w:hAnsi="Times New Roman" w:cs="Times New Roman"/>
          <w:sz w:val="24"/>
          <w:szCs w:val="24"/>
        </w:rPr>
        <w:t>Hasanov</w:t>
      </w:r>
      <w:proofErr w:type="spellEnd"/>
      <w:r w:rsidRPr="00705DF4">
        <w:rPr>
          <w:rFonts w:ascii="Times New Roman" w:hAnsi="Times New Roman" w:cs="Times New Roman"/>
          <w:sz w:val="24"/>
          <w:szCs w:val="24"/>
        </w:rPr>
        <w:t xml:space="preserve"> 2014a and 2014b).  Economic diversification is effective especially in times of unstable oil revenues and is dependent on vertical diversification in related sectors like petrochemical, gas and oil sectors, and horizontal diversification in other sectors with proper integration of technology and competition adaptability. This will trickle down to the implementation of social attitude change programs with an emphasis on the investment in human capital, self-employment and entrepreneurship, and private sector jobs.</w:t>
      </w:r>
    </w:p>
    <w:p w:rsidR="002003E4" w:rsidRDefault="002003E4" w:rsidP="00705DF4">
      <w:pPr>
        <w:spacing w:line="480" w:lineRule="auto"/>
        <w:jc w:val="both"/>
        <w:rPr>
          <w:rFonts w:ascii="Times New Roman" w:hAnsi="Times New Roman" w:cs="Times New Roman"/>
          <w:sz w:val="24"/>
          <w:szCs w:val="24"/>
        </w:rPr>
      </w:pPr>
    </w:p>
    <w:p w:rsidR="00705DF4" w:rsidRDefault="00705DF4" w:rsidP="00705DF4">
      <w:pPr>
        <w:spacing w:line="480" w:lineRule="auto"/>
        <w:jc w:val="both"/>
        <w:rPr>
          <w:rFonts w:ascii="Times New Roman" w:hAnsi="Times New Roman" w:cs="Times New Roman"/>
          <w:sz w:val="24"/>
          <w:szCs w:val="24"/>
        </w:rPr>
      </w:pPr>
      <w:r w:rsidRPr="00705DF4">
        <w:rPr>
          <w:rFonts w:ascii="Times New Roman" w:hAnsi="Times New Roman" w:cs="Times New Roman"/>
          <w:sz w:val="24"/>
          <w:szCs w:val="24"/>
        </w:rPr>
        <w:lastRenderedPageBreak/>
        <w:t>Oil prices impact on the rate of employment in Saudi Arabia. First, because oil revenues fund a porti</w:t>
      </w:r>
      <w:r>
        <w:rPr>
          <w:rFonts w:ascii="Times New Roman" w:hAnsi="Times New Roman" w:cs="Times New Roman"/>
          <w:sz w:val="24"/>
          <w:szCs w:val="24"/>
        </w:rPr>
        <w:t xml:space="preserve">on of every economic sector in </w:t>
      </w:r>
      <w:r w:rsidRPr="00705DF4">
        <w:rPr>
          <w:rFonts w:ascii="Times New Roman" w:hAnsi="Times New Roman" w:cs="Times New Roman"/>
          <w:sz w:val="24"/>
          <w:szCs w:val="24"/>
        </w:rPr>
        <w:t>Saudi. Positive movement in the prices of oil may not have a short-run influence on the econ</w:t>
      </w:r>
      <w:r>
        <w:rPr>
          <w:rFonts w:ascii="Times New Roman" w:hAnsi="Times New Roman" w:cs="Times New Roman"/>
          <w:sz w:val="24"/>
          <w:szCs w:val="24"/>
        </w:rPr>
        <w:t xml:space="preserve">omy. However, in the long run, </w:t>
      </w:r>
      <w:r w:rsidRPr="00705DF4">
        <w:rPr>
          <w:rFonts w:ascii="Times New Roman" w:hAnsi="Times New Roman" w:cs="Times New Roman"/>
          <w:sz w:val="24"/>
          <w:szCs w:val="24"/>
        </w:rPr>
        <w:t>it affects employment positively. Plunges in the prices of oil have negative impacts on employment rate but the adoption of counter fiscal policy has helped the country to maintain unemployment rates low.</w:t>
      </w:r>
      <w:r w:rsidR="00323E18">
        <w:rPr>
          <w:rFonts w:ascii="Times New Roman" w:hAnsi="Times New Roman" w:cs="Times New Roman"/>
          <w:sz w:val="24"/>
          <w:szCs w:val="24"/>
        </w:rPr>
        <w:t xml:space="preserve"> Table 1 below shows the impact employment rates and corresponding oil prices and </w:t>
      </w:r>
      <w:r w:rsidR="00F476F4">
        <w:rPr>
          <w:rFonts w:ascii="Times New Roman" w:hAnsi="Times New Roman" w:cs="Times New Roman"/>
          <w:sz w:val="24"/>
          <w:szCs w:val="24"/>
        </w:rPr>
        <w:t>GDP.</w:t>
      </w:r>
    </w:p>
    <w:p w:rsidR="00323E18" w:rsidRDefault="00323E18" w:rsidP="00705DF4">
      <w:pPr>
        <w:spacing w:line="480" w:lineRule="auto"/>
        <w:jc w:val="both"/>
        <w:rPr>
          <w:rFonts w:ascii="Times New Roman" w:hAnsi="Times New Roman" w:cs="Times New Roman"/>
          <w:sz w:val="24"/>
          <w:szCs w:val="24"/>
        </w:rPr>
      </w:pPr>
      <w:r>
        <w:rPr>
          <w:noProof/>
        </w:rPr>
        <w:drawing>
          <wp:inline distT="0" distB="0" distL="0" distR="0" wp14:anchorId="1D2C1E31" wp14:editId="408F00C9">
            <wp:extent cx="5419725" cy="24003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419725" cy="2400300"/>
                    </a:xfrm>
                    <a:prstGeom prst="rect">
                      <a:avLst/>
                    </a:prstGeom>
                  </pic:spPr>
                </pic:pic>
              </a:graphicData>
            </a:graphic>
          </wp:inline>
        </w:drawing>
      </w:r>
    </w:p>
    <w:p w:rsidR="00323E18" w:rsidRPr="00705DF4" w:rsidRDefault="00323E18" w:rsidP="00705DF4">
      <w:pPr>
        <w:spacing w:line="480" w:lineRule="auto"/>
        <w:jc w:val="both"/>
        <w:rPr>
          <w:rFonts w:ascii="Times New Roman" w:hAnsi="Times New Roman" w:cs="Times New Roman"/>
          <w:sz w:val="24"/>
          <w:szCs w:val="24"/>
        </w:rPr>
      </w:pPr>
      <w:r>
        <w:rPr>
          <w:rFonts w:ascii="Times New Roman" w:hAnsi="Times New Roman" w:cs="Times New Roman"/>
          <w:sz w:val="24"/>
          <w:szCs w:val="24"/>
        </w:rPr>
        <w:t>Table 1</w:t>
      </w:r>
      <w:r w:rsidR="00F476F4">
        <w:rPr>
          <w:rFonts w:ascii="Times New Roman" w:hAnsi="Times New Roman" w:cs="Times New Roman"/>
          <w:sz w:val="24"/>
          <w:szCs w:val="24"/>
        </w:rPr>
        <w:t>: Oil</w:t>
      </w:r>
      <w:r>
        <w:rPr>
          <w:rFonts w:ascii="Times New Roman" w:hAnsi="Times New Roman" w:cs="Times New Roman"/>
          <w:sz w:val="24"/>
          <w:szCs w:val="24"/>
        </w:rPr>
        <w:t xml:space="preserve"> and Employment data.</w:t>
      </w:r>
    </w:p>
    <w:p w:rsidR="002003E4" w:rsidRDefault="002003E4" w:rsidP="00C87F6C">
      <w:pPr>
        <w:spacing w:line="480" w:lineRule="auto"/>
        <w:jc w:val="both"/>
        <w:rPr>
          <w:rFonts w:ascii="Times New Roman" w:hAnsi="Times New Roman" w:cs="Times New Roman"/>
          <w:sz w:val="24"/>
          <w:szCs w:val="24"/>
        </w:rPr>
      </w:pPr>
    </w:p>
    <w:p w:rsidR="00EE018C" w:rsidRDefault="00705DF4" w:rsidP="00C87F6C">
      <w:pPr>
        <w:spacing w:line="480" w:lineRule="auto"/>
        <w:jc w:val="both"/>
        <w:rPr>
          <w:rFonts w:ascii="Times New Roman" w:hAnsi="Times New Roman" w:cs="Times New Roman"/>
          <w:sz w:val="24"/>
          <w:szCs w:val="24"/>
        </w:rPr>
      </w:pPr>
      <w:r w:rsidRPr="00705DF4">
        <w:rPr>
          <w:rFonts w:ascii="Times New Roman" w:hAnsi="Times New Roman" w:cs="Times New Roman"/>
          <w:sz w:val="24"/>
          <w:szCs w:val="24"/>
        </w:rPr>
        <w:t>Poverty is an issue that even the developed countries put efforts to contain and so is the case in Saudi Arabia. Although the direct impacts of oil price changes are a bit few, the indirect correlation to poverty is great. In individuals in the low economic classes have low energy consumptions with those in the lowest income distribution quintile using less than 10% of their earnings on energy from fossil fuels (</w:t>
      </w:r>
      <w:proofErr w:type="spellStart"/>
      <w:r w:rsidRPr="00705DF4">
        <w:rPr>
          <w:rFonts w:ascii="Times New Roman" w:hAnsi="Times New Roman" w:cs="Times New Roman"/>
          <w:sz w:val="24"/>
          <w:szCs w:val="24"/>
        </w:rPr>
        <w:t>Vagliasindi</w:t>
      </w:r>
      <w:proofErr w:type="spellEnd"/>
      <w:r w:rsidRPr="00705DF4">
        <w:rPr>
          <w:rFonts w:ascii="Times New Roman" w:hAnsi="Times New Roman" w:cs="Times New Roman"/>
          <w:sz w:val="24"/>
          <w:szCs w:val="24"/>
        </w:rPr>
        <w:t xml:space="preserve"> 2012). The poor in the importing countries may benefit from low food and commodity prices but for Saudi, their prospects will be weakened as a result of tight </w:t>
      </w:r>
      <w:r w:rsidRPr="00705DF4">
        <w:rPr>
          <w:rFonts w:ascii="Times New Roman" w:hAnsi="Times New Roman" w:cs="Times New Roman"/>
          <w:sz w:val="24"/>
          <w:szCs w:val="24"/>
        </w:rPr>
        <w:lastRenderedPageBreak/>
        <w:t>fiscal policies.   For instance, global food prices may go down but Saudi hardly imports food which means that the impact will be insignificant.</w:t>
      </w:r>
    </w:p>
    <w:p w:rsidR="002003E4" w:rsidRDefault="002003E4" w:rsidP="00EE018C">
      <w:pPr>
        <w:spacing w:line="480" w:lineRule="auto"/>
        <w:jc w:val="center"/>
        <w:rPr>
          <w:rFonts w:ascii="Times New Roman" w:hAnsi="Times New Roman" w:cs="Times New Roman"/>
          <w:sz w:val="24"/>
          <w:szCs w:val="24"/>
        </w:rPr>
      </w:pPr>
    </w:p>
    <w:p w:rsidR="00EE018C" w:rsidRDefault="00EE018C" w:rsidP="00EE018C">
      <w:pPr>
        <w:spacing w:line="480" w:lineRule="auto"/>
        <w:jc w:val="center"/>
        <w:rPr>
          <w:rFonts w:ascii="Times New Roman" w:hAnsi="Times New Roman" w:cs="Times New Roman"/>
          <w:sz w:val="24"/>
          <w:szCs w:val="24"/>
        </w:rPr>
      </w:pPr>
      <w:r>
        <w:rPr>
          <w:rFonts w:ascii="Times New Roman" w:hAnsi="Times New Roman" w:cs="Times New Roman"/>
          <w:sz w:val="24"/>
          <w:szCs w:val="24"/>
        </w:rPr>
        <w:t>Conclusion</w:t>
      </w:r>
    </w:p>
    <w:p w:rsidR="00705DF4" w:rsidRPr="00705DF4" w:rsidRDefault="00705DF4" w:rsidP="00705DF4">
      <w:pPr>
        <w:spacing w:line="480" w:lineRule="auto"/>
        <w:jc w:val="both"/>
        <w:rPr>
          <w:rFonts w:ascii="Times New Roman" w:hAnsi="Times New Roman" w:cs="Times New Roman"/>
          <w:sz w:val="24"/>
          <w:szCs w:val="24"/>
        </w:rPr>
      </w:pPr>
      <w:r w:rsidRPr="00705DF4">
        <w:rPr>
          <w:rFonts w:ascii="Times New Roman" w:hAnsi="Times New Roman" w:cs="Times New Roman"/>
          <w:sz w:val="24"/>
          <w:szCs w:val="24"/>
        </w:rPr>
        <w:t>The Saudi economy is highly reliant on revenues from oil. However, over the years, this world's largest oil supplier has diversified in its economy. Oblivious of this, the prices of oil have multidimensional impacts on various aspects of the economy. Both increase and decrease in prices influence the Saudi economy. Revenues from oil have enables the country to grow over the years and given the country sustainability in terms of basic needs like food and water. The prices are driven by different factors, however, the influence depends on whether the factors affect the supply or demand side. All in all, fluctuations in the prices of oil affect the economic growth rate, monetary and fiscal policies, the financial markets, the service sector, direction of economic diversification, inflation rates, poverty, wage, and employment levels in the country in various ways as discussed in the work. However, the country has managed to cushion its people against plunges and utilize booms to the benefit of their economy.</w:t>
      </w:r>
    </w:p>
    <w:p w:rsidR="00705DF4" w:rsidRPr="00705DF4" w:rsidRDefault="00705DF4" w:rsidP="00705DF4">
      <w:pPr>
        <w:spacing w:line="480" w:lineRule="auto"/>
        <w:jc w:val="both"/>
        <w:rPr>
          <w:rFonts w:ascii="Times New Roman" w:hAnsi="Times New Roman" w:cs="Times New Roman"/>
          <w:sz w:val="24"/>
          <w:szCs w:val="24"/>
        </w:rPr>
      </w:pPr>
    </w:p>
    <w:p w:rsidR="00705DF4" w:rsidRPr="00705DF4" w:rsidRDefault="00705DF4" w:rsidP="00705DF4">
      <w:pPr>
        <w:spacing w:line="480" w:lineRule="auto"/>
        <w:jc w:val="both"/>
        <w:rPr>
          <w:rFonts w:ascii="Times New Roman" w:hAnsi="Times New Roman" w:cs="Times New Roman"/>
          <w:sz w:val="24"/>
          <w:szCs w:val="24"/>
        </w:rPr>
      </w:pPr>
    </w:p>
    <w:p w:rsidR="00705DF4" w:rsidRPr="00705DF4" w:rsidRDefault="00705DF4" w:rsidP="00705DF4">
      <w:pPr>
        <w:spacing w:line="480" w:lineRule="auto"/>
        <w:jc w:val="both"/>
        <w:rPr>
          <w:rFonts w:ascii="Times New Roman" w:hAnsi="Times New Roman" w:cs="Times New Roman"/>
          <w:sz w:val="24"/>
          <w:szCs w:val="24"/>
        </w:rPr>
      </w:pPr>
    </w:p>
    <w:p w:rsidR="00705DF4" w:rsidRPr="00705DF4" w:rsidRDefault="00705DF4" w:rsidP="00705DF4">
      <w:pPr>
        <w:spacing w:line="480" w:lineRule="auto"/>
        <w:jc w:val="both"/>
        <w:rPr>
          <w:rFonts w:ascii="Times New Roman" w:hAnsi="Times New Roman" w:cs="Times New Roman"/>
          <w:sz w:val="24"/>
          <w:szCs w:val="24"/>
        </w:rPr>
      </w:pPr>
    </w:p>
    <w:p w:rsidR="00A87E7B" w:rsidRDefault="00A87E7B">
      <w:pPr>
        <w:rPr>
          <w:rFonts w:ascii="Times New Roman" w:hAnsi="Times New Roman" w:cs="Times New Roman"/>
          <w:sz w:val="24"/>
          <w:szCs w:val="24"/>
        </w:rPr>
      </w:pPr>
      <w:r>
        <w:rPr>
          <w:rFonts w:ascii="Times New Roman" w:hAnsi="Times New Roman" w:cs="Times New Roman"/>
          <w:sz w:val="24"/>
          <w:szCs w:val="24"/>
        </w:rPr>
        <w:br w:type="page"/>
      </w:r>
    </w:p>
    <w:p w:rsidR="00C364B7" w:rsidRPr="00C364B7" w:rsidRDefault="00C364B7" w:rsidP="00A87E7B">
      <w:pPr>
        <w:spacing w:line="480" w:lineRule="auto"/>
        <w:jc w:val="center"/>
        <w:rPr>
          <w:rFonts w:ascii="Times New Roman" w:hAnsi="Times New Roman" w:cs="Times New Roman"/>
          <w:sz w:val="24"/>
          <w:szCs w:val="24"/>
        </w:rPr>
      </w:pPr>
      <w:r w:rsidRPr="00C364B7">
        <w:rPr>
          <w:rFonts w:ascii="Times New Roman" w:hAnsi="Times New Roman" w:cs="Times New Roman"/>
          <w:sz w:val="24"/>
          <w:szCs w:val="24"/>
        </w:rPr>
        <w:lastRenderedPageBreak/>
        <w:t>References</w:t>
      </w:r>
    </w:p>
    <w:p w:rsidR="00C364B7" w:rsidRPr="00C364B7" w:rsidRDefault="00C364B7" w:rsidP="00C364B7">
      <w:pPr>
        <w:autoSpaceDE w:val="0"/>
        <w:autoSpaceDN w:val="0"/>
        <w:adjustRightInd w:val="0"/>
        <w:spacing w:after="0" w:line="480" w:lineRule="auto"/>
        <w:ind w:left="720" w:hanging="720"/>
        <w:jc w:val="both"/>
        <w:rPr>
          <w:rFonts w:ascii="Times New Roman" w:eastAsia="TimesNewRomanPSMT" w:hAnsi="Times New Roman" w:cs="Times New Roman"/>
          <w:sz w:val="24"/>
          <w:szCs w:val="24"/>
        </w:rPr>
      </w:pPr>
      <w:r w:rsidRPr="00C364B7">
        <w:rPr>
          <w:rFonts w:ascii="Times New Roman" w:eastAsia="TimesNewRomanPSMT" w:hAnsi="Times New Roman" w:cs="Times New Roman"/>
          <w:sz w:val="24"/>
          <w:szCs w:val="24"/>
        </w:rPr>
        <w:t xml:space="preserve">Altay, B., </w:t>
      </w:r>
      <w:proofErr w:type="spellStart"/>
      <w:r w:rsidRPr="00C364B7">
        <w:rPr>
          <w:rFonts w:ascii="Times New Roman" w:eastAsia="TimesNewRomanPSMT" w:hAnsi="Times New Roman" w:cs="Times New Roman"/>
          <w:sz w:val="24"/>
          <w:szCs w:val="24"/>
        </w:rPr>
        <w:t>Topeu</w:t>
      </w:r>
      <w:proofErr w:type="spellEnd"/>
      <w:r w:rsidRPr="00C364B7">
        <w:rPr>
          <w:rFonts w:ascii="Times New Roman" w:eastAsia="TimesNewRomanPSMT" w:hAnsi="Times New Roman" w:cs="Times New Roman"/>
          <w:sz w:val="24"/>
          <w:szCs w:val="24"/>
        </w:rPr>
        <w:t xml:space="preserve">, M., </w:t>
      </w:r>
      <w:proofErr w:type="spellStart"/>
      <w:r w:rsidRPr="00C364B7">
        <w:rPr>
          <w:rFonts w:ascii="Times New Roman" w:eastAsia="TimesNewRomanPSMT" w:hAnsi="Times New Roman" w:cs="Times New Roman"/>
          <w:sz w:val="24"/>
          <w:szCs w:val="24"/>
        </w:rPr>
        <w:t>Erdogan</w:t>
      </w:r>
      <w:proofErr w:type="spellEnd"/>
      <w:r w:rsidRPr="00C364B7">
        <w:rPr>
          <w:rFonts w:ascii="Times New Roman" w:eastAsia="TimesNewRomanPSMT" w:hAnsi="Times New Roman" w:cs="Times New Roman"/>
          <w:sz w:val="24"/>
          <w:szCs w:val="24"/>
        </w:rPr>
        <w:t>, E. (2013), Oil price, output and employment in Turkey: Evidence from vector error correction model. International Journal of Energy Economics and Policy, 3</w:t>
      </w:r>
      <w:proofErr w:type="gramStart"/>
      <w:r w:rsidRPr="00C364B7">
        <w:rPr>
          <w:rFonts w:ascii="Times New Roman" w:eastAsia="TimesNewRomanPSMT" w:hAnsi="Times New Roman" w:cs="Times New Roman"/>
          <w:sz w:val="24"/>
          <w:szCs w:val="24"/>
        </w:rPr>
        <w:t>,7</w:t>
      </w:r>
      <w:proofErr w:type="gramEnd"/>
      <w:r w:rsidRPr="00C364B7">
        <w:rPr>
          <w:rFonts w:ascii="Times New Roman" w:eastAsia="TimesNewRomanPSMT" w:hAnsi="Times New Roman" w:cs="Times New Roman"/>
          <w:sz w:val="24"/>
          <w:szCs w:val="24"/>
        </w:rPr>
        <w:t>-13.</w:t>
      </w:r>
    </w:p>
    <w:p w:rsidR="00C364B7" w:rsidRPr="00C364B7" w:rsidRDefault="00C364B7" w:rsidP="00C364B7">
      <w:pPr>
        <w:spacing w:line="480" w:lineRule="auto"/>
        <w:ind w:left="720" w:hanging="720"/>
        <w:jc w:val="both"/>
        <w:rPr>
          <w:rFonts w:ascii="Times New Roman" w:hAnsi="Times New Roman" w:cs="Times New Roman"/>
          <w:sz w:val="24"/>
          <w:szCs w:val="24"/>
        </w:rPr>
      </w:pPr>
      <w:proofErr w:type="spellStart"/>
      <w:r w:rsidRPr="00C364B7">
        <w:rPr>
          <w:rFonts w:ascii="Times New Roman" w:hAnsi="Times New Roman" w:cs="Times New Roman"/>
          <w:sz w:val="24"/>
          <w:szCs w:val="24"/>
        </w:rPr>
        <w:t>Arouri</w:t>
      </w:r>
      <w:proofErr w:type="spellEnd"/>
      <w:r w:rsidRPr="00C364B7">
        <w:rPr>
          <w:rFonts w:ascii="Times New Roman" w:hAnsi="Times New Roman" w:cs="Times New Roman"/>
          <w:sz w:val="24"/>
          <w:szCs w:val="24"/>
        </w:rPr>
        <w:t xml:space="preserve">, M.E.H., &amp; </w:t>
      </w:r>
      <w:proofErr w:type="spellStart"/>
      <w:r w:rsidRPr="00C364B7">
        <w:rPr>
          <w:rFonts w:ascii="Times New Roman" w:hAnsi="Times New Roman" w:cs="Times New Roman"/>
          <w:sz w:val="24"/>
          <w:szCs w:val="24"/>
        </w:rPr>
        <w:t>Fouquau</w:t>
      </w:r>
      <w:proofErr w:type="spellEnd"/>
      <w:r w:rsidRPr="00C364B7">
        <w:rPr>
          <w:rFonts w:ascii="Times New Roman" w:hAnsi="Times New Roman" w:cs="Times New Roman"/>
          <w:sz w:val="24"/>
          <w:szCs w:val="24"/>
        </w:rPr>
        <w:t>, J. (2009). On the short term influence of oil price changes on stock markets in GCC countries: linear and nonlinear analyses. Journal of Economics Bulletin, 29, 795-804.</w:t>
      </w:r>
    </w:p>
    <w:p w:rsidR="00C364B7" w:rsidRPr="00C364B7" w:rsidRDefault="00C364B7" w:rsidP="00C364B7">
      <w:pPr>
        <w:autoSpaceDE w:val="0"/>
        <w:autoSpaceDN w:val="0"/>
        <w:adjustRightInd w:val="0"/>
        <w:spacing w:after="0" w:line="480" w:lineRule="auto"/>
        <w:ind w:left="720" w:hanging="720"/>
        <w:jc w:val="both"/>
        <w:rPr>
          <w:rFonts w:ascii="Times New Roman" w:eastAsia="TimesNewRomanPSMT" w:hAnsi="Times New Roman" w:cs="Times New Roman"/>
          <w:sz w:val="24"/>
          <w:szCs w:val="24"/>
        </w:rPr>
      </w:pPr>
      <w:proofErr w:type="spellStart"/>
      <w:r w:rsidRPr="00C364B7">
        <w:rPr>
          <w:rFonts w:ascii="Times New Roman" w:eastAsia="TimesNewRomanPSMT" w:hAnsi="Times New Roman" w:cs="Times New Roman"/>
          <w:sz w:val="24"/>
          <w:szCs w:val="24"/>
        </w:rPr>
        <w:t>Arouri</w:t>
      </w:r>
      <w:proofErr w:type="spellEnd"/>
      <w:r w:rsidRPr="00C364B7">
        <w:rPr>
          <w:rFonts w:ascii="Times New Roman" w:eastAsia="TimesNewRomanPSMT" w:hAnsi="Times New Roman" w:cs="Times New Roman"/>
          <w:sz w:val="24"/>
          <w:szCs w:val="24"/>
        </w:rPr>
        <w:t xml:space="preserve">, M.E.H., &amp; </w:t>
      </w:r>
      <w:proofErr w:type="spellStart"/>
      <w:r w:rsidRPr="00C364B7">
        <w:rPr>
          <w:rFonts w:ascii="Times New Roman" w:eastAsia="TimesNewRomanPSMT" w:hAnsi="Times New Roman" w:cs="Times New Roman"/>
          <w:sz w:val="24"/>
          <w:szCs w:val="24"/>
        </w:rPr>
        <w:t>Fouquau</w:t>
      </w:r>
      <w:proofErr w:type="spellEnd"/>
      <w:r w:rsidRPr="00C364B7">
        <w:rPr>
          <w:rFonts w:ascii="Times New Roman" w:eastAsia="TimesNewRomanPSMT" w:hAnsi="Times New Roman" w:cs="Times New Roman"/>
          <w:sz w:val="24"/>
          <w:szCs w:val="24"/>
        </w:rPr>
        <w:t xml:space="preserve">, J. (2009). On the short term influence of oil price changes on stock markets in GCC countries: linear and nonlinear analyses. </w:t>
      </w:r>
      <w:r w:rsidRPr="00C364B7">
        <w:rPr>
          <w:rFonts w:ascii="Times New Roman" w:eastAsia="TimesNewRomanPSMT" w:hAnsi="Times New Roman" w:cs="Times New Roman"/>
          <w:i/>
          <w:iCs/>
          <w:sz w:val="24"/>
          <w:szCs w:val="24"/>
        </w:rPr>
        <w:t>Journal of Economics Bulletin, 29</w:t>
      </w:r>
      <w:r w:rsidRPr="00C364B7">
        <w:rPr>
          <w:rFonts w:ascii="Times New Roman" w:eastAsia="TimesNewRomanPSMT" w:hAnsi="Times New Roman" w:cs="Times New Roman"/>
          <w:sz w:val="24"/>
          <w:szCs w:val="24"/>
        </w:rPr>
        <w:t>, 795-804.</w:t>
      </w:r>
    </w:p>
    <w:p w:rsidR="00C364B7" w:rsidRDefault="00C364B7" w:rsidP="00C364B7">
      <w:pPr>
        <w:spacing w:line="480" w:lineRule="auto"/>
        <w:ind w:left="720" w:hanging="720"/>
        <w:jc w:val="both"/>
        <w:rPr>
          <w:rFonts w:ascii="Times New Roman" w:hAnsi="Times New Roman" w:cs="Times New Roman"/>
          <w:sz w:val="24"/>
          <w:szCs w:val="24"/>
        </w:rPr>
      </w:pPr>
      <w:proofErr w:type="spellStart"/>
      <w:r w:rsidRPr="00C364B7">
        <w:rPr>
          <w:rFonts w:ascii="Times New Roman" w:hAnsi="Times New Roman" w:cs="Times New Roman"/>
          <w:sz w:val="24"/>
          <w:szCs w:val="24"/>
        </w:rPr>
        <w:t>Barsky</w:t>
      </w:r>
      <w:proofErr w:type="spellEnd"/>
      <w:r w:rsidRPr="00C364B7">
        <w:rPr>
          <w:rFonts w:ascii="Times New Roman" w:hAnsi="Times New Roman" w:cs="Times New Roman"/>
          <w:sz w:val="24"/>
          <w:szCs w:val="24"/>
        </w:rPr>
        <w:t xml:space="preserve"> R., </w:t>
      </w:r>
      <w:proofErr w:type="spellStart"/>
      <w:r w:rsidRPr="00C364B7">
        <w:rPr>
          <w:rFonts w:ascii="Times New Roman" w:hAnsi="Times New Roman" w:cs="Times New Roman"/>
          <w:sz w:val="24"/>
          <w:szCs w:val="24"/>
        </w:rPr>
        <w:t>Kilian</w:t>
      </w:r>
      <w:proofErr w:type="spellEnd"/>
      <w:r w:rsidRPr="00C364B7">
        <w:rPr>
          <w:rFonts w:ascii="Times New Roman" w:hAnsi="Times New Roman" w:cs="Times New Roman"/>
          <w:sz w:val="24"/>
          <w:szCs w:val="24"/>
        </w:rPr>
        <w:t xml:space="preserve"> L. (2001), Do we really know that oil caused the great </w:t>
      </w:r>
      <w:proofErr w:type="gramStart"/>
      <w:r w:rsidRPr="00C364B7">
        <w:rPr>
          <w:rFonts w:ascii="Times New Roman" w:hAnsi="Times New Roman" w:cs="Times New Roman"/>
          <w:sz w:val="24"/>
          <w:szCs w:val="24"/>
        </w:rPr>
        <w:t>stagflation ?</w:t>
      </w:r>
      <w:proofErr w:type="gramEnd"/>
      <w:r w:rsidRPr="00C364B7">
        <w:rPr>
          <w:rFonts w:ascii="Times New Roman" w:hAnsi="Times New Roman" w:cs="Times New Roman"/>
          <w:sz w:val="24"/>
          <w:szCs w:val="24"/>
        </w:rPr>
        <w:t xml:space="preserve"> A monetary alternative, NBER Working Papers 8389.</w:t>
      </w:r>
    </w:p>
    <w:p w:rsidR="00D43E4A" w:rsidRPr="00C364B7" w:rsidRDefault="00D43E4A" w:rsidP="00C364B7">
      <w:pPr>
        <w:spacing w:line="480" w:lineRule="auto"/>
        <w:ind w:left="720" w:hanging="720"/>
        <w:jc w:val="both"/>
        <w:rPr>
          <w:rFonts w:ascii="Times New Roman" w:hAnsi="Times New Roman" w:cs="Times New Roman"/>
          <w:sz w:val="24"/>
          <w:szCs w:val="24"/>
        </w:rPr>
      </w:pPr>
      <w:r w:rsidRPr="00D43E4A">
        <w:rPr>
          <w:rFonts w:ascii="Times New Roman" w:hAnsi="Times New Roman" w:cs="Times New Roman"/>
          <w:sz w:val="24"/>
          <w:szCs w:val="24"/>
        </w:rPr>
        <w:t xml:space="preserve">Basher, S. and P. </w:t>
      </w:r>
      <w:proofErr w:type="spellStart"/>
      <w:r w:rsidRPr="00D43E4A">
        <w:rPr>
          <w:rFonts w:ascii="Times New Roman" w:hAnsi="Times New Roman" w:cs="Times New Roman"/>
          <w:sz w:val="24"/>
          <w:szCs w:val="24"/>
        </w:rPr>
        <w:t>Sadorsky</w:t>
      </w:r>
      <w:proofErr w:type="spellEnd"/>
      <w:r w:rsidRPr="00D43E4A">
        <w:rPr>
          <w:rFonts w:ascii="Times New Roman" w:hAnsi="Times New Roman" w:cs="Times New Roman"/>
          <w:sz w:val="24"/>
          <w:szCs w:val="24"/>
        </w:rPr>
        <w:t>. 2006. “Oil price risk and emerging stock markets.” Global Finance Journal. 17-2: 224-251.</w:t>
      </w:r>
    </w:p>
    <w:p w:rsidR="00C364B7" w:rsidRPr="00C364B7" w:rsidRDefault="00C364B7" w:rsidP="00C364B7">
      <w:pPr>
        <w:autoSpaceDE w:val="0"/>
        <w:autoSpaceDN w:val="0"/>
        <w:adjustRightInd w:val="0"/>
        <w:spacing w:after="0" w:line="480" w:lineRule="auto"/>
        <w:ind w:left="720" w:hanging="720"/>
        <w:jc w:val="both"/>
        <w:rPr>
          <w:rFonts w:ascii="Times New Roman" w:eastAsia="TimesNewRomanPSMT" w:hAnsi="Times New Roman" w:cs="Times New Roman"/>
          <w:sz w:val="24"/>
          <w:szCs w:val="24"/>
        </w:rPr>
      </w:pPr>
      <w:proofErr w:type="spellStart"/>
      <w:r w:rsidRPr="00C364B7">
        <w:rPr>
          <w:rFonts w:ascii="Times New Roman" w:eastAsia="TimesNewRomanPSMT" w:hAnsi="Times New Roman" w:cs="Times New Roman"/>
          <w:sz w:val="24"/>
          <w:szCs w:val="24"/>
        </w:rPr>
        <w:t>Bjornland</w:t>
      </w:r>
      <w:proofErr w:type="spellEnd"/>
      <w:r w:rsidRPr="00C364B7">
        <w:rPr>
          <w:rFonts w:ascii="Times New Roman" w:eastAsia="TimesNewRomanPSMT" w:hAnsi="Times New Roman" w:cs="Times New Roman"/>
          <w:sz w:val="24"/>
          <w:szCs w:val="24"/>
        </w:rPr>
        <w:t xml:space="preserve">, H.C. (2008). Monetary policy and exchange rate interactions in a small open economy. </w:t>
      </w:r>
      <w:r w:rsidRPr="00C364B7">
        <w:rPr>
          <w:rFonts w:ascii="Times New Roman" w:eastAsia="TimesNewRomanPSMT" w:hAnsi="Times New Roman" w:cs="Times New Roman"/>
          <w:i/>
          <w:iCs/>
          <w:sz w:val="24"/>
          <w:szCs w:val="24"/>
        </w:rPr>
        <w:t>The Scandinavian Journal of Economics, 110</w:t>
      </w:r>
      <w:r w:rsidRPr="00C364B7">
        <w:rPr>
          <w:rFonts w:ascii="Times New Roman" w:eastAsia="TimesNewRomanPSMT" w:hAnsi="Times New Roman" w:cs="Times New Roman"/>
          <w:sz w:val="24"/>
          <w:szCs w:val="24"/>
        </w:rPr>
        <w:t xml:space="preserve">, 197-221. </w:t>
      </w:r>
      <w:hyperlink r:id="rId9" w:history="1">
        <w:r w:rsidRPr="00C364B7">
          <w:rPr>
            <w:rFonts w:ascii="Times New Roman" w:eastAsia="TimesNewRomanPSMT" w:hAnsi="Times New Roman" w:cs="Times New Roman"/>
            <w:color w:val="0563C1" w:themeColor="hyperlink"/>
            <w:sz w:val="24"/>
            <w:szCs w:val="24"/>
            <w:u w:val="single"/>
          </w:rPr>
          <w:t>http://dx.doi.org/10.1111/j.1467-9442.2008.00532.x</w:t>
        </w:r>
      </w:hyperlink>
    </w:p>
    <w:p w:rsidR="00C364B7" w:rsidRPr="00C364B7" w:rsidRDefault="00C364B7" w:rsidP="00C364B7">
      <w:pPr>
        <w:autoSpaceDE w:val="0"/>
        <w:autoSpaceDN w:val="0"/>
        <w:adjustRightInd w:val="0"/>
        <w:spacing w:after="0" w:line="480" w:lineRule="auto"/>
        <w:ind w:left="720" w:hanging="720"/>
        <w:jc w:val="both"/>
        <w:rPr>
          <w:rFonts w:ascii="Times New Roman" w:eastAsia="TimesNewRomanPSMT" w:hAnsi="Times New Roman" w:cs="Times New Roman"/>
          <w:sz w:val="24"/>
          <w:szCs w:val="24"/>
        </w:rPr>
      </w:pPr>
      <w:proofErr w:type="spellStart"/>
      <w:r w:rsidRPr="00C364B7">
        <w:rPr>
          <w:rFonts w:ascii="Times New Roman" w:eastAsia="TimesNewRomanPSMT" w:hAnsi="Times New Roman" w:cs="Times New Roman"/>
          <w:sz w:val="24"/>
          <w:szCs w:val="24"/>
        </w:rPr>
        <w:t>Burakov</w:t>
      </w:r>
      <w:proofErr w:type="spellEnd"/>
      <w:r w:rsidRPr="00C364B7">
        <w:rPr>
          <w:rFonts w:ascii="Times New Roman" w:eastAsia="TimesNewRomanPSMT" w:hAnsi="Times New Roman" w:cs="Times New Roman"/>
          <w:sz w:val="24"/>
          <w:szCs w:val="24"/>
        </w:rPr>
        <w:t>, D. (2017), Oil price, economic growth and emigration: An empirical study of transmission channels. International Journal of Energy Economics and Policy, 7(1), 90-98.</w:t>
      </w:r>
    </w:p>
    <w:p w:rsidR="00C364B7" w:rsidRPr="00C364B7" w:rsidRDefault="00C364B7" w:rsidP="00C364B7">
      <w:pPr>
        <w:autoSpaceDE w:val="0"/>
        <w:autoSpaceDN w:val="0"/>
        <w:adjustRightInd w:val="0"/>
        <w:spacing w:after="0" w:line="480" w:lineRule="auto"/>
        <w:ind w:left="720" w:hanging="720"/>
        <w:jc w:val="both"/>
        <w:rPr>
          <w:rFonts w:ascii="Times New Roman" w:hAnsi="Times New Roman" w:cs="Times New Roman"/>
          <w:sz w:val="24"/>
          <w:szCs w:val="24"/>
        </w:rPr>
      </w:pPr>
      <w:r w:rsidRPr="00C364B7">
        <w:rPr>
          <w:rFonts w:ascii="Times New Roman" w:hAnsi="Times New Roman" w:cs="Times New Roman"/>
          <w:sz w:val="24"/>
          <w:szCs w:val="24"/>
        </w:rPr>
        <w:t xml:space="preserve">Central Intelligence Agency (CIA), (2016). </w:t>
      </w:r>
      <w:r w:rsidRPr="00C364B7">
        <w:rPr>
          <w:rFonts w:ascii="Times New Roman" w:hAnsi="Times New Roman" w:cs="Times New Roman"/>
          <w:i/>
          <w:iCs/>
          <w:sz w:val="24"/>
          <w:szCs w:val="24"/>
        </w:rPr>
        <w:t xml:space="preserve">The World </w:t>
      </w:r>
      <w:proofErr w:type="spellStart"/>
      <w:r w:rsidRPr="00C364B7">
        <w:rPr>
          <w:rFonts w:ascii="Times New Roman" w:hAnsi="Times New Roman" w:cs="Times New Roman"/>
          <w:i/>
          <w:iCs/>
          <w:sz w:val="24"/>
          <w:szCs w:val="24"/>
        </w:rPr>
        <w:t>Factbook</w:t>
      </w:r>
      <w:proofErr w:type="spellEnd"/>
      <w:r w:rsidRPr="00C364B7">
        <w:rPr>
          <w:rFonts w:ascii="Times New Roman" w:hAnsi="Times New Roman" w:cs="Times New Roman"/>
          <w:sz w:val="24"/>
          <w:szCs w:val="24"/>
        </w:rPr>
        <w:t>: Saudi Arabia. Retrieved from</w:t>
      </w:r>
    </w:p>
    <w:p w:rsidR="00C364B7" w:rsidRPr="00C364B7" w:rsidRDefault="00C364B7" w:rsidP="00C364B7">
      <w:pPr>
        <w:spacing w:line="480" w:lineRule="auto"/>
        <w:ind w:left="720" w:hanging="720"/>
        <w:jc w:val="both"/>
        <w:rPr>
          <w:rFonts w:ascii="Times New Roman" w:hAnsi="Times New Roman" w:cs="Times New Roman"/>
          <w:sz w:val="24"/>
          <w:szCs w:val="24"/>
        </w:rPr>
      </w:pPr>
      <w:proofErr w:type="spellStart"/>
      <w:r w:rsidRPr="00C364B7">
        <w:rPr>
          <w:rFonts w:ascii="Times New Roman" w:hAnsi="Times New Roman" w:cs="Times New Roman"/>
          <w:sz w:val="24"/>
          <w:szCs w:val="24"/>
        </w:rPr>
        <w:t>Cherif</w:t>
      </w:r>
      <w:proofErr w:type="spellEnd"/>
      <w:r w:rsidRPr="00C364B7">
        <w:rPr>
          <w:rFonts w:ascii="Times New Roman" w:hAnsi="Times New Roman" w:cs="Times New Roman"/>
          <w:sz w:val="24"/>
          <w:szCs w:val="24"/>
        </w:rPr>
        <w:t xml:space="preserve">, R. and F. </w:t>
      </w:r>
      <w:proofErr w:type="spellStart"/>
      <w:r w:rsidRPr="00C364B7">
        <w:rPr>
          <w:rFonts w:ascii="Times New Roman" w:hAnsi="Times New Roman" w:cs="Times New Roman"/>
          <w:sz w:val="24"/>
          <w:szCs w:val="24"/>
        </w:rPr>
        <w:t>Hasanov</w:t>
      </w:r>
      <w:proofErr w:type="spellEnd"/>
      <w:r w:rsidRPr="00C364B7">
        <w:rPr>
          <w:rFonts w:ascii="Times New Roman" w:hAnsi="Times New Roman" w:cs="Times New Roman"/>
          <w:sz w:val="24"/>
          <w:szCs w:val="24"/>
        </w:rPr>
        <w:t>. 2014a. “Oil Exporters at the Cross Roads: It is High Time to Diversify.” IMF Research Bulleting. December 2014.</w:t>
      </w:r>
    </w:p>
    <w:p w:rsidR="00C364B7" w:rsidRPr="00C364B7" w:rsidRDefault="00C364B7" w:rsidP="00C364B7">
      <w:pPr>
        <w:spacing w:line="480" w:lineRule="auto"/>
        <w:ind w:left="720" w:hanging="720"/>
        <w:jc w:val="both"/>
        <w:rPr>
          <w:rFonts w:ascii="Times New Roman" w:hAnsi="Times New Roman" w:cs="Times New Roman"/>
          <w:sz w:val="24"/>
          <w:szCs w:val="24"/>
        </w:rPr>
      </w:pPr>
      <w:proofErr w:type="spellStart"/>
      <w:r w:rsidRPr="00C364B7">
        <w:rPr>
          <w:rFonts w:ascii="Times New Roman" w:hAnsi="Times New Roman" w:cs="Times New Roman"/>
          <w:sz w:val="24"/>
          <w:szCs w:val="24"/>
        </w:rPr>
        <w:lastRenderedPageBreak/>
        <w:t>Cherif</w:t>
      </w:r>
      <w:proofErr w:type="spellEnd"/>
      <w:r w:rsidRPr="00C364B7">
        <w:rPr>
          <w:rFonts w:ascii="Times New Roman" w:hAnsi="Times New Roman" w:cs="Times New Roman"/>
          <w:sz w:val="24"/>
          <w:szCs w:val="24"/>
        </w:rPr>
        <w:t xml:space="preserve">, R. and F. </w:t>
      </w:r>
      <w:proofErr w:type="spellStart"/>
      <w:r w:rsidRPr="00C364B7">
        <w:rPr>
          <w:rFonts w:ascii="Times New Roman" w:hAnsi="Times New Roman" w:cs="Times New Roman"/>
          <w:sz w:val="24"/>
          <w:szCs w:val="24"/>
        </w:rPr>
        <w:t>Hasanov</w:t>
      </w:r>
      <w:proofErr w:type="spellEnd"/>
      <w:r w:rsidRPr="00C364B7">
        <w:rPr>
          <w:rFonts w:ascii="Times New Roman" w:hAnsi="Times New Roman" w:cs="Times New Roman"/>
          <w:sz w:val="24"/>
          <w:szCs w:val="24"/>
        </w:rPr>
        <w:t>. 2014b. “Soaring of the Gulf Falcons: Diversification in the GCC Oil Exporters in Seven Propositions” IMF Working Paper 14/177.</w:t>
      </w:r>
    </w:p>
    <w:p w:rsidR="00C364B7" w:rsidRPr="00C364B7" w:rsidRDefault="00C364B7" w:rsidP="00C364B7">
      <w:pPr>
        <w:autoSpaceDE w:val="0"/>
        <w:autoSpaceDN w:val="0"/>
        <w:adjustRightInd w:val="0"/>
        <w:spacing w:after="0" w:line="480" w:lineRule="auto"/>
        <w:ind w:left="720" w:hanging="720"/>
        <w:jc w:val="both"/>
        <w:rPr>
          <w:rFonts w:ascii="Times New Roman" w:eastAsia="TimesNewRomanPSMT" w:hAnsi="Times New Roman" w:cs="Times New Roman"/>
          <w:sz w:val="24"/>
          <w:szCs w:val="24"/>
        </w:rPr>
      </w:pPr>
      <w:r w:rsidRPr="00C364B7">
        <w:rPr>
          <w:rFonts w:ascii="Times New Roman" w:eastAsia="TimesNewRomanPSMT" w:hAnsi="Times New Roman" w:cs="Times New Roman"/>
          <w:sz w:val="24"/>
          <w:szCs w:val="24"/>
        </w:rPr>
        <w:t>Council of Saudi Chambers. (2009), The Council of Saudi Chambers discussed with the U.S. Delegation Cooperation in Energy. Saudi Arabia: Infrastructure Sectors</w:t>
      </w:r>
    </w:p>
    <w:p w:rsidR="00C364B7" w:rsidRPr="00C364B7" w:rsidRDefault="00C364B7" w:rsidP="00C364B7">
      <w:pPr>
        <w:spacing w:line="480" w:lineRule="auto"/>
        <w:ind w:left="720" w:hanging="720"/>
        <w:jc w:val="both"/>
        <w:rPr>
          <w:rFonts w:ascii="Times New Roman" w:hAnsi="Times New Roman" w:cs="Times New Roman"/>
          <w:sz w:val="24"/>
          <w:szCs w:val="24"/>
        </w:rPr>
      </w:pPr>
      <w:r w:rsidRPr="00C364B7">
        <w:rPr>
          <w:rFonts w:ascii="Times New Roman" w:hAnsi="Times New Roman" w:cs="Times New Roman"/>
          <w:sz w:val="24"/>
          <w:szCs w:val="24"/>
        </w:rPr>
        <w:t xml:space="preserve">Gill, I. S.; I. </w:t>
      </w:r>
      <w:proofErr w:type="spellStart"/>
      <w:r w:rsidRPr="00C364B7">
        <w:rPr>
          <w:rFonts w:ascii="Times New Roman" w:hAnsi="Times New Roman" w:cs="Times New Roman"/>
          <w:sz w:val="24"/>
          <w:szCs w:val="24"/>
        </w:rPr>
        <w:t>Izvorski</w:t>
      </w:r>
      <w:proofErr w:type="spellEnd"/>
      <w:r w:rsidRPr="00C364B7">
        <w:rPr>
          <w:rFonts w:ascii="Times New Roman" w:hAnsi="Times New Roman" w:cs="Times New Roman"/>
          <w:sz w:val="24"/>
          <w:szCs w:val="24"/>
        </w:rPr>
        <w:t xml:space="preserve">; W. van </w:t>
      </w:r>
      <w:proofErr w:type="spellStart"/>
      <w:r w:rsidRPr="00C364B7">
        <w:rPr>
          <w:rFonts w:ascii="Times New Roman" w:hAnsi="Times New Roman" w:cs="Times New Roman"/>
          <w:sz w:val="24"/>
          <w:szCs w:val="24"/>
        </w:rPr>
        <w:t>Eeghen</w:t>
      </w:r>
      <w:proofErr w:type="spellEnd"/>
      <w:r w:rsidRPr="00C364B7">
        <w:rPr>
          <w:rFonts w:ascii="Times New Roman" w:hAnsi="Times New Roman" w:cs="Times New Roman"/>
          <w:sz w:val="24"/>
          <w:szCs w:val="24"/>
        </w:rPr>
        <w:t>; D. de Rosa. 2014. “Diversified Development: Making the Most of Natural Resources in Eurasia.” Europe and Central Asia Studies. Washington, DC; World Bank Group.</w:t>
      </w:r>
    </w:p>
    <w:p w:rsidR="00C364B7" w:rsidRPr="00C364B7" w:rsidRDefault="00C364B7" w:rsidP="00C364B7">
      <w:pPr>
        <w:spacing w:line="480" w:lineRule="auto"/>
        <w:ind w:left="720" w:hanging="720"/>
        <w:jc w:val="both"/>
        <w:rPr>
          <w:rFonts w:ascii="Times New Roman" w:hAnsi="Times New Roman" w:cs="Times New Roman"/>
          <w:sz w:val="24"/>
          <w:szCs w:val="24"/>
        </w:rPr>
      </w:pPr>
      <w:r w:rsidRPr="00C364B7">
        <w:rPr>
          <w:rFonts w:ascii="Times New Roman" w:hAnsi="Times New Roman" w:cs="Times New Roman"/>
          <w:sz w:val="24"/>
          <w:szCs w:val="24"/>
        </w:rPr>
        <w:t>https//www.cia.gov/library/publications/the-world-factbook/geos/print/countrypdf_sa.pdf (June 7, 2016)</w:t>
      </w:r>
    </w:p>
    <w:p w:rsidR="00C364B7" w:rsidRDefault="00C364B7" w:rsidP="00C364B7">
      <w:pPr>
        <w:spacing w:line="480" w:lineRule="auto"/>
        <w:ind w:left="720" w:hanging="720"/>
        <w:jc w:val="both"/>
        <w:rPr>
          <w:rFonts w:ascii="Times New Roman" w:eastAsia="TimesNewRomanPSMT" w:hAnsi="Times New Roman" w:cs="Times New Roman"/>
          <w:sz w:val="24"/>
          <w:szCs w:val="24"/>
        </w:rPr>
      </w:pPr>
      <w:r w:rsidRPr="00C364B7">
        <w:rPr>
          <w:rFonts w:ascii="Times New Roman" w:eastAsia="TimesNewRomanPSMT" w:hAnsi="Times New Roman" w:cs="Times New Roman"/>
          <w:sz w:val="24"/>
          <w:szCs w:val="24"/>
        </w:rPr>
        <w:t xml:space="preserve">Keane, M.P., Prasad, E.S. (1996), </w:t>
      </w:r>
      <w:proofErr w:type="gramStart"/>
      <w:r w:rsidRPr="00C364B7">
        <w:rPr>
          <w:rFonts w:ascii="Times New Roman" w:eastAsia="TimesNewRomanPSMT" w:hAnsi="Times New Roman" w:cs="Times New Roman"/>
          <w:sz w:val="24"/>
          <w:szCs w:val="24"/>
        </w:rPr>
        <w:t>The</w:t>
      </w:r>
      <w:proofErr w:type="gramEnd"/>
      <w:r w:rsidRPr="00C364B7">
        <w:rPr>
          <w:rFonts w:ascii="Times New Roman" w:eastAsia="TimesNewRomanPSMT" w:hAnsi="Times New Roman" w:cs="Times New Roman"/>
          <w:sz w:val="24"/>
          <w:szCs w:val="24"/>
        </w:rPr>
        <w:t xml:space="preserve"> employment and wage effects of oil price changes: A </w:t>
      </w:r>
      <w:proofErr w:type="spellStart"/>
      <w:r w:rsidRPr="00C364B7">
        <w:rPr>
          <w:rFonts w:ascii="Times New Roman" w:eastAsia="TimesNewRomanPSMT" w:hAnsi="Times New Roman" w:cs="Times New Roman"/>
          <w:sz w:val="24"/>
          <w:szCs w:val="24"/>
        </w:rPr>
        <w:t>sectoral</w:t>
      </w:r>
      <w:proofErr w:type="spellEnd"/>
      <w:r w:rsidRPr="00C364B7">
        <w:rPr>
          <w:rFonts w:ascii="Times New Roman" w:eastAsia="TimesNewRomanPSMT" w:hAnsi="Times New Roman" w:cs="Times New Roman"/>
          <w:sz w:val="24"/>
          <w:szCs w:val="24"/>
        </w:rPr>
        <w:t xml:space="preserve"> analysis. Review of Economics and Statistics, 78(3), 389-400.</w:t>
      </w:r>
    </w:p>
    <w:p w:rsidR="00E46CEA" w:rsidRPr="00C364B7" w:rsidRDefault="00E46CEA" w:rsidP="00C364B7">
      <w:pPr>
        <w:spacing w:line="480" w:lineRule="auto"/>
        <w:ind w:left="720" w:hanging="720"/>
        <w:jc w:val="both"/>
        <w:rPr>
          <w:rFonts w:ascii="Times New Roman" w:eastAsia="TimesNewRomanPSMT" w:hAnsi="Times New Roman" w:cs="Times New Roman"/>
          <w:sz w:val="24"/>
          <w:szCs w:val="24"/>
        </w:rPr>
      </w:pPr>
      <w:r w:rsidRPr="00E46CEA">
        <w:rPr>
          <w:rFonts w:ascii="Times New Roman" w:eastAsia="TimesNewRomanPSMT" w:hAnsi="Times New Roman" w:cs="Times New Roman"/>
          <w:sz w:val="24"/>
          <w:szCs w:val="24"/>
        </w:rPr>
        <w:t xml:space="preserve">McCracken, R. 2015. “Shale oil’s response to prices may call for industry re-evaluation”, Energy Economist, </w:t>
      </w:r>
      <w:proofErr w:type="spellStart"/>
      <w:r w:rsidRPr="00E46CEA">
        <w:rPr>
          <w:rFonts w:ascii="Times New Roman" w:eastAsia="TimesNewRomanPSMT" w:hAnsi="Times New Roman" w:cs="Times New Roman"/>
          <w:sz w:val="24"/>
          <w:szCs w:val="24"/>
        </w:rPr>
        <w:t>Platts</w:t>
      </w:r>
      <w:proofErr w:type="spellEnd"/>
      <w:r w:rsidRPr="00E46CEA">
        <w:rPr>
          <w:rFonts w:ascii="Times New Roman" w:eastAsia="TimesNewRomanPSMT" w:hAnsi="Times New Roman" w:cs="Times New Roman"/>
          <w:sz w:val="24"/>
          <w:szCs w:val="24"/>
        </w:rPr>
        <w:t>, February 2015.</w:t>
      </w:r>
    </w:p>
    <w:p w:rsidR="00C364B7" w:rsidRPr="00C364B7" w:rsidRDefault="00C364B7" w:rsidP="00C364B7">
      <w:pPr>
        <w:autoSpaceDE w:val="0"/>
        <w:autoSpaceDN w:val="0"/>
        <w:adjustRightInd w:val="0"/>
        <w:spacing w:after="0" w:line="480" w:lineRule="auto"/>
        <w:ind w:left="720" w:hanging="720"/>
        <w:jc w:val="both"/>
        <w:rPr>
          <w:rFonts w:ascii="Times New Roman" w:eastAsia="TimesNewRomanPSMT" w:hAnsi="Times New Roman" w:cs="Times New Roman"/>
          <w:sz w:val="24"/>
          <w:szCs w:val="24"/>
        </w:rPr>
      </w:pPr>
      <w:proofErr w:type="spellStart"/>
      <w:r w:rsidRPr="00C364B7">
        <w:rPr>
          <w:rFonts w:ascii="Times New Roman" w:eastAsia="TimesNewRomanPSMT" w:hAnsi="Times New Roman" w:cs="Times New Roman"/>
          <w:sz w:val="24"/>
          <w:szCs w:val="24"/>
        </w:rPr>
        <w:t>Nazer</w:t>
      </w:r>
      <w:proofErr w:type="spellEnd"/>
      <w:r w:rsidRPr="00C364B7">
        <w:rPr>
          <w:rFonts w:ascii="Times New Roman" w:eastAsia="TimesNewRomanPSMT" w:hAnsi="Times New Roman" w:cs="Times New Roman"/>
          <w:sz w:val="24"/>
          <w:szCs w:val="24"/>
        </w:rPr>
        <w:t>, Y. (2016). Causes of inflation in Saudi Arabia. The Business &amp; Management Review, 7(3), 147.</w:t>
      </w:r>
    </w:p>
    <w:p w:rsidR="00C364B7" w:rsidRPr="00C364B7" w:rsidRDefault="00C364B7" w:rsidP="00C364B7">
      <w:pPr>
        <w:autoSpaceDE w:val="0"/>
        <w:autoSpaceDN w:val="0"/>
        <w:adjustRightInd w:val="0"/>
        <w:spacing w:after="0" w:line="480" w:lineRule="auto"/>
        <w:ind w:left="720" w:hanging="720"/>
        <w:jc w:val="both"/>
        <w:rPr>
          <w:rFonts w:ascii="Times New Roman" w:eastAsia="TimesNewRomanPSMT" w:hAnsi="Times New Roman" w:cs="Times New Roman"/>
          <w:sz w:val="24"/>
          <w:szCs w:val="24"/>
        </w:rPr>
      </w:pPr>
      <w:r w:rsidRPr="00C364B7">
        <w:rPr>
          <w:rFonts w:ascii="Times New Roman" w:eastAsia="TimesNewRomanPSMT" w:hAnsi="Times New Roman" w:cs="Times New Roman"/>
          <w:sz w:val="24"/>
          <w:szCs w:val="24"/>
        </w:rPr>
        <w:t>SAMA. (2012), Forty Eight Annual Report, Research and Statistics Department, Riyadh.</w:t>
      </w:r>
    </w:p>
    <w:p w:rsidR="00C364B7" w:rsidRPr="00C364B7" w:rsidRDefault="00C364B7" w:rsidP="00C364B7">
      <w:pPr>
        <w:spacing w:line="480" w:lineRule="auto"/>
        <w:ind w:left="720" w:hanging="720"/>
        <w:jc w:val="both"/>
        <w:rPr>
          <w:rFonts w:ascii="Times New Roman" w:hAnsi="Times New Roman" w:cs="Times New Roman"/>
          <w:sz w:val="24"/>
          <w:szCs w:val="24"/>
        </w:rPr>
      </w:pPr>
      <w:proofErr w:type="spellStart"/>
      <w:r w:rsidRPr="00C364B7">
        <w:rPr>
          <w:rFonts w:ascii="Times New Roman" w:hAnsi="Times New Roman" w:cs="Times New Roman"/>
          <w:sz w:val="24"/>
          <w:szCs w:val="24"/>
        </w:rPr>
        <w:t>Vagliasindi</w:t>
      </w:r>
      <w:proofErr w:type="spellEnd"/>
      <w:r w:rsidRPr="00C364B7">
        <w:rPr>
          <w:rFonts w:ascii="Times New Roman" w:hAnsi="Times New Roman" w:cs="Times New Roman"/>
          <w:sz w:val="24"/>
          <w:szCs w:val="24"/>
        </w:rPr>
        <w:t>, M. 2012. Implementing Energy Subsidy Reforms: An Overview of the Key Issues. Policy Research Working Paper 6122, World Bank, Washington, DC</w:t>
      </w:r>
    </w:p>
    <w:p w:rsidR="00A3505A" w:rsidRPr="00705DF4" w:rsidRDefault="00A3505A" w:rsidP="00C364B7">
      <w:pPr>
        <w:spacing w:line="480" w:lineRule="auto"/>
        <w:ind w:hanging="720"/>
        <w:jc w:val="both"/>
        <w:rPr>
          <w:rFonts w:ascii="Times New Roman" w:hAnsi="Times New Roman" w:cs="Times New Roman"/>
          <w:sz w:val="24"/>
          <w:szCs w:val="24"/>
        </w:rPr>
      </w:pPr>
      <w:bookmarkStart w:id="0" w:name="_GoBack"/>
      <w:bookmarkEnd w:id="0"/>
    </w:p>
    <w:sectPr w:rsidR="00A3505A" w:rsidRPr="00705DF4" w:rsidSect="00C364B7">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0891" w:rsidRDefault="00F90891" w:rsidP="00AF7689">
      <w:pPr>
        <w:spacing w:after="0" w:line="240" w:lineRule="auto"/>
      </w:pPr>
      <w:r>
        <w:separator/>
      </w:r>
    </w:p>
  </w:endnote>
  <w:endnote w:type="continuationSeparator" w:id="0">
    <w:p w:rsidR="00F90891" w:rsidRDefault="00F90891" w:rsidP="00AF76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MT">
    <w:altName w:val="MS Gothic"/>
    <w:panose1 w:val="00000000000000000000"/>
    <w:charset w:val="80"/>
    <w:family w:val="auto"/>
    <w:notTrueType/>
    <w:pitch w:val="default"/>
    <w:sig w:usb0="00000003" w:usb1="08070000" w:usb2="00000010" w:usb3="00000000" w:csb0="0002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0891" w:rsidRDefault="00F90891" w:rsidP="00AF7689">
      <w:pPr>
        <w:spacing w:after="0" w:line="240" w:lineRule="auto"/>
      </w:pPr>
      <w:r>
        <w:separator/>
      </w:r>
    </w:p>
  </w:footnote>
  <w:footnote w:type="continuationSeparator" w:id="0">
    <w:p w:rsidR="00F90891" w:rsidRDefault="00F90891" w:rsidP="00AF76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8413494"/>
      <w:docPartObj>
        <w:docPartGallery w:val="Page Numbers (Top of Page)"/>
        <w:docPartUnique/>
      </w:docPartObj>
    </w:sdtPr>
    <w:sdtEndPr>
      <w:rPr>
        <w:noProof/>
      </w:rPr>
    </w:sdtEndPr>
    <w:sdtContent>
      <w:p w:rsidR="00C364B7" w:rsidRDefault="00C364B7">
        <w:pPr>
          <w:pStyle w:val="Header"/>
          <w:jc w:val="right"/>
        </w:pPr>
        <w:r w:rsidRPr="00C364B7">
          <w:rPr>
            <w:rFonts w:ascii="Times New Roman" w:hAnsi="Times New Roman" w:cs="Times New Roman"/>
            <w:sz w:val="24"/>
            <w:szCs w:val="24"/>
          </w:rPr>
          <w:t>SAUDI ARABIA</w:t>
        </w:r>
        <w:r>
          <w:rPr>
            <w:rFonts w:ascii="Times New Roman" w:hAnsi="Times New Roman" w:cs="Times New Roman"/>
            <w:sz w:val="24"/>
            <w:szCs w:val="24"/>
          </w:rPr>
          <w:t xml:space="preserve">                                                                                            </w:t>
        </w:r>
        <w:r w:rsidR="003118B1">
          <w:rPr>
            <w:rFonts w:ascii="Times New Roman" w:hAnsi="Times New Roman" w:cs="Times New Roman"/>
            <w:sz w:val="24"/>
            <w:szCs w:val="24"/>
          </w:rPr>
          <w:t xml:space="preserve">                             </w:t>
        </w:r>
        <w:r>
          <w:fldChar w:fldCharType="begin"/>
        </w:r>
        <w:r>
          <w:instrText xml:space="preserve"> PAGE   \* MERGEFORMAT </w:instrText>
        </w:r>
        <w:r>
          <w:fldChar w:fldCharType="separate"/>
        </w:r>
        <w:r w:rsidR="002003E4">
          <w:rPr>
            <w:noProof/>
          </w:rPr>
          <w:t>18</w:t>
        </w:r>
        <w:r>
          <w:rPr>
            <w:noProof/>
          </w:rPr>
          <w:fldChar w:fldCharType="end"/>
        </w:r>
      </w:p>
    </w:sdtContent>
  </w:sdt>
  <w:p w:rsidR="00C364B7" w:rsidRDefault="00C364B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64B7" w:rsidRPr="00C364B7" w:rsidRDefault="00C364B7">
    <w:pPr>
      <w:pStyle w:val="Header"/>
      <w:rPr>
        <w:rFonts w:ascii="Times New Roman" w:hAnsi="Times New Roman" w:cs="Times New Roman"/>
        <w:sz w:val="24"/>
        <w:szCs w:val="24"/>
      </w:rPr>
    </w:pPr>
    <w:r w:rsidRPr="00C364B7">
      <w:rPr>
        <w:rFonts w:ascii="Times New Roman" w:hAnsi="Times New Roman" w:cs="Times New Roman"/>
        <w:sz w:val="24"/>
        <w:szCs w:val="24"/>
      </w:rPr>
      <w:t xml:space="preserve">Running head: SAUDI ECONOMY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7689"/>
    <w:rsid w:val="00012740"/>
    <w:rsid w:val="000B4D65"/>
    <w:rsid w:val="000F4B10"/>
    <w:rsid w:val="000F715F"/>
    <w:rsid w:val="001039C5"/>
    <w:rsid w:val="001104AA"/>
    <w:rsid w:val="00145808"/>
    <w:rsid w:val="00146A6D"/>
    <w:rsid w:val="00180E54"/>
    <w:rsid w:val="002003E4"/>
    <w:rsid w:val="002F1008"/>
    <w:rsid w:val="003118B1"/>
    <w:rsid w:val="00323E18"/>
    <w:rsid w:val="003435AE"/>
    <w:rsid w:val="00440B93"/>
    <w:rsid w:val="004734AC"/>
    <w:rsid w:val="00484FD2"/>
    <w:rsid w:val="004C4A83"/>
    <w:rsid w:val="004F15EA"/>
    <w:rsid w:val="00505C49"/>
    <w:rsid w:val="005F4DD7"/>
    <w:rsid w:val="006549BC"/>
    <w:rsid w:val="006C537E"/>
    <w:rsid w:val="006D2028"/>
    <w:rsid w:val="006F39C9"/>
    <w:rsid w:val="00705DF4"/>
    <w:rsid w:val="007112B8"/>
    <w:rsid w:val="00762578"/>
    <w:rsid w:val="00781341"/>
    <w:rsid w:val="007A753F"/>
    <w:rsid w:val="007B6FDD"/>
    <w:rsid w:val="007D0948"/>
    <w:rsid w:val="007F298E"/>
    <w:rsid w:val="00821EBB"/>
    <w:rsid w:val="0084291B"/>
    <w:rsid w:val="008863A0"/>
    <w:rsid w:val="00891259"/>
    <w:rsid w:val="0092447D"/>
    <w:rsid w:val="00936C0E"/>
    <w:rsid w:val="00991741"/>
    <w:rsid w:val="00A3505A"/>
    <w:rsid w:val="00A37CA3"/>
    <w:rsid w:val="00A866DD"/>
    <w:rsid w:val="00A87E7B"/>
    <w:rsid w:val="00AE1C8A"/>
    <w:rsid w:val="00AF7689"/>
    <w:rsid w:val="00B500FD"/>
    <w:rsid w:val="00BD0288"/>
    <w:rsid w:val="00C14354"/>
    <w:rsid w:val="00C364B7"/>
    <w:rsid w:val="00C50B52"/>
    <w:rsid w:val="00C87F6C"/>
    <w:rsid w:val="00CA5D3E"/>
    <w:rsid w:val="00D43E4A"/>
    <w:rsid w:val="00D47934"/>
    <w:rsid w:val="00DB184B"/>
    <w:rsid w:val="00DD67C2"/>
    <w:rsid w:val="00E036F4"/>
    <w:rsid w:val="00E46CEA"/>
    <w:rsid w:val="00E72178"/>
    <w:rsid w:val="00E73B96"/>
    <w:rsid w:val="00E811B3"/>
    <w:rsid w:val="00EE018C"/>
    <w:rsid w:val="00EF1B2F"/>
    <w:rsid w:val="00EF65A4"/>
    <w:rsid w:val="00F16ADE"/>
    <w:rsid w:val="00F205D2"/>
    <w:rsid w:val="00F27AC5"/>
    <w:rsid w:val="00F4685F"/>
    <w:rsid w:val="00F476F4"/>
    <w:rsid w:val="00F53E03"/>
    <w:rsid w:val="00F71D8D"/>
    <w:rsid w:val="00F804B7"/>
    <w:rsid w:val="00F80E9D"/>
    <w:rsid w:val="00F90891"/>
    <w:rsid w:val="00FE7E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23B911-2EC0-4918-BD5C-32FF4C8C6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76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689"/>
  </w:style>
  <w:style w:type="paragraph" w:styleId="Footer">
    <w:name w:val="footer"/>
    <w:basedOn w:val="Normal"/>
    <w:link w:val="FooterChar"/>
    <w:uiPriority w:val="99"/>
    <w:unhideWhenUsed/>
    <w:rsid w:val="00AF76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6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dx.doi.org/10.1111/j.1467-9442.2008.00532.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528</TotalTime>
  <Pages>18</Pages>
  <Words>3837</Words>
  <Characters>21877</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HP</cp:lastModifiedBy>
  <cp:revision>56</cp:revision>
  <dcterms:created xsi:type="dcterms:W3CDTF">2020-06-16T10:06:00Z</dcterms:created>
  <dcterms:modified xsi:type="dcterms:W3CDTF">2020-06-18T02:22:00Z</dcterms:modified>
</cp:coreProperties>
</file>