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jc w:val="center"/>
        <w:rPr>
          <w:rFonts w:ascii="Times New Roman" w:hAnsi="Times New Roman" w:cs="Times New Roman"/>
          <w:sz w:val="24"/>
          <w:szCs w:val="24"/>
        </w:rPr>
      </w:pPr>
      <w:r>
        <w:rPr>
          <w:rFonts w:ascii="Times New Roman" w:hAnsi="Times New Roman" w:cs="Times New Roman"/>
          <w:sz w:val="24"/>
          <w:szCs w:val="24"/>
        </w:rPr>
        <w:t>CHRONIC PAIN</w:t>
      </w:r>
    </w:p>
    <w:p w:rsidR="009D1DFD" w:rsidRDefault="009D1DFD" w:rsidP="009D1D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D1DFD" w:rsidRDefault="009D1DFD" w:rsidP="009D1DF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E247B" w:rsidRPr="009D1DFD" w:rsidRDefault="00814199" w:rsidP="009D1DFD">
      <w:pPr>
        <w:spacing w:line="480" w:lineRule="auto"/>
        <w:ind w:firstLine="720"/>
        <w:rPr>
          <w:rFonts w:ascii="Times New Roman" w:hAnsi="Times New Roman" w:cs="Times New Roman"/>
          <w:sz w:val="24"/>
          <w:szCs w:val="24"/>
        </w:rPr>
      </w:pPr>
      <w:r w:rsidRPr="009D1DFD">
        <w:rPr>
          <w:rFonts w:ascii="Times New Roman" w:hAnsi="Times New Roman" w:cs="Times New Roman"/>
          <w:sz w:val="24"/>
          <w:szCs w:val="24"/>
        </w:rPr>
        <w:lastRenderedPageBreak/>
        <w:t>Chronic pain is divided into two nociceptive and neuropathic pain. Chronic pain emerges as a result of tissue damage and inflammation. This is caused by trauma, cancer, arthritis, and peripheral nociceptors, activated by molecules such as histamine. The mo</w:t>
      </w:r>
      <w:r w:rsidRPr="009D1DFD">
        <w:rPr>
          <w:rFonts w:ascii="Times New Roman" w:hAnsi="Times New Roman" w:cs="Times New Roman"/>
          <w:sz w:val="24"/>
          <w:szCs w:val="24"/>
        </w:rPr>
        <w:t>lecules will cause depolarization of nociceptors transmitted through the spinal cord, where the signals are transmitted to the neurons that transmit this to the brain resulting in pain. We have glutamate that that enhances pain in the body. In the spinal c</w:t>
      </w:r>
      <w:r w:rsidRPr="009D1DFD">
        <w:rPr>
          <w:rFonts w:ascii="Times New Roman" w:hAnsi="Times New Roman" w:cs="Times New Roman"/>
          <w:sz w:val="24"/>
          <w:szCs w:val="24"/>
        </w:rPr>
        <w:t>ord, we have hydroxytryptamine that facilitates pain. Neuropathic pain is caused by diseases that affect the somatosensory system. The causes of this problem can be trauma, surgery, diabetes, cancer</w:t>
      </w:r>
      <w:r w:rsidR="00D50FA4" w:rsidRPr="009D1DFD">
        <w:rPr>
          <w:rFonts w:ascii="Times New Roman" w:hAnsi="Times New Roman" w:cs="Times New Roman"/>
          <w:sz w:val="24"/>
          <w:szCs w:val="24"/>
        </w:rPr>
        <w:t xml:space="preserve">, and trauma. The alterations in sodium channels generate pain signals, and the pain can be experienced by burning sensation or electric feeling. Both pains can exist together as back pain and cancer pain. To help address addiction for the patients, the medics can aid in addressing cognitive-affective factors that will help transform the patient from </w:t>
      </w:r>
      <w:r w:rsidRPr="009D1DFD">
        <w:rPr>
          <w:rFonts w:ascii="Times New Roman" w:hAnsi="Times New Roman" w:cs="Times New Roman"/>
          <w:sz w:val="24"/>
          <w:szCs w:val="24"/>
        </w:rPr>
        <w:t xml:space="preserve">self-efficacy to self-management; they are also provided with mentorship services that focus on behavioral </w:t>
      </w:r>
      <w:r w:rsidR="009D1DFD" w:rsidRPr="009D1DFD">
        <w:rPr>
          <w:rFonts w:ascii="Times New Roman" w:hAnsi="Times New Roman" w:cs="Times New Roman"/>
          <w:sz w:val="24"/>
          <w:szCs w:val="24"/>
        </w:rPr>
        <w:t>change</w:t>
      </w:r>
      <w:r w:rsidR="009D1DFD">
        <w:rPr>
          <w:rFonts w:ascii="Times New Roman" w:hAnsi="Times New Roman" w:cs="Times New Roman"/>
          <w:sz w:val="24"/>
          <w:szCs w:val="24"/>
        </w:rPr>
        <w:t xml:space="preserve"> (</w:t>
      </w:r>
      <w:proofErr w:type="spellStart"/>
      <w:r w:rsidR="009D1DFD" w:rsidRPr="009D1DFD">
        <w:rPr>
          <w:rFonts w:ascii="Times New Roman" w:hAnsi="Times New Roman" w:cs="Times New Roman"/>
          <w:sz w:val="24"/>
          <w:szCs w:val="24"/>
        </w:rPr>
        <w:t>Sc</w:t>
      </w:r>
      <w:r w:rsidR="009D1DFD">
        <w:rPr>
          <w:rFonts w:ascii="Times New Roman" w:hAnsi="Times New Roman" w:cs="Times New Roman"/>
          <w:sz w:val="24"/>
          <w:szCs w:val="24"/>
        </w:rPr>
        <w:t>holz</w:t>
      </w:r>
      <w:proofErr w:type="spellEnd"/>
      <w:r w:rsidR="009D1DFD">
        <w:rPr>
          <w:rFonts w:ascii="Times New Roman" w:hAnsi="Times New Roman" w:cs="Times New Roman"/>
          <w:sz w:val="24"/>
          <w:szCs w:val="24"/>
        </w:rPr>
        <w:t xml:space="preserve">, et al </w:t>
      </w:r>
      <w:r w:rsidR="009D1DFD" w:rsidRPr="009D1DFD">
        <w:rPr>
          <w:rFonts w:ascii="Times New Roman" w:hAnsi="Times New Roman" w:cs="Times New Roman"/>
          <w:sz w:val="24"/>
          <w:szCs w:val="24"/>
        </w:rPr>
        <w:t>2019).</w:t>
      </w:r>
    </w:p>
    <w:p w:rsidR="00DB4CB2" w:rsidRDefault="00814199" w:rsidP="009D1DFD">
      <w:pPr>
        <w:spacing w:line="480" w:lineRule="auto"/>
        <w:rPr>
          <w:rFonts w:ascii="Times New Roman" w:hAnsi="Times New Roman" w:cs="Times New Roman"/>
          <w:sz w:val="24"/>
          <w:szCs w:val="24"/>
        </w:rPr>
      </w:pPr>
      <w:r w:rsidRPr="009D1DFD">
        <w:rPr>
          <w:rFonts w:ascii="Times New Roman" w:hAnsi="Times New Roman" w:cs="Times New Roman"/>
          <w:sz w:val="24"/>
          <w:szCs w:val="24"/>
        </w:rPr>
        <w:t xml:space="preserve"> </w:t>
      </w:r>
      <w:r w:rsidR="009D1DFD">
        <w:rPr>
          <w:rFonts w:ascii="Times New Roman" w:hAnsi="Times New Roman" w:cs="Times New Roman"/>
          <w:sz w:val="24"/>
          <w:szCs w:val="24"/>
        </w:rPr>
        <w:tab/>
      </w:r>
      <w:bookmarkStart w:id="0" w:name="_GoBack"/>
      <w:bookmarkEnd w:id="0"/>
      <w:r w:rsidR="00D50FA4" w:rsidRPr="009D1DFD">
        <w:rPr>
          <w:rFonts w:ascii="Times New Roman" w:hAnsi="Times New Roman" w:cs="Times New Roman"/>
          <w:sz w:val="24"/>
          <w:szCs w:val="24"/>
        </w:rPr>
        <w:t xml:space="preserve"> </w:t>
      </w:r>
      <w:r w:rsidRPr="009D1DFD">
        <w:rPr>
          <w:rFonts w:ascii="Times New Roman" w:hAnsi="Times New Roman" w:cs="Times New Roman"/>
          <w:sz w:val="24"/>
          <w:szCs w:val="24"/>
        </w:rPr>
        <w:t>Physicians can manage pain in patients by following the world health organization's basic principle</w:t>
      </w:r>
      <w:r w:rsidRPr="009D1DFD">
        <w:rPr>
          <w:rFonts w:ascii="Times New Roman" w:hAnsi="Times New Roman" w:cs="Times New Roman"/>
          <w:sz w:val="24"/>
          <w:szCs w:val="24"/>
        </w:rPr>
        <w:t>s that provide an approach towards pain management. This principle will include medication, dosing intervals, dose, and drugs offered. To determine the efficient method to treat it, you are to determine the level of pain, which includes acute pain, chronic</w:t>
      </w:r>
      <w:r w:rsidRPr="009D1DFD">
        <w:rPr>
          <w:rFonts w:ascii="Times New Roman" w:hAnsi="Times New Roman" w:cs="Times New Roman"/>
          <w:sz w:val="24"/>
          <w:szCs w:val="24"/>
        </w:rPr>
        <w:t xml:space="preserve"> and end of life pain; in treating chronic pain, this helps to maximize functional level while minimizing the pain through depressants. For the physicians to reduce </w:t>
      </w:r>
      <w:r w:rsidR="0090557A" w:rsidRPr="009D1DFD">
        <w:rPr>
          <w:rFonts w:ascii="Times New Roman" w:hAnsi="Times New Roman" w:cs="Times New Roman"/>
          <w:sz w:val="24"/>
          <w:szCs w:val="24"/>
        </w:rPr>
        <w:t>substance abuse, he/she should provide pain medication that will reduce opioid dose to a minimum level. The physicians can also use non-psychotropic pain medications where required. Those patients who experience the end of life pain will require intensive management practices such as therapeutic relationships. For acute pain, medication is provided to all patients in the same way and requires follow-up to reduce re-</w:t>
      </w:r>
      <w:r w:rsidR="0090557A" w:rsidRPr="009D1DFD">
        <w:rPr>
          <w:rFonts w:ascii="Times New Roman" w:hAnsi="Times New Roman" w:cs="Times New Roman"/>
          <w:sz w:val="24"/>
          <w:szCs w:val="24"/>
        </w:rPr>
        <w:lastRenderedPageBreak/>
        <w:t>occurrence. The physicians can provide efficient management practices by determining the history of the pain</w:t>
      </w:r>
      <w:r w:rsidR="009D1DFD">
        <w:rPr>
          <w:rFonts w:ascii="Times New Roman" w:hAnsi="Times New Roman" w:cs="Times New Roman"/>
          <w:sz w:val="24"/>
          <w:szCs w:val="24"/>
        </w:rPr>
        <w:t xml:space="preserve"> (</w:t>
      </w:r>
      <w:proofErr w:type="spellStart"/>
      <w:r w:rsidR="009D1DFD">
        <w:rPr>
          <w:rFonts w:ascii="Times New Roman" w:hAnsi="Times New Roman" w:cs="Times New Roman"/>
          <w:sz w:val="24"/>
          <w:szCs w:val="24"/>
        </w:rPr>
        <w:t>Clauw</w:t>
      </w:r>
      <w:proofErr w:type="spellEnd"/>
      <w:r w:rsidR="009D1DFD">
        <w:rPr>
          <w:rFonts w:ascii="Times New Roman" w:hAnsi="Times New Roman" w:cs="Times New Roman"/>
          <w:sz w:val="24"/>
          <w:szCs w:val="24"/>
        </w:rPr>
        <w:t>, et al 2019).</w:t>
      </w: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rPr>
          <w:rFonts w:ascii="Times New Roman" w:hAnsi="Times New Roman" w:cs="Times New Roman"/>
          <w:sz w:val="24"/>
          <w:szCs w:val="24"/>
        </w:rPr>
      </w:pPr>
    </w:p>
    <w:p w:rsidR="009D1DFD" w:rsidRDefault="009D1DFD" w:rsidP="009D1D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9D1DFD" w:rsidRDefault="009D1DFD" w:rsidP="009D1DFD">
      <w:pPr>
        <w:spacing w:line="480" w:lineRule="auto"/>
        <w:rPr>
          <w:rFonts w:ascii="Times New Roman" w:hAnsi="Times New Roman" w:cs="Times New Roman"/>
          <w:sz w:val="24"/>
          <w:szCs w:val="24"/>
        </w:rPr>
      </w:pPr>
      <w:hyperlink r:id="rId6" w:history="1">
        <w:r w:rsidRPr="00FA7BA1">
          <w:rPr>
            <w:rStyle w:val="Hyperlink"/>
            <w:rFonts w:ascii="Times New Roman" w:hAnsi="Times New Roman" w:cs="Times New Roman"/>
            <w:sz w:val="24"/>
            <w:szCs w:val="24"/>
          </w:rPr>
          <w:t>https://www.youtube.com/watch?v=FPpu7dXJFRI</w:t>
        </w:r>
      </w:hyperlink>
    </w:p>
    <w:p w:rsidR="009D1DFD" w:rsidRDefault="009D1DFD" w:rsidP="009D1DFD">
      <w:pPr>
        <w:spacing w:line="480" w:lineRule="auto"/>
        <w:ind w:left="720" w:hanging="720"/>
        <w:rPr>
          <w:rFonts w:ascii="Times New Roman" w:hAnsi="Times New Roman" w:cs="Times New Roman"/>
          <w:sz w:val="24"/>
          <w:szCs w:val="24"/>
        </w:rPr>
      </w:pPr>
      <w:proofErr w:type="spellStart"/>
      <w:r w:rsidRPr="009D1DFD">
        <w:rPr>
          <w:rFonts w:ascii="Times New Roman" w:hAnsi="Times New Roman" w:cs="Times New Roman"/>
          <w:sz w:val="24"/>
          <w:szCs w:val="24"/>
        </w:rPr>
        <w:t>Scholz</w:t>
      </w:r>
      <w:proofErr w:type="spellEnd"/>
      <w:r w:rsidRPr="009D1DFD">
        <w:rPr>
          <w:rFonts w:ascii="Times New Roman" w:hAnsi="Times New Roman" w:cs="Times New Roman"/>
          <w:sz w:val="24"/>
          <w:szCs w:val="24"/>
        </w:rPr>
        <w:t xml:space="preserve">, J., </w:t>
      </w:r>
      <w:proofErr w:type="spellStart"/>
      <w:r w:rsidRPr="009D1DFD">
        <w:rPr>
          <w:rFonts w:ascii="Times New Roman" w:hAnsi="Times New Roman" w:cs="Times New Roman"/>
          <w:sz w:val="24"/>
          <w:szCs w:val="24"/>
        </w:rPr>
        <w:t>Finnerup</w:t>
      </w:r>
      <w:proofErr w:type="spellEnd"/>
      <w:r w:rsidRPr="009D1DFD">
        <w:rPr>
          <w:rFonts w:ascii="Times New Roman" w:hAnsi="Times New Roman" w:cs="Times New Roman"/>
          <w:sz w:val="24"/>
          <w:szCs w:val="24"/>
        </w:rPr>
        <w:t>, N. B., Attal, N., Aziz, Q., Baron, R., Bennett, M. I</w:t>
      </w:r>
      <w:proofErr w:type="gramStart"/>
      <w:r w:rsidRPr="009D1DFD">
        <w:rPr>
          <w:rFonts w:ascii="Times New Roman" w:hAnsi="Times New Roman" w:cs="Times New Roman"/>
          <w:sz w:val="24"/>
          <w:szCs w:val="24"/>
        </w:rPr>
        <w:t>., ...</w:t>
      </w:r>
      <w:proofErr w:type="gramEnd"/>
      <w:r w:rsidRPr="009D1DFD">
        <w:rPr>
          <w:rFonts w:ascii="Times New Roman" w:hAnsi="Times New Roman" w:cs="Times New Roman"/>
          <w:sz w:val="24"/>
          <w:szCs w:val="24"/>
        </w:rPr>
        <w:t xml:space="preserve"> &amp; </w:t>
      </w:r>
      <w:proofErr w:type="spellStart"/>
      <w:r w:rsidRPr="009D1DFD">
        <w:rPr>
          <w:rFonts w:ascii="Times New Roman" w:hAnsi="Times New Roman" w:cs="Times New Roman"/>
          <w:sz w:val="24"/>
          <w:szCs w:val="24"/>
        </w:rPr>
        <w:t>Treede</w:t>
      </w:r>
      <w:proofErr w:type="spellEnd"/>
      <w:r w:rsidRPr="009D1DFD">
        <w:rPr>
          <w:rFonts w:ascii="Times New Roman" w:hAnsi="Times New Roman" w:cs="Times New Roman"/>
          <w:sz w:val="24"/>
          <w:szCs w:val="24"/>
        </w:rPr>
        <w:t>, R. D. (2019). The IASP classification of chronic pain for ICD-11: chronic neuropathic pain. </w:t>
      </w:r>
      <w:r w:rsidRPr="009D1DFD">
        <w:rPr>
          <w:rFonts w:ascii="Times New Roman" w:hAnsi="Times New Roman" w:cs="Times New Roman"/>
          <w:i/>
          <w:iCs/>
          <w:sz w:val="24"/>
          <w:szCs w:val="24"/>
        </w:rPr>
        <w:t>Pain</w:t>
      </w:r>
      <w:r w:rsidRPr="009D1DFD">
        <w:rPr>
          <w:rFonts w:ascii="Times New Roman" w:hAnsi="Times New Roman" w:cs="Times New Roman"/>
          <w:sz w:val="24"/>
          <w:szCs w:val="24"/>
        </w:rPr>
        <w:t>, </w:t>
      </w:r>
      <w:r w:rsidRPr="009D1DFD">
        <w:rPr>
          <w:rFonts w:ascii="Times New Roman" w:hAnsi="Times New Roman" w:cs="Times New Roman"/>
          <w:i/>
          <w:iCs/>
          <w:sz w:val="24"/>
          <w:szCs w:val="24"/>
        </w:rPr>
        <w:t>160</w:t>
      </w:r>
      <w:r w:rsidRPr="009D1DFD">
        <w:rPr>
          <w:rFonts w:ascii="Times New Roman" w:hAnsi="Times New Roman" w:cs="Times New Roman"/>
          <w:sz w:val="24"/>
          <w:szCs w:val="24"/>
        </w:rPr>
        <w:t>(1), 53.</w:t>
      </w:r>
    </w:p>
    <w:p w:rsidR="009D1DFD" w:rsidRPr="009D1DFD" w:rsidRDefault="009D1DFD" w:rsidP="009D1DFD">
      <w:pPr>
        <w:spacing w:line="480" w:lineRule="auto"/>
        <w:ind w:left="720" w:hanging="720"/>
        <w:rPr>
          <w:rFonts w:ascii="Times New Roman" w:hAnsi="Times New Roman" w:cs="Times New Roman"/>
          <w:sz w:val="24"/>
          <w:szCs w:val="24"/>
        </w:rPr>
      </w:pPr>
      <w:proofErr w:type="spellStart"/>
      <w:r w:rsidRPr="009D1DFD">
        <w:rPr>
          <w:rFonts w:ascii="Times New Roman" w:hAnsi="Times New Roman" w:cs="Times New Roman"/>
          <w:sz w:val="24"/>
          <w:szCs w:val="24"/>
        </w:rPr>
        <w:t>Clauw</w:t>
      </w:r>
      <w:proofErr w:type="spellEnd"/>
      <w:r w:rsidRPr="009D1DFD">
        <w:rPr>
          <w:rFonts w:ascii="Times New Roman" w:hAnsi="Times New Roman" w:cs="Times New Roman"/>
          <w:sz w:val="24"/>
          <w:szCs w:val="24"/>
        </w:rPr>
        <w:t>, D. J., Essex, M. N., Pitman, V., &amp; Jones, K. D. (2019). Reframing chronic pain as a disease, not a symptom: rationale and implications for pain management. </w:t>
      </w:r>
      <w:r w:rsidRPr="009D1DFD">
        <w:rPr>
          <w:rFonts w:ascii="Times New Roman" w:hAnsi="Times New Roman" w:cs="Times New Roman"/>
          <w:i/>
          <w:iCs/>
          <w:sz w:val="24"/>
          <w:szCs w:val="24"/>
        </w:rPr>
        <w:t>Postgraduate medicine</w:t>
      </w:r>
      <w:r w:rsidRPr="009D1DFD">
        <w:rPr>
          <w:rFonts w:ascii="Times New Roman" w:hAnsi="Times New Roman" w:cs="Times New Roman"/>
          <w:sz w:val="24"/>
          <w:szCs w:val="24"/>
        </w:rPr>
        <w:t>, </w:t>
      </w:r>
      <w:r w:rsidRPr="009D1DFD">
        <w:rPr>
          <w:rFonts w:ascii="Times New Roman" w:hAnsi="Times New Roman" w:cs="Times New Roman"/>
          <w:i/>
          <w:iCs/>
          <w:sz w:val="24"/>
          <w:szCs w:val="24"/>
        </w:rPr>
        <w:t>131</w:t>
      </w:r>
      <w:r w:rsidRPr="009D1DFD">
        <w:rPr>
          <w:rFonts w:ascii="Times New Roman" w:hAnsi="Times New Roman" w:cs="Times New Roman"/>
          <w:sz w:val="24"/>
          <w:szCs w:val="24"/>
        </w:rPr>
        <w:t>(3), 185-198.</w:t>
      </w:r>
    </w:p>
    <w:sectPr w:rsidR="009D1DFD" w:rsidRPr="009D1DFD" w:rsidSect="009D1D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99" w:rsidRDefault="00814199" w:rsidP="009D1DFD">
      <w:pPr>
        <w:spacing w:after="0" w:line="240" w:lineRule="auto"/>
      </w:pPr>
      <w:r>
        <w:separator/>
      </w:r>
    </w:p>
  </w:endnote>
  <w:endnote w:type="continuationSeparator" w:id="0">
    <w:p w:rsidR="00814199" w:rsidRDefault="00814199" w:rsidP="009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99" w:rsidRDefault="00814199" w:rsidP="009D1DFD">
      <w:pPr>
        <w:spacing w:after="0" w:line="240" w:lineRule="auto"/>
      </w:pPr>
      <w:r>
        <w:separator/>
      </w:r>
    </w:p>
  </w:footnote>
  <w:footnote w:type="continuationSeparator" w:id="0">
    <w:p w:rsidR="00814199" w:rsidRDefault="00814199" w:rsidP="009D1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69812"/>
      <w:docPartObj>
        <w:docPartGallery w:val="Page Numbers (Top of Page)"/>
        <w:docPartUnique/>
      </w:docPartObj>
    </w:sdtPr>
    <w:sdtEndPr>
      <w:rPr>
        <w:noProof/>
      </w:rPr>
    </w:sdtEndPr>
    <w:sdtContent>
      <w:p w:rsidR="009D1DFD" w:rsidRDefault="009D1DFD">
        <w:pPr>
          <w:pStyle w:val="Header"/>
          <w:jc w:val="right"/>
        </w:pPr>
        <w:r w:rsidRPr="009D1DFD">
          <w:rPr>
            <w:rFonts w:ascii="Times New Roman" w:hAnsi="Times New Roman" w:cs="Times New Roman"/>
            <w:sz w:val="24"/>
            <w:szCs w:val="24"/>
          </w:rPr>
          <w:t>CHRONIC PAIN.</w:t>
        </w:r>
        <w:r>
          <w:tab/>
        </w:r>
        <w:r>
          <w:tab/>
        </w:r>
        <w:r>
          <w:fldChar w:fldCharType="begin"/>
        </w:r>
        <w:r>
          <w:instrText xml:space="preserve"> PAGE   \* MERGEFORMAT </w:instrText>
        </w:r>
        <w:r>
          <w:fldChar w:fldCharType="separate"/>
        </w:r>
        <w:r>
          <w:rPr>
            <w:noProof/>
          </w:rPr>
          <w:t>2</w:t>
        </w:r>
        <w:r>
          <w:rPr>
            <w:noProof/>
          </w:rPr>
          <w:fldChar w:fldCharType="end"/>
        </w:r>
      </w:p>
    </w:sdtContent>
  </w:sdt>
  <w:p w:rsidR="009D1DFD" w:rsidRDefault="009D1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DFD" w:rsidRDefault="009D1DFD">
    <w:pPr>
      <w:pStyle w:val="Header"/>
      <w:jc w:val="right"/>
    </w:pPr>
    <w:r>
      <w:t xml:space="preserve">Running head: </w:t>
    </w:r>
    <w:r w:rsidRPr="009D1DFD">
      <w:rPr>
        <w:rFonts w:ascii="Times New Roman" w:hAnsi="Times New Roman" w:cs="Times New Roman"/>
        <w:sz w:val="24"/>
        <w:szCs w:val="24"/>
      </w:rPr>
      <w:t>CHRONIC PAIN</w:t>
    </w:r>
    <w:r>
      <w:t>.</w:t>
    </w:r>
    <w:sdt>
      <w:sdtPr>
        <w:id w:val="-2059282"/>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9D1DFD" w:rsidRDefault="009D1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22"/>
    <w:rsid w:val="005F0222"/>
    <w:rsid w:val="00814199"/>
    <w:rsid w:val="0090557A"/>
    <w:rsid w:val="009D1DFD"/>
    <w:rsid w:val="009E247B"/>
    <w:rsid w:val="00D50FA4"/>
    <w:rsid w:val="00DB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FDD1-33B6-4E35-8BDF-95BBC03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DFD"/>
    <w:rPr>
      <w:color w:val="0563C1" w:themeColor="hyperlink"/>
      <w:u w:val="single"/>
    </w:rPr>
  </w:style>
  <w:style w:type="paragraph" w:styleId="Header">
    <w:name w:val="header"/>
    <w:basedOn w:val="Normal"/>
    <w:link w:val="HeaderChar"/>
    <w:uiPriority w:val="99"/>
    <w:unhideWhenUsed/>
    <w:rsid w:val="009D1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DFD"/>
  </w:style>
  <w:style w:type="paragraph" w:styleId="Footer">
    <w:name w:val="footer"/>
    <w:basedOn w:val="Normal"/>
    <w:link w:val="FooterChar"/>
    <w:uiPriority w:val="99"/>
    <w:unhideWhenUsed/>
    <w:rsid w:val="009D1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Ppu7dXJF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2021-05-10T18:24:00Z</dcterms:created>
  <dcterms:modified xsi:type="dcterms:W3CDTF">2021-05-10T19:28:00Z</dcterms:modified>
</cp:coreProperties>
</file>