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50C" w:rsidRPr="00033D8A" w:rsidRDefault="00C1050C" w:rsidP="00C1050C">
      <w:pPr>
        <w:bidi w:val="0"/>
        <w:spacing w:line="312" w:lineRule="auto"/>
        <w:jc w:val="both"/>
        <w:rPr>
          <w:rFonts w:asciiTheme="majorBidi" w:hAnsiTheme="majorBidi" w:cstheme="majorBidi"/>
          <w:sz w:val="26"/>
          <w:szCs w:val="26"/>
        </w:rPr>
      </w:pPr>
    </w:p>
    <w:p w:rsidR="00C1050C" w:rsidRDefault="00C1050C" w:rsidP="00C1050C">
      <w:pPr>
        <w:bidi w:val="0"/>
        <w:spacing w:line="312" w:lineRule="auto"/>
        <w:jc w:val="both"/>
        <w:rPr>
          <w:rFonts w:asciiTheme="majorBidi" w:hAnsiTheme="majorBidi" w:cstheme="majorBidi"/>
          <w:b/>
          <w:bCs/>
          <w:sz w:val="26"/>
          <w:szCs w:val="26"/>
        </w:rPr>
      </w:pPr>
    </w:p>
    <w:p w:rsidR="00C1050C" w:rsidRDefault="00C1050C" w:rsidP="00C1050C">
      <w:pPr>
        <w:bidi w:val="0"/>
        <w:spacing w:line="312" w:lineRule="auto"/>
        <w:jc w:val="both"/>
        <w:rPr>
          <w:rFonts w:asciiTheme="majorBidi" w:hAnsiTheme="majorBidi" w:cstheme="majorBidi"/>
          <w:b/>
          <w:bCs/>
          <w:sz w:val="26"/>
          <w:szCs w:val="26"/>
        </w:rPr>
      </w:pPr>
      <w:r>
        <w:rPr>
          <w:rFonts w:asciiTheme="majorBidi" w:hAnsiTheme="majorBidi" w:cstheme="majorBidi"/>
          <w:b/>
          <w:bCs/>
          <w:sz w:val="26"/>
          <w:szCs w:val="26"/>
        </w:rPr>
        <w:t xml:space="preserve">The Cultural Imagining and the American </w:t>
      </w:r>
      <w:proofErr w:type="spellStart"/>
      <w:r>
        <w:rPr>
          <w:rFonts w:asciiTheme="majorBidi" w:hAnsiTheme="majorBidi" w:cstheme="majorBidi"/>
          <w:b/>
          <w:bCs/>
          <w:sz w:val="26"/>
          <w:szCs w:val="26"/>
        </w:rPr>
        <w:t>Exceptionalism</w:t>
      </w:r>
      <w:proofErr w:type="spellEnd"/>
    </w:p>
    <w:p w:rsidR="00C1050C" w:rsidRDefault="00C1050C" w:rsidP="00C1050C">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28288F">
        <w:rPr>
          <w:rFonts w:asciiTheme="majorBidi" w:hAnsiTheme="majorBidi" w:cstheme="majorBidi"/>
          <w:sz w:val="26"/>
          <w:szCs w:val="26"/>
        </w:rPr>
        <w:t>What is American culture? And how is it relevant to the case discussed? These are two questions rightfully emerge after analyzing the four previous excerpts, for what the excerpts as a whole reveal, is that something is underlying and giving a robust framework to the American acts of politics and media reporting in the age of globalization.</w:t>
      </w:r>
    </w:p>
    <w:p w:rsidR="00C1050C" w:rsidRDefault="00C1050C" w:rsidP="00C1050C">
      <w:pPr>
        <w:bidi w:val="0"/>
        <w:spacing w:line="312" w:lineRule="auto"/>
        <w:jc w:val="both"/>
        <w:rPr>
          <w:rFonts w:asciiTheme="majorBidi" w:hAnsiTheme="majorBidi" w:cstheme="majorBidi"/>
          <w:sz w:val="26"/>
          <w:szCs w:val="26"/>
          <w:rtl/>
        </w:rPr>
      </w:pPr>
      <w:r>
        <w:rPr>
          <w:rFonts w:asciiTheme="majorBidi" w:hAnsiTheme="majorBidi" w:cstheme="majorBidi"/>
          <w:sz w:val="26"/>
          <w:szCs w:val="26"/>
        </w:rPr>
        <w:t xml:space="preserve">     </w:t>
      </w:r>
      <w:r w:rsidRPr="0028288F">
        <w:rPr>
          <w:rFonts w:asciiTheme="majorBidi" w:hAnsiTheme="majorBidi" w:cstheme="majorBidi"/>
          <w:sz w:val="26"/>
          <w:szCs w:val="26"/>
        </w:rPr>
        <w:t>The American culture is a culture that wants itself to be egalitarian and democratic as expressed in the informal forms of address in oral speech (</w:t>
      </w:r>
      <w:proofErr w:type="spellStart"/>
      <w:r w:rsidRPr="0028288F">
        <w:rPr>
          <w:rFonts w:asciiTheme="majorBidi" w:hAnsiTheme="majorBidi" w:cstheme="majorBidi"/>
          <w:sz w:val="26"/>
          <w:szCs w:val="26"/>
        </w:rPr>
        <w:t>Kramsch</w:t>
      </w:r>
      <w:proofErr w:type="spellEnd"/>
      <w:r w:rsidRPr="0028288F">
        <w:rPr>
          <w:rFonts w:asciiTheme="majorBidi" w:hAnsiTheme="majorBidi" w:cstheme="majorBidi"/>
          <w:sz w:val="26"/>
          <w:szCs w:val="26"/>
        </w:rPr>
        <w:t>, 1998), which built a tradition of cultural imagining of the self and</w:t>
      </w:r>
      <w:r>
        <w:rPr>
          <w:rFonts w:asciiTheme="majorBidi" w:hAnsiTheme="majorBidi" w:cstheme="majorBidi"/>
          <w:sz w:val="26"/>
          <w:szCs w:val="26"/>
        </w:rPr>
        <w:t xml:space="preserve"> the</w:t>
      </w:r>
      <w:r w:rsidRPr="0028288F">
        <w:rPr>
          <w:rFonts w:asciiTheme="majorBidi" w:hAnsiTheme="majorBidi" w:cstheme="majorBidi"/>
          <w:sz w:val="26"/>
          <w:szCs w:val="26"/>
        </w:rPr>
        <w:t xml:space="preserve"> other that over </w:t>
      </w:r>
      <w:bookmarkStart w:id="0" w:name="_GoBack"/>
      <w:r w:rsidRPr="0028288F">
        <w:rPr>
          <w:rFonts w:asciiTheme="majorBidi" w:hAnsiTheme="majorBidi" w:cstheme="majorBidi"/>
          <w:sz w:val="26"/>
          <w:szCs w:val="26"/>
        </w:rPr>
        <w:t xml:space="preserve">time flowed to other forms of speech and therefore into the public discourse as </w:t>
      </w:r>
      <w:bookmarkEnd w:id="0"/>
      <w:r w:rsidRPr="0028288F">
        <w:rPr>
          <w:rFonts w:asciiTheme="majorBidi" w:hAnsiTheme="majorBidi" w:cstheme="majorBidi"/>
          <w:sz w:val="26"/>
          <w:szCs w:val="26"/>
        </w:rPr>
        <w:t xml:space="preserve">manifested by the media. This state of affairs leads us to the concept of </w:t>
      </w:r>
      <w:r w:rsidRPr="0028288F">
        <w:rPr>
          <w:rFonts w:asciiTheme="majorBidi" w:hAnsiTheme="majorBidi" w:cstheme="majorBidi"/>
          <w:i/>
          <w:iCs/>
          <w:sz w:val="26"/>
          <w:szCs w:val="26"/>
        </w:rPr>
        <w:t xml:space="preserve">American </w:t>
      </w:r>
      <w:proofErr w:type="spellStart"/>
      <w:r w:rsidRPr="0028288F">
        <w:rPr>
          <w:rFonts w:asciiTheme="majorBidi" w:hAnsiTheme="majorBidi" w:cstheme="majorBidi"/>
          <w:i/>
          <w:iCs/>
          <w:sz w:val="26"/>
          <w:szCs w:val="26"/>
        </w:rPr>
        <w:t>exceptionalism</w:t>
      </w:r>
      <w:proofErr w:type="spellEnd"/>
      <w:r w:rsidRPr="0028288F">
        <w:rPr>
          <w:rFonts w:asciiTheme="majorBidi" w:hAnsiTheme="majorBidi" w:cstheme="majorBidi"/>
          <w:sz w:val="26"/>
          <w:szCs w:val="26"/>
        </w:rPr>
        <w:t xml:space="preserve"> -- the belief that America is </w:t>
      </w:r>
      <w:r w:rsidRPr="0028288F">
        <w:rPr>
          <w:rFonts w:asciiTheme="majorBidi" w:hAnsiTheme="majorBidi" w:cstheme="majorBidi"/>
          <w:i/>
          <w:iCs/>
          <w:sz w:val="26"/>
          <w:szCs w:val="26"/>
        </w:rPr>
        <w:t>unique</w:t>
      </w:r>
      <w:r w:rsidRPr="0028288F">
        <w:rPr>
          <w:rFonts w:asciiTheme="majorBidi" w:hAnsiTheme="majorBidi" w:cstheme="majorBidi"/>
          <w:sz w:val="26"/>
          <w:szCs w:val="26"/>
        </w:rPr>
        <w:t xml:space="preserve"> among the nations for it was established on highly theoretical presumptions regarding the state and society, which are mentioned explicitly in the country's constitution. Thus, the American people have a moral duty and global burden according to such belief. </w:t>
      </w:r>
    </w:p>
    <w:p w:rsidR="00C1050C" w:rsidRDefault="00C1050C" w:rsidP="00C1050C">
      <w:pPr>
        <w:bidi w:val="0"/>
        <w:spacing w:line="312" w:lineRule="auto"/>
        <w:jc w:val="both"/>
        <w:rPr>
          <w:rFonts w:asciiTheme="majorBidi" w:hAnsiTheme="majorBidi" w:cstheme="majorBidi"/>
          <w:sz w:val="26"/>
          <w:szCs w:val="26"/>
        </w:rPr>
      </w:pPr>
      <w:r>
        <w:rPr>
          <w:rFonts w:asciiTheme="majorBidi" w:hAnsiTheme="majorBidi" w:cstheme="majorBidi"/>
          <w:sz w:val="26"/>
          <w:szCs w:val="26"/>
        </w:rPr>
        <w:t xml:space="preserve">     </w:t>
      </w:r>
      <w:r w:rsidRPr="0028288F">
        <w:rPr>
          <w:rFonts w:asciiTheme="majorBidi" w:hAnsiTheme="majorBidi" w:cstheme="majorBidi"/>
          <w:sz w:val="26"/>
          <w:szCs w:val="26"/>
        </w:rPr>
        <w:t xml:space="preserve">Indeed, this creed was criticized by a lot of prominent thinkers and historians who regarded it as an extension or as a soft form of colonialism and imperialism, and they did succeed to some point in associating it with these meanings, which led to serious reviewing and reevaluating of the idea among academics and also within public culture and it eventually ceased to be </w:t>
      </w:r>
      <w:proofErr w:type="spellStart"/>
      <w:r w:rsidRPr="0028288F">
        <w:rPr>
          <w:rFonts w:asciiTheme="majorBidi" w:hAnsiTheme="majorBidi" w:cstheme="majorBidi"/>
          <w:sz w:val="26"/>
          <w:szCs w:val="26"/>
        </w:rPr>
        <w:t>undoubtable</w:t>
      </w:r>
      <w:proofErr w:type="spellEnd"/>
      <w:r w:rsidRPr="0028288F">
        <w:rPr>
          <w:rFonts w:asciiTheme="majorBidi" w:hAnsiTheme="majorBidi" w:cstheme="majorBidi"/>
          <w:sz w:val="26"/>
          <w:szCs w:val="26"/>
        </w:rPr>
        <w:t xml:space="preserve"> situation for a considerable portion of the population, but it is not yet demolished from the broader cultural sense; in fact, sometimes it is reinvented and reproduced to the public debate whether in a direct or indirect manner. A recent example of this is the case of </w:t>
      </w:r>
      <w:proofErr w:type="spellStart"/>
      <w:r w:rsidRPr="0028288F">
        <w:rPr>
          <w:rFonts w:asciiTheme="majorBidi" w:hAnsiTheme="majorBidi" w:cstheme="majorBidi"/>
          <w:sz w:val="26"/>
          <w:szCs w:val="26"/>
        </w:rPr>
        <w:t>Khashoggi</w:t>
      </w:r>
      <w:proofErr w:type="spellEnd"/>
      <w:r w:rsidRPr="0028288F">
        <w:rPr>
          <w:rFonts w:asciiTheme="majorBidi" w:hAnsiTheme="majorBidi" w:cstheme="majorBidi"/>
          <w:sz w:val="26"/>
          <w:szCs w:val="26"/>
        </w:rPr>
        <w:t xml:space="preserve">. It is true that global media from all around the world reported the incident and all western media (and some non-western ones) openly condemned it, but the incident has started to fade everywhere except for American media and that of countries which have political and diplomatic tensions with Saudi Arabia. Without giving ethical judgments on whether or not this is a just and fair media campaign, it is of paramount importance to examine it in terms of American </w:t>
      </w:r>
      <w:proofErr w:type="spellStart"/>
      <w:r w:rsidRPr="0028288F">
        <w:rPr>
          <w:rFonts w:asciiTheme="majorBidi" w:hAnsiTheme="majorBidi" w:cstheme="majorBidi"/>
          <w:sz w:val="26"/>
          <w:szCs w:val="26"/>
        </w:rPr>
        <w:t>exceptionalism</w:t>
      </w:r>
      <w:proofErr w:type="spellEnd"/>
      <w:r w:rsidRPr="0028288F">
        <w:rPr>
          <w:rFonts w:asciiTheme="majorBidi" w:hAnsiTheme="majorBidi" w:cstheme="majorBidi"/>
          <w:sz w:val="26"/>
          <w:szCs w:val="26"/>
        </w:rPr>
        <w:t xml:space="preserve"> and the belief that America is rightfully the </w:t>
      </w:r>
      <w:r w:rsidRPr="0028288F">
        <w:rPr>
          <w:rFonts w:asciiTheme="majorBidi" w:hAnsiTheme="majorBidi" w:cstheme="majorBidi"/>
          <w:i/>
          <w:iCs/>
          <w:sz w:val="26"/>
          <w:szCs w:val="26"/>
        </w:rPr>
        <w:t>policeman of the world.</w:t>
      </w:r>
    </w:p>
    <w:p w:rsidR="00F85A82" w:rsidRPr="00C1050C" w:rsidRDefault="00F85A82" w:rsidP="00C1050C"/>
    <w:sectPr w:rsidR="00F85A82" w:rsidRPr="00C1050C" w:rsidSect="00BA782A">
      <w:footerReference w:type="default" r:id="rId7"/>
      <w:pgSz w:w="11906" w:h="16838"/>
      <w:pgMar w:top="1440" w:right="1531" w:bottom="1440" w:left="1531" w:header="720" w:footer="720" w:gutter="0"/>
      <w:pgNumType w:fmt="numberInDash" w:start="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EA6" w:rsidRDefault="00986EA6" w:rsidP="0046015E">
      <w:pPr>
        <w:spacing w:after="0" w:line="240" w:lineRule="auto"/>
      </w:pPr>
      <w:r>
        <w:separator/>
      </w:r>
    </w:p>
  </w:endnote>
  <w:endnote w:type="continuationSeparator" w:id="0">
    <w:p w:rsidR="00986EA6" w:rsidRDefault="00986EA6" w:rsidP="00460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9311037"/>
      <w:docPartObj>
        <w:docPartGallery w:val="Page Numbers (Bottom of Page)"/>
        <w:docPartUnique/>
      </w:docPartObj>
    </w:sdtPr>
    <w:sdtEndPr>
      <w:rPr>
        <w:noProof/>
      </w:rPr>
    </w:sdtEndPr>
    <w:sdtContent>
      <w:p w:rsidR="009D2BDD" w:rsidRDefault="00986EA6" w:rsidP="00F95BC4">
        <w:pPr>
          <w:pStyle w:val="a6"/>
          <w:bidi w:val="0"/>
          <w:jc w:val="center"/>
        </w:pPr>
        <w:r>
          <w:fldChar w:fldCharType="begin"/>
        </w:r>
        <w:r>
          <w:instrText xml:space="preserve"> PAGE   \* MERGEFORMAT </w:instrText>
        </w:r>
        <w:r>
          <w:fldChar w:fldCharType="separate"/>
        </w:r>
        <w:r w:rsidR="00C1050C">
          <w:rPr>
            <w:noProof/>
          </w:rPr>
          <w:t>- 6 -</w:t>
        </w:r>
        <w:r>
          <w:rPr>
            <w:noProof/>
          </w:rPr>
          <w:fldChar w:fldCharType="end"/>
        </w:r>
      </w:p>
    </w:sdtContent>
  </w:sdt>
  <w:p w:rsidR="00EB3F64" w:rsidRDefault="00986EA6" w:rsidP="00EB3F64">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EA6" w:rsidRDefault="00986EA6" w:rsidP="0046015E">
      <w:pPr>
        <w:spacing w:after="0" w:line="240" w:lineRule="auto"/>
      </w:pPr>
      <w:r>
        <w:separator/>
      </w:r>
    </w:p>
  </w:footnote>
  <w:footnote w:type="continuationSeparator" w:id="0">
    <w:p w:rsidR="00986EA6" w:rsidRDefault="00986EA6" w:rsidP="004601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15E"/>
    <w:rsid w:val="0046015E"/>
    <w:rsid w:val="00850DB4"/>
    <w:rsid w:val="00986EA6"/>
    <w:rsid w:val="00C1050C"/>
    <w:rsid w:val="00F85A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15E"/>
    <w:pPr>
      <w:bidi/>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46015E"/>
    <w:pPr>
      <w:spacing w:after="0" w:line="240" w:lineRule="auto"/>
    </w:pPr>
    <w:rPr>
      <w:rFonts w:eastAsiaTheme="minorEastAsia"/>
    </w:rPr>
  </w:style>
  <w:style w:type="character" w:customStyle="1" w:styleId="Char">
    <w:name w:val="بلا تباعد Char"/>
    <w:basedOn w:val="a0"/>
    <w:link w:val="a3"/>
    <w:uiPriority w:val="1"/>
    <w:rsid w:val="0046015E"/>
    <w:rPr>
      <w:rFonts w:eastAsiaTheme="minorEastAsia"/>
    </w:rPr>
  </w:style>
  <w:style w:type="paragraph" w:styleId="a4">
    <w:name w:val="footnote text"/>
    <w:basedOn w:val="a"/>
    <w:link w:val="Char0"/>
    <w:uiPriority w:val="99"/>
    <w:semiHidden/>
    <w:unhideWhenUsed/>
    <w:rsid w:val="0046015E"/>
    <w:pPr>
      <w:spacing w:after="0" w:line="240" w:lineRule="auto"/>
    </w:pPr>
    <w:rPr>
      <w:sz w:val="20"/>
      <w:szCs w:val="20"/>
    </w:rPr>
  </w:style>
  <w:style w:type="character" w:customStyle="1" w:styleId="Char0">
    <w:name w:val="نص حاشية سفلية Char"/>
    <w:basedOn w:val="a0"/>
    <w:link w:val="a4"/>
    <w:uiPriority w:val="99"/>
    <w:semiHidden/>
    <w:rsid w:val="0046015E"/>
    <w:rPr>
      <w:sz w:val="20"/>
      <w:szCs w:val="20"/>
    </w:rPr>
  </w:style>
  <w:style w:type="character" w:styleId="a5">
    <w:name w:val="footnote reference"/>
    <w:basedOn w:val="a0"/>
    <w:uiPriority w:val="99"/>
    <w:semiHidden/>
    <w:unhideWhenUsed/>
    <w:rsid w:val="0046015E"/>
    <w:rPr>
      <w:vertAlign w:val="superscript"/>
    </w:rPr>
  </w:style>
  <w:style w:type="paragraph" w:styleId="a6">
    <w:name w:val="footer"/>
    <w:basedOn w:val="a"/>
    <w:link w:val="Char1"/>
    <w:uiPriority w:val="99"/>
    <w:unhideWhenUsed/>
    <w:rsid w:val="0046015E"/>
    <w:pPr>
      <w:tabs>
        <w:tab w:val="center" w:pos="4153"/>
        <w:tab w:val="right" w:pos="8306"/>
      </w:tabs>
      <w:spacing w:after="0" w:line="240" w:lineRule="auto"/>
    </w:pPr>
  </w:style>
  <w:style w:type="character" w:customStyle="1" w:styleId="Char1">
    <w:name w:val="تذييل الصفحة Char"/>
    <w:basedOn w:val="a0"/>
    <w:link w:val="a6"/>
    <w:uiPriority w:val="99"/>
    <w:rsid w:val="004601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15E"/>
    <w:pPr>
      <w:bidi/>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46015E"/>
    <w:pPr>
      <w:spacing w:after="0" w:line="240" w:lineRule="auto"/>
    </w:pPr>
    <w:rPr>
      <w:rFonts w:eastAsiaTheme="minorEastAsia"/>
    </w:rPr>
  </w:style>
  <w:style w:type="character" w:customStyle="1" w:styleId="Char">
    <w:name w:val="بلا تباعد Char"/>
    <w:basedOn w:val="a0"/>
    <w:link w:val="a3"/>
    <w:uiPriority w:val="1"/>
    <w:rsid w:val="0046015E"/>
    <w:rPr>
      <w:rFonts w:eastAsiaTheme="minorEastAsia"/>
    </w:rPr>
  </w:style>
  <w:style w:type="paragraph" w:styleId="a4">
    <w:name w:val="footnote text"/>
    <w:basedOn w:val="a"/>
    <w:link w:val="Char0"/>
    <w:uiPriority w:val="99"/>
    <w:semiHidden/>
    <w:unhideWhenUsed/>
    <w:rsid w:val="0046015E"/>
    <w:pPr>
      <w:spacing w:after="0" w:line="240" w:lineRule="auto"/>
    </w:pPr>
    <w:rPr>
      <w:sz w:val="20"/>
      <w:szCs w:val="20"/>
    </w:rPr>
  </w:style>
  <w:style w:type="character" w:customStyle="1" w:styleId="Char0">
    <w:name w:val="نص حاشية سفلية Char"/>
    <w:basedOn w:val="a0"/>
    <w:link w:val="a4"/>
    <w:uiPriority w:val="99"/>
    <w:semiHidden/>
    <w:rsid w:val="0046015E"/>
    <w:rPr>
      <w:sz w:val="20"/>
      <w:szCs w:val="20"/>
    </w:rPr>
  </w:style>
  <w:style w:type="character" w:styleId="a5">
    <w:name w:val="footnote reference"/>
    <w:basedOn w:val="a0"/>
    <w:uiPriority w:val="99"/>
    <w:semiHidden/>
    <w:unhideWhenUsed/>
    <w:rsid w:val="0046015E"/>
    <w:rPr>
      <w:vertAlign w:val="superscript"/>
    </w:rPr>
  </w:style>
  <w:style w:type="paragraph" w:styleId="a6">
    <w:name w:val="footer"/>
    <w:basedOn w:val="a"/>
    <w:link w:val="Char1"/>
    <w:uiPriority w:val="99"/>
    <w:unhideWhenUsed/>
    <w:rsid w:val="0046015E"/>
    <w:pPr>
      <w:tabs>
        <w:tab w:val="center" w:pos="4153"/>
        <w:tab w:val="right" w:pos="8306"/>
      </w:tabs>
      <w:spacing w:after="0" w:line="240" w:lineRule="auto"/>
    </w:pPr>
  </w:style>
  <w:style w:type="character" w:customStyle="1" w:styleId="Char1">
    <w:name w:val="تذييل الصفحة Char"/>
    <w:basedOn w:val="a0"/>
    <w:link w:val="a6"/>
    <w:uiPriority w:val="99"/>
    <w:rsid w:val="00460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2001</Characters>
  <Application>Microsoft Office Word</Application>
  <DocSecurity>0</DocSecurity>
  <Lines>16</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2019-04-22T22:59:00Z</dcterms:created>
  <dcterms:modified xsi:type="dcterms:W3CDTF">2019-04-22T22:59:00Z</dcterms:modified>
</cp:coreProperties>
</file>