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68166F" w:rsidRDefault="0068166F" w:rsidP="0068166F">
      <w:pPr>
        <w:spacing w:line="480" w:lineRule="auto"/>
        <w:jc w:val="center"/>
        <w:rPr>
          <w:rFonts w:ascii="Times New Roman" w:hAnsi="Times New Roman" w:cs="Times New Roman"/>
          <w:color w:val="505151"/>
          <w:sz w:val="24"/>
          <w:szCs w:val="24"/>
          <w:shd w:val="clear" w:color="auto" w:fill="FFFFFF"/>
        </w:rPr>
      </w:pPr>
    </w:p>
    <w:p w:rsidR="009C72E6" w:rsidRPr="0068166F" w:rsidRDefault="006C19F2" w:rsidP="0068166F">
      <w:pPr>
        <w:spacing w:line="480" w:lineRule="auto"/>
        <w:jc w:val="center"/>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T</w:t>
      </w:r>
      <w:r w:rsidR="003C01FC" w:rsidRPr="0068166F">
        <w:rPr>
          <w:rFonts w:ascii="Times New Roman" w:hAnsi="Times New Roman" w:cs="Times New Roman"/>
          <w:color w:val="505151"/>
          <w:sz w:val="24"/>
          <w:szCs w:val="24"/>
          <w:shd w:val="clear" w:color="auto" w:fill="FFFFFF"/>
        </w:rPr>
        <w:t>he 16 personality factor questionnaires</w:t>
      </w:r>
    </w:p>
    <w:p w:rsidR="0068166F" w:rsidRPr="003C01FC" w:rsidRDefault="0068166F" w:rsidP="0068166F">
      <w:pPr>
        <w:spacing w:line="480" w:lineRule="auto"/>
        <w:jc w:val="cente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t>Name</w:t>
      </w:r>
    </w:p>
    <w:p w:rsidR="0068166F" w:rsidRPr="003C01FC" w:rsidRDefault="0068166F" w:rsidP="0068166F">
      <w:pPr>
        <w:spacing w:line="480" w:lineRule="auto"/>
        <w:jc w:val="cente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t>Institution</w:t>
      </w:r>
    </w:p>
    <w:p w:rsidR="0068166F" w:rsidRPr="003C01FC" w:rsidRDefault="0068166F" w:rsidP="0068166F">
      <w:pPr>
        <w:spacing w:line="480" w:lineRule="auto"/>
        <w:jc w:val="cente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t>Course</w:t>
      </w:r>
    </w:p>
    <w:p w:rsidR="0068166F" w:rsidRPr="003C01FC" w:rsidRDefault="0068166F" w:rsidP="0068166F">
      <w:pPr>
        <w:spacing w:line="480" w:lineRule="auto"/>
        <w:jc w:val="cente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t>Date</w:t>
      </w:r>
    </w:p>
    <w:p w:rsidR="0068166F" w:rsidRDefault="0068166F" w:rsidP="0068166F">
      <w:pPr>
        <w:spacing w:line="480" w:lineRule="auto"/>
        <w:jc w:val="center"/>
        <w:rPr>
          <w:rFonts w:ascii="Times New Roman" w:hAnsi="Times New Roman" w:cs="Times New Roman"/>
          <w:b/>
          <w:color w:val="505151"/>
          <w:sz w:val="24"/>
          <w:szCs w:val="24"/>
          <w:shd w:val="clear" w:color="auto" w:fill="FFFFFF"/>
        </w:rPr>
      </w:pPr>
    </w:p>
    <w:p w:rsidR="0068166F" w:rsidRDefault="0068166F" w:rsidP="0068166F">
      <w:pPr>
        <w:spacing w:line="480" w:lineRule="auto"/>
        <w:jc w:val="center"/>
        <w:rPr>
          <w:rFonts w:ascii="Times New Roman" w:hAnsi="Times New Roman" w:cs="Times New Roman"/>
          <w:b/>
          <w:color w:val="505151"/>
          <w:sz w:val="24"/>
          <w:szCs w:val="24"/>
          <w:shd w:val="clear" w:color="auto" w:fill="FFFFFF"/>
        </w:rPr>
      </w:pPr>
    </w:p>
    <w:p w:rsidR="0068166F" w:rsidRDefault="0068166F" w:rsidP="0068166F">
      <w:pPr>
        <w:spacing w:line="480" w:lineRule="auto"/>
        <w:jc w:val="center"/>
        <w:rPr>
          <w:rFonts w:ascii="Times New Roman" w:hAnsi="Times New Roman" w:cs="Times New Roman"/>
          <w:b/>
          <w:color w:val="505151"/>
          <w:sz w:val="24"/>
          <w:szCs w:val="24"/>
          <w:shd w:val="clear" w:color="auto" w:fill="FFFFFF"/>
        </w:rPr>
      </w:pPr>
    </w:p>
    <w:p w:rsidR="0068166F" w:rsidRDefault="0068166F" w:rsidP="0068166F">
      <w:pPr>
        <w:spacing w:line="480" w:lineRule="auto"/>
        <w:jc w:val="center"/>
        <w:rPr>
          <w:rFonts w:ascii="Times New Roman" w:hAnsi="Times New Roman" w:cs="Times New Roman"/>
          <w:b/>
          <w:color w:val="505151"/>
          <w:sz w:val="24"/>
          <w:szCs w:val="24"/>
          <w:shd w:val="clear" w:color="auto" w:fill="FFFFFF"/>
        </w:rPr>
      </w:pPr>
      <w:bookmarkStart w:id="0" w:name="_GoBack"/>
      <w:bookmarkEnd w:id="0"/>
    </w:p>
    <w:p w:rsidR="003C01FC" w:rsidRPr="0068166F" w:rsidRDefault="003C01FC" w:rsidP="0068166F">
      <w:pPr>
        <w:spacing w:line="480" w:lineRule="auto"/>
        <w:jc w:val="center"/>
        <w:rPr>
          <w:rFonts w:ascii="Times New Roman" w:hAnsi="Times New Roman" w:cs="Times New Roman"/>
          <w:b/>
          <w:color w:val="505151"/>
          <w:sz w:val="24"/>
          <w:szCs w:val="24"/>
          <w:shd w:val="clear" w:color="auto" w:fill="FFFFFF"/>
        </w:rPr>
      </w:pPr>
    </w:p>
    <w:p w:rsidR="00D539C2" w:rsidRPr="0068166F" w:rsidRDefault="006C19F2" w:rsidP="0068166F">
      <w:pPr>
        <w:spacing w:line="480" w:lineRule="auto"/>
        <w:jc w:val="center"/>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lastRenderedPageBreak/>
        <w:t>Introduction</w:t>
      </w:r>
    </w:p>
    <w:p w:rsidR="00D539C2" w:rsidRPr="0068166F" w:rsidRDefault="006C19F2" w:rsidP="0068166F">
      <w:pPr>
        <w:spacing w:line="480" w:lineRule="auto"/>
        <w:ind w:firstLine="720"/>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Individuals have long struggled to comprehend personality, and different models and theories have been designed to explain how characters develop and how they influence behaviors</w:t>
      </w:r>
      <w:r w:rsidR="00211951" w:rsidRPr="0068166F">
        <w:rPr>
          <w:rFonts w:ascii="Times New Roman" w:hAnsi="Times New Roman" w:cs="Times New Roman"/>
          <w:sz w:val="24"/>
          <w:szCs w:val="24"/>
        </w:rPr>
        <w:t xml:space="preserve"> (</w:t>
      </w:r>
      <w:r w:rsidR="00211951" w:rsidRPr="0068166F">
        <w:rPr>
          <w:rFonts w:ascii="Times New Roman" w:hAnsi="Times New Roman" w:cs="Times New Roman"/>
          <w:color w:val="505151"/>
          <w:sz w:val="24"/>
          <w:szCs w:val="24"/>
          <w:shd w:val="clear" w:color="auto" w:fill="FFFFFF"/>
        </w:rPr>
        <w:t>Schuerger, 1995)</w:t>
      </w:r>
      <w:r w:rsidRPr="0068166F">
        <w:rPr>
          <w:rFonts w:ascii="Times New Roman" w:hAnsi="Times New Roman" w:cs="Times New Roman"/>
          <w:color w:val="505151"/>
          <w:sz w:val="24"/>
          <w:szCs w:val="24"/>
          <w:shd w:val="clear" w:color="auto" w:fill="FFFFFF"/>
        </w:rPr>
        <w:t xml:space="preserve">. Raymond Cattell, a psychologist, proposed one such model. He established 16 different personality characteristics taxonomy that might be utilized in describing and explaining individual differences among personalities of people. 16 Personality </w:t>
      </w:r>
      <w:r w:rsidR="00734355" w:rsidRPr="0068166F">
        <w:rPr>
          <w:rFonts w:ascii="Times New Roman" w:hAnsi="Times New Roman" w:cs="Times New Roman"/>
          <w:color w:val="505151"/>
          <w:sz w:val="24"/>
          <w:szCs w:val="24"/>
          <w:shd w:val="clear" w:color="auto" w:fill="FFFFFF"/>
        </w:rPr>
        <w:t>Factor Questionnaire or 16</w:t>
      </w:r>
      <w:r w:rsidR="003C01FC">
        <w:rPr>
          <w:rFonts w:ascii="Times New Roman" w:hAnsi="Times New Roman" w:cs="Times New Roman"/>
          <w:color w:val="505151"/>
          <w:sz w:val="24"/>
          <w:szCs w:val="24"/>
          <w:shd w:val="clear" w:color="auto" w:fill="FFFFFF"/>
        </w:rPr>
        <w:t xml:space="preserve"> </w:t>
      </w:r>
      <w:r w:rsidR="00734355" w:rsidRPr="0068166F">
        <w:rPr>
          <w:rFonts w:ascii="Times New Roman" w:hAnsi="Times New Roman" w:cs="Times New Roman"/>
          <w:color w:val="505151"/>
          <w:sz w:val="24"/>
          <w:szCs w:val="24"/>
          <w:shd w:val="clear" w:color="auto" w:fill="FFFFFF"/>
        </w:rPr>
        <w:t xml:space="preserve">PF is a multi-purposed instrument utilized as a tool for career evaluations, personality assessments, and couples counseling. The counselors and psychologists use 16 personality </w:t>
      </w:r>
      <w:r w:rsidR="002A7E06" w:rsidRPr="0068166F">
        <w:rPr>
          <w:rFonts w:ascii="Times New Roman" w:hAnsi="Times New Roman" w:cs="Times New Roman"/>
          <w:color w:val="505151"/>
          <w:sz w:val="24"/>
          <w:szCs w:val="24"/>
          <w:shd w:val="clear" w:color="auto" w:fill="FFFFFF"/>
        </w:rPr>
        <w:t>factors</w:t>
      </w:r>
      <w:r w:rsidR="00734355" w:rsidRPr="0068166F">
        <w:rPr>
          <w:rFonts w:ascii="Times New Roman" w:hAnsi="Times New Roman" w:cs="Times New Roman"/>
          <w:color w:val="505151"/>
          <w:sz w:val="24"/>
          <w:szCs w:val="24"/>
          <w:shd w:val="clear" w:color="auto" w:fill="FFFFFF"/>
        </w:rPr>
        <w:t xml:space="preserve"> to offer job professions which best-fit traits of the individuals.  </w:t>
      </w:r>
      <w:r w:rsidR="002A7E06" w:rsidRPr="0068166F">
        <w:rPr>
          <w:rFonts w:ascii="Times New Roman" w:hAnsi="Times New Roman" w:cs="Times New Roman"/>
          <w:color w:val="505151"/>
          <w:sz w:val="24"/>
          <w:szCs w:val="24"/>
          <w:shd w:val="clear" w:color="auto" w:fill="FFFFFF"/>
        </w:rPr>
        <w:t>Sixteen personality factors besides identify problems such as social, emotional, academic, behavioral, and anxiety adjustments</w:t>
      </w:r>
      <w:r w:rsidR="00211951" w:rsidRPr="0068166F">
        <w:rPr>
          <w:rFonts w:ascii="Times New Roman" w:hAnsi="Times New Roman" w:cs="Times New Roman"/>
          <w:color w:val="505151"/>
          <w:sz w:val="24"/>
          <w:szCs w:val="24"/>
          <w:shd w:val="clear" w:color="auto" w:fill="FFFFFF"/>
        </w:rPr>
        <w:t xml:space="preserve"> (Schuerger, 1995)</w:t>
      </w:r>
      <w:r w:rsidR="002A7E06" w:rsidRPr="0068166F">
        <w:rPr>
          <w:rFonts w:ascii="Times New Roman" w:hAnsi="Times New Roman" w:cs="Times New Roman"/>
          <w:color w:val="505151"/>
          <w:sz w:val="24"/>
          <w:szCs w:val="24"/>
          <w:shd w:val="clear" w:color="auto" w:fill="FFFFFF"/>
        </w:rPr>
        <w:t xml:space="preserve">. The participants must respond to one-hundred and eighty-five multi-choice items together with twenty-six for the report of couples counseling when taking the test. Thirty-five and fifty minutes is approximately is </w:t>
      </w:r>
      <w:r w:rsidR="00A56754" w:rsidRPr="0068166F">
        <w:rPr>
          <w:rFonts w:ascii="Times New Roman" w:hAnsi="Times New Roman" w:cs="Times New Roman"/>
          <w:color w:val="505151"/>
          <w:sz w:val="24"/>
          <w:szCs w:val="24"/>
          <w:shd w:val="clear" w:color="auto" w:fill="FFFFFF"/>
        </w:rPr>
        <w:t xml:space="preserve">essential for completion. The current test version is the 16 personality factors fifth edition. </w:t>
      </w:r>
      <w:r w:rsidR="00925CE7" w:rsidRPr="0068166F">
        <w:rPr>
          <w:rFonts w:ascii="Times New Roman" w:hAnsi="Times New Roman" w:cs="Times New Roman"/>
          <w:color w:val="505151"/>
          <w:sz w:val="24"/>
          <w:szCs w:val="24"/>
          <w:shd w:val="clear" w:color="auto" w:fill="FFFFFF"/>
        </w:rPr>
        <w:t xml:space="preserve">16 Personality Factor Questionnaire consists of a group of professional statisticians and methodologists which may assist the professional or student researchers in the administration of the survey instruments, collection of the data, and carrying out the analysis and interpreting the results. </w:t>
      </w:r>
      <w:r w:rsidR="003C71FC" w:rsidRPr="0068166F">
        <w:rPr>
          <w:rFonts w:ascii="Times New Roman" w:hAnsi="Times New Roman" w:cs="Times New Roman"/>
          <w:color w:val="505151"/>
          <w:sz w:val="24"/>
          <w:szCs w:val="24"/>
          <w:shd w:val="clear" w:color="auto" w:fill="FFFFFF"/>
        </w:rPr>
        <w:t xml:space="preserve">The following reviews consist of the 16 Personality Factor Questionnaire (16PF) discussions </w:t>
      </w:r>
      <w:r w:rsidR="000F11AD" w:rsidRPr="0068166F">
        <w:rPr>
          <w:rFonts w:ascii="Times New Roman" w:hAnsi="Times New Roman" w:cs="Times New Roman"/>
          <w:color w:val="505151"/>
          <w:sz w:val="24"/>
          <w:szCs w:val="24"/>
          <w:shd w:val="clear" w:color="auto" w:fill="FFFFFF"/>
        </w:rPr>
        <w:t xml:space="preserve">within the contexts of Raymond Cattell’s and Gordon Allport’s trait structure theory. </w:t>
      </w:r>
      <w:r w:rsidR="00B43397" w:rsidRPr="0068166F">
        <w:rPr>
          <w:rFonts w:ascii="Times New Roman" w:hAnsi="Times New Roman" w:cs="Times New Roman"/>
          <w:color w:val="505151"/>
          <w:sz w:val="24"/>
          <w:szCs w:val="24"/>
          <w:shd w:val="clear" w:color="auto" w:fill="FFFFFF"/>
        </w:rPr>
        <w:t>Cattel designed a technique of assessing forced answers associated with 16 primary personality factors in recognizing the complexities of examining personality and the necessities of empirically reinforced assessments.</w:t>
      </w:r>
      <w:r w:rsidR="00EC5E2D" w:rsidRPr="0068166F">
        <w:rPr>
          <w:rFonts w:ascii="Times New Roman" w:hAnsi="Times New Roman" w:cs="Times New Roman"/>
          <w:color w:val="505151"/>
          <w:sz w:val="24"/>
          <w:szCs w:val="24"/>
          <w:shd w:val="clear" w:color="auto" w:fill="FFFFFF"/>
        </w:rPr>
        <w:t xml:space="preserve"> Combining observer reports, data, and self-reports, his approach offers a detailed personality analysis</w:t>
      </w:r>
      <w:r w:rsidR="00211951" w:rsidRPr="0068166F">
        <w:rPr>
          <w:rFonts w:ascii="Times New Roman" w:hAnsi="Times New Roman" w:cs="Times New Roman"/>
          <w:color w:val="505151"/>
          <w:sz w:val="24"/>
          <w:szCs w:val="24"/>
          <w:shd w:val="clear" w:color="auto" w:fill="FFFFFF"/>
        </w:rPr>
        <w:t xml:space="preserve"> (Schuerger, 1995)</w:t>
      </w:r>
      <w:r w:rsidR="00EC5E2D" w:rsidRPr="0068166F">
        <w:rPr>
          <w:rFonts w:ascii="Times New Roman" w:hAnsi="Times New Roman" w:cs="Times New Roman"/>
          <w:color w:val="505151"/>
          <w:sz w:val="24"/>
          <w:szCs w:val="24"/>
          <w:shd w:val="clear" w:color="auto" w:fill="FFFFFF"/>
        </w:rPr>
        <w:t xml:space="preserve">. </w:t>
      </w:r>
      <w:r w:rsidR="00810C3F" w:rsidRPr="0068166F">
        <w:rPr>
          <w:rFonts w:ascii="Times New Roman" w:hAnsi="Times New Roman" w:cs="Times New Roman"/>
          <w:color w:val="505151"/>
          <w:sz w:val="24"/>
          <w:szCs w:val="24"/>
          <w:shd w:val="clear" w:color="auto" w:fill="FFFFFF"/>
        </w:rPr>
        <w:t xml:space="preserve">Now well recognized as the dominant </w:t>
      </w:r>
      <w:r w:rsidR="00810C3F" w:rsidRPr="0068166F">
        <w:rPr>
          <w:rFonts w:ascii="Times New Roman" w:hAnsi="Times New Roman" w:cs="Times New Roman"/>
          <w:color w:val="505151"/>
          <w:sz w:val="24"/>
          <w:szCs w:val="24"/>
          <w:shd w:val="clear" w:color="auto" w:fill="FFFFFF"/>
        </w:rPr>
        <w:lastRenderedPageBreak/>
        <w:t xml:space="preserve">assessment of personality, 16 Personality Factor Questionnaire or 16PF offers flexibility in diverse settings. </w:t>
      </w:r>
    </w:p>
    <w:p w:rsidR="001844EE" w:rsidRPr="0068166F" w:rsidRDefault="006C19F2" w:rsidP="0068166F">
      <w:pPr>
        <w:spacing w:line="480" w:lineRule="auto"/>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Relevancy</w:t>
      </w:r>
    </w:p>
    <w:p w:rsidR="009D6FCC" w:rsidRPr="0068166F" w:rsidRDefault="006C19F2" w:rsidP="0068166F">
      <w:pPr>
        <w:spacing w:line="480" w:lineRule="auto"/>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The 16PF questionnaire is used in a different variety of contexts that include medical, educational, research, organizational, and industrial settings due to its strong scientific backgrounds. Counselors and psychologists may use the 16 Personality Factor Questionnaires to:</w:t>
      </w:r>
    </w:p>
    <w:p w:rsidR="009D6FCC" w:rsidRPr="0068166F" w:rsidRDefault="006C19F2" w:rsidP="0068166F">
      <w:pPr>
        <w:pStyle w:val="ListParagraph"/>
        <w:numPr>
          <w:ilvl w:val="0"/>
          <w:numId w:val="2"/>
        </w:numPr>
        <w:spacing w:line="480" w:lineRule="auto"/>
        <w:jc w:val="both"/>
        <w:rPr>
          <w:rFonts w:ascii="Times New Roman" w:eastAsia="Times New Roman" w:hAnsi="Times New Roman" w:cs="Times New Roman"/>
          <w:color w:val="666666"/>
          <w:sz w:val="24"/>
          <w:szCs w:val="24"/>
          <w:lang w:val="en-GB" w:eastAsia="en-GB"/>
        </w:rPr>
      </w:pPr>
      <w:r w:rsidRPr="0068166F">
        <w:rPr>
          <w:rFonts w:ascii="Times New Roman" w:hAnsi="Times New Roman" w:cs="Times New Roman"/>
          <w:color w:val="505151"/>
          <w:sz w:val="24"/>
          <w:szCs w:val="24"/>
          <w:shd w:val="clear" w:color="auto" w:fill="FFFFFF"/>
        </w:rPr>
        <w:t>Offer vocational guidance information that helps people determine the profession for they are excellently suited</w:t>
      </w:r>
      <w:r w:rsidRPr="0068166F">
        <w:rPr>
          <w:rFonts w:ascii="Times New Roman" w:eastAsia="Times New Roman" w:hAnsi="Times New Roman" w:cs="Times New Roman"/>
          <w:color w:val="666666"/>
          <w:sz w:val="24"/>
          <w:szCs w:val="24"/>
          <w:lang w:val="en-GB" w:eastAsia="en-GB"/>
        </w:rPr>
        <w:t>;</w:t>
      </w:r>
    </w:p>
    <w:p w:rsidR="009D6FCC" w:rsidRPr="0068166F" w:rsidRDefault="006C19F2" w:rsidP="0068166F">
      <w:pPr>
        <w:pStyle w:val="ListParagraph"/>
        <w:numPr>
          <w:ilvl w:val="0"/>
          <w:numId w:val="2"/>
        </w:numPr>
        <w:spacing w:line="480" w:lineRule="auto"/>
        <w:jc w:val="both"/>
        <w:rPr>
          <w:rFonts w:ascii="Times New Roman" w:eastAsia="Times New Roman" w:hAnsi="Times New Roman" w:cs="Times New Roman"/>
          <w:color w:val="666666"/>
          <w:sz w:val="24"/>
          <w:szCs w:val="24"/>
          <w:lang w:val="en-GB" w:eastAsia="en-GB"/>
        </w:rPr>
      </w:pPr>
      <w:r w:rsidRPr="0068166F">
        <w:rPr>
          <w:rFonts w:ascii="Times New Roman" w:hAnsi="Times New Roman" w:cs="Times New Roman"/>
          <w:color w:val="505151"/>
          <w:sz w:val="24"/>
          <w:szCs w:val="24"/>
          <w:shd w:val="clear" w:color="auto" w:fill="FFFFFF"/>
        </w:rPr>
        <w:t>Assists with the development of career, coaching, promotion, and selection via five management dimensions measurement that forecast style and potential of management</w:t>
      </w:r>
      <w:r w:rsidRPr="0068166F">
        <w:rPr>
          <w:rFonts w:ascii="Times New Roman" w:eastAsia="Times New Roman" w:hAnsi="Times New Roman" w:cs="Times New Roman"/>
          <w:color w:val="666666"/>
          <w:sz w:val="24"/>
          <w:szCs w:val="24"/>
          <w:lang w:val="en-GB" w:eastAsia="en-GB"/>
        </w:rPr>
        <w:t xml:space="preserve">; </w:t>
      </w:r>
    </w:p>
    <w:p w:rsidR="009D6FCC" w:rsidRPr="0068166F" w:rsidRDefault="006C19F2" w:rsidP="0068166F">
      <w:pPr>
        <w:pStyle w:val="ListParagraph"/>
        <w:numPr>
          <w:ilvl w:val="0"/>
          <w:numId w:val="2"/>
        </w:numPr>
        <w:spacing w:line="480" w:lineRule="auto"/>
        <w:jc w:val="both"/>
        <w:rPr>
          <w:rFonts w:ascii="Times New Roman" w:eastAsia="Times New Roman" w:hAnsi="Times New Roman" w:cs="Times New Roman"/>
          <w:color w:val="666666"/>
          <w:sz w:val="24"/>
          <w:szCs w:val="24"/>
          <w:lang w:val="en-GB" w:eastAsia="en-GB"/>
        </w:rPr>
      </w:pPr>
      <w:r w:rsidRPr="0068166F">
        <w:rPr>
          <w:rFonts w:ascii="Times New Roman" w:hAnsi="Times New Roman" w:cs="Times New Roman"/>
          <w:color w:val="505151"/>
          <w:sz w:val="24"/>
          <w:szCs w:val="24"/>
          <w:shd w:val="clear" w:color="auto" w:fill="FFFFFF"/>
        </w:rPr>
        <w:t>Supplement clinical therapy planning, diagnoses, and prognoses, as the 16PF instrument help offer medical practitioners with normal</w:t>
      </w:r>
      <w:r w:rsidRPr="0068166F">
        <w:rPr>
          <w:rFonts w:ascii="Times New Roman" w:eastAsia="Times New Roman" w:hAnsi="Times New Roman" w:cs="Times New Roman"/>
          <w:color w:val="666666"/>
          <w:sz w:val="24"/>
          <w:szCs w:val="24"/>
          <w:lang w:val="en-GB" w:eastAsia="en-GB"/>
        </w:rPr>
        <w:t>-variety measures of behavioral challenges, adjustment, and anxiety;</w:t>
      </w:r>
    </w:p>
    <w:p w:rsidR="009D6FCC" w:rsidRPr="0068166F" w:rsidRDefault="006C19F2" w:rsidP="0068166F">
      <w:pPr>
        <w:pStyle w:val="ListParagraph"/>
        <w:numPr>
          <w:ilvl w:val="0"/>
          <w:numId w:val="2"/>
        </w:numPr>
        <w:spacing w:line="480" w:lineRule="auto"/>
        <w:jc w:val="both"/>
        <w:rPr>
          <w:rFonts w:ascii="Times New Roman" w:eastAsia="Times New Roman" w:hAnsi="Times New Roman" w:cs="Times New Roman"/>
          <w:color w:val="666666"/>
          <w:sz w:val="24"/>
          <w:szCs w:val="24"/>
          <w:lang w:val="en-GB" w:eastAsia="en-GB"/>
        </w:rPr>
      </w:pPr>
      <w:r w:rsidRPr="0068166F">
        <w:rPr>
          <w:rFonts w:ascii="Times New Roman" w:hAnsi="Times New Roman" w:cs="Times New Roman"/>
          <w:color w:val="505151"/>
          <w:sz w:val="24"/>
          <w:szCs w:val="24"/>
          <w:shd w:val="clear" w:color="auto" w:fill="FFFFFF"/>
        </w:rPr>
        <w:t>Determine the factors of personality that can predict marital satisfaction and compatibility and outline potential and existing problem spheres;</w:t>
      </w:r>
    </w:p>
    <w:p w:rsidR="009D6FCC" w:rsidRPr="0068166F" w:rsidRDefault="006C19F2" w:rsidP="0068166F">
      <w:pPr>
        <w:pStyle w:val="ListParagraph"/>
        <w:numPr>
          <w:ilvl w:val="0"/>
          <w:numId w:val="2"/>
        </w:numPr>
        <w:spacing w:line="480" w:lineRule="auto"/>
        <w:jc w:val="both"/>
        <w:rPr>
          <w:rFonts w:ascii="Times New Roman" w:eastAsia="Times New Roman" w:hAnsi="Times New Roman" w:cs="Times New Roman"/>
          <w:color w:val="666666"/>
          <w:sz w:val="24"/>
          <w:szCs w:val="24"/>
          <w:lang w:val="en-GB" w:eastAsia="en-GB"/>
        </w:rPr>
      </w:pPr>
      <w:r w:rsidRPr="0068166F">
        <w:rPr>
          <w:rFonts w:ascii="Times New Roman" w:hAnsi="Times New Roman" w:cs="Times New Roman"/>
          <w:color w:val="505151"/>
          <w:sz w:val="24"/>
          <w:szCs w:val="24"/>
          <w:shd w:val="clear" w:color="auto" w:fill="FFFFFF"/>
        </w:rPr>
        <w:t>Assist in determining learners with possible social, academic, and emotional problems.</w:t>
      </w:r>
    </w:p>
    <w:p w:rsidR="001844EE" w:rsidRPr="0068166F" w:rsidRDefault="006C19F2" w:rsidP="0068166F">
      <w:pPr>
        <w:spacing w:line="480" w:lineRule="auto"/>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The 16 Personality Factor Questionnaire or 16PF is relevant for applications within centers of college counseling</w:t>
      </w:r>
      <w:r w:rsidR="00211951" w:rsidRPr="0068166F">
        <w:rPr>
          <w:rFonts w:ascii="Times New Roman" w:hAnsi="Times New Roman" w:cs="Times New Roman"/>
          <w:color w:val="505151"/>
          <w:sz w:val="24"/>
          <w:szCs w:val="24"/>
          <w:shd w:val="clear" w:color="auto" w:fill="FFFFFF"/>
        </w:rPr>
        <w:t xml:space="preserve"> (Schuerger, 1995)</w:t>
      </w:r>
      <w:r w:rsidRPr="0068166F">
        <w:rPr>
          <w:rFonts w:ascii="Times New Roman" w:hAnsi="Times New Roman" w:cs="Times New Roman"/>
          <w:color w:val="505151"/>
          <w:sz w:val="24"/>
          <w:szCs w:val="24"/>
          <w:shd w:val="clear" w:color="auto" w:fill="FFFFFF"/>
        </w:rPr>
        <w:t>. It is applicable for a general understanding of personality and specifically for learners with poor academic achievements. It offers insights into motivation styles, strengths, and challenges, which can prove beneficial in counseling. 16PF provides important information prominent to professional suitability.</w:t>
      </w:r>
      <w:r w:rsidR="003C01FC">
        <w:rPr>
          <w:rFonts w:ascii="Times New Roman" w:hAnsi="Times New Roman" w:cs="Times New Roman"/>
          <w:color w:val="505151"/>
          <w:sz w:val="24"/>
          <w:szCs w:val="24"/>
          <w:shd w:val="clear" w:color="auto" w:fill="FFFFFF"/>
        </w:rPr>
        <w:t xml:space="preserve"> </w:t>
      </w:r>
      <w:r w:rsidR="00383864" w:rsidRPr="0068166F">
        <w:rPr>
          <w:rFonts w:ascii="Times New Roman" w:hAnsi="Times New Roman" w:cs="Times New Roman"/>
          <w:color w:val="505151"/>
          <w:sz w:val="24"/>
          <w:szCs w:val="24"/>
          <w:shd w:val="clear" w:color="auto" w:fill="FFFFFF"/>
        </w:rPr>
        <w:t xml:space="preserve">Even though not developed for application in diagnosis of medical psychopathologies, the 16PF use in exploring personality </w:t>
      </w:r>
      <w:r w:rsidR="00383864" w:rsidRPr="0068166F">
        <w:rPr>
          <w:rFonts w:ascii="Times New Roman" w:hAnsi="Times New Roman" w:cs="Times New Roman"/>
          <w:color w:val="505151"/>
          <w:sz w:val="24"/>
          <w:szCs w:val="24"/>
          <w:shd w:val="clear" w:color="auto" w:fill="FFFFFF"/>
        </w:rPr>
        <w:lastRenderedPageBreak/>
        <w:t>traits of attempters of suicides can prove valuable the medical practitioners to predict people who are susceptible to suicide attempts</w:t>
      </w:r>
      <w:r w:rsidR="00211951" w:rsidRPr="0068166F">
        <w:rPr>
          <w:rFonts w:ascii="Times New Roman" w:hAnsi="Times New Roman" w:cs="Times New Roman"/>
          <w:color w:val="505151"/>
          <w:sz w:val="24"/>
          <w:szCs w:val="24"/>
          <w:shd w:val="clear" w:color="auto" w:fill="FFFFFF"/>
        </w:rPr>
        <w:t xml:space="preserve"> (Schuerger, 1995)</w:t>
      </w:r>
      <w:r w:rsidR="00383864" w:rsidRPr="0068166F">
        <w:rPr>
          <w:rFonts w:ascii="Times New Roman" w:hAnsi="Times New Roman" w:cs="Times New Roman"/>
          <w:color w:val="505151"/>
          <w:sz w:val="24"/>
          <w:szCs w:val="24"/>
          <w:shd w:val="clear" w:color="auto" w:fill="FFFFFF"/>
        </w:rPr>
        <w:t xml:space="preserve">. </w:t>
      </w:r>
      <w:r w:rsidR="00D112C0" w:rsidRPr="0068166F">
        <w:rPr>
          <w:rFonts w:ascii="Times New Roman" w:hAnsi="Times New Roman" w:cs="Times New Roman"/>
          <w:color w:val="505151"/>
          <w:sz w:val="24"/>
          <w:szCs w:val="24"/>
          <w:shd w:val="clear" w:color="auto" w:fill="FFFFFF"/>
        </w:rPr>
        <w:t>Also, it is used in determining the personality characteristic of people in predicting wrongdoers and various offenders for rehabilitation services development.</w:t>
      </w:r>
    </w:p>
    <w:p w:rsidR="00A31E40" w:rsidRPr="0068166F" w:rsidRDefault="006C19F2" w:rsidP="0068166F">
      <w:pPr>
        <w:spacing w:line="480" w:lineRule="auto"/>
        <w:ind w:firstLine="720"/>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Social and evolutionary psychology puts personality within the contexts of personality attributes, anthropology, and environmental evolutions that are answers to trends in society</w:t>
      </w:r>
      <w:r w:rsidR="00211951" w:rsidRPr="0068166F">
        <w:rPr>
          <w:rFonts w:ascii="Times New Roman" w:hAnsi="Times New Roman" w:cs="Times New Roman"/>
          <w:color w:val="505151"/>
          <w:sz w:val="24"/>
          <w:szCs w:val="24"/>
          <w:shd w:val="clear" w:color="auto" w:fill="FFFFFF"/>
        </w:rPr>
        <w:t xml:space="preserve"> (Schuerger, 1995)</w:t>
      </w:r>
      <w:r w:rsidRPr="0068166F">
        <w:rPr>
          <w:rFonts w:ascii="Times New Roman" w:hAnsi="Times New Roman" w:cs="Times New Roman"/>
          <w:color w:val="505151"/>
          <w:sz w:val="24"/>
          <w:szCs w:val="24"/>
          <w:shd w:val="clear" w:color="auto" w:fill="FFFFFF"/>
        </w:rPr>
        <w:t xml:space="preserve">. </w:t>
      </w:r>
      <w:r w:rsidR="00B34E46" w:rsidRPr="0068166F">
        <w:rPr>
          <w:rFonts w:ascii="Times New Roman" w:hAnsi="Times New Roman" w:cs="Times New Roman"/>
          <w:color w:val="505151"/>
          <w:sz w:val="24"/>
          <w:szCs w:val="24"/>
          <w:shd w:val="clear" w:color="auto" w:fill="FFFFFF"/>
        </w:rPr>
        <w:t xml:space="preserve">The cultural developments as men as gatherers and hunters and women as nurturers is one example. Traits of artistic personality affect areas such as gender dominance, reproductive trends, and mate selection. </w:t>
      </w:r>
      <w:r w:rsidR="00CB219F" w:rsidRPr="0068166F">
        <w:rPr>
          <w:rFonts w:ascii="Times New Roman" w:hAnsi="Times New Roman" w:cs="Times New Roman"/>
          <w:color w:val="505151"/>
          <w:sz w:val="24"/>
          <w:szCs w:val="24"/>
          <w:shd w:val="clear" w:color="auto" w:fill="FFFFFF"/>
        </w:rPr>
        <w:t xml:space="preserve">The personality factors of Cattell have been involved in the 16-personality factor questionnaire (16PFs) that are broadly applied today. It is utilized for career counseling in vocational and education guidance. </w:t>
      </w:r>
      <w:r w:rsidR="00816314" w:rsidRPr="0068166F">
        <w:rPr>
          <w:rFonts w:ascii="Times New Roman" w:hAnsi="Times New Roman" w:cs="Times New Roman"/>
          <w:color w:val="505151"/>
          <w:sz w:val="24"/>
          <w:szCs w:val="24"/>
          <w:shd w:val="clear" w:color="auto" w:fill="FFFFFF"/>
        </w:rPr>
        <w:t>It is used in business in the selection of employees, particularly for selecting executives</w:t>
      </w:r>
      <w:r w:rsidR="00211951" w:rsidRPr="0068166F">
        <w:rPr>
          <w:rFonts w:ascii="Times New Roman" w:hAnsi="Times New Roman" w:cs="Times New Roman"/>
          <w:color w:val="505151"/>
          <w:sz w:val="24"/>
          <w:szCs w:val="24"/>
          <w:shd w:val="clear" w:color="auto" w:fill="FFFFFF"/>
        </w:rPr>
        <w:t xml:space="preserve"> (Schuerger, 1995)</w:t>
      </w:r>
      <w:r w:rsidR="00816314" w:rsidRPr="0068166F">
        <w:rPr>
          <w:rFonts w:ascii="Times New Roman" w:hAnsi="Times New Roman" w:cs="Times New Roman"/>
          <w:color w:val="505151"/>
          <w:sz w:val="24"/>
          <w:szCs w:val="24"/>
          <w:shd w:val="clear" w:color="auto" w:fill="FFFFFF"/>
        </w:rPr>
        <w:t xml:space="preserve">. Also, it is utilized in medical diagnoses and to plan therapies by examining behavioral challenges, anxiety, and adjustments. </w:t>
      </w:r>
    </w:p>
    <w:p w:rsidR="00CA767A" w:rsidRPr="0068166F" w:rsidRDefault="006C19F2" w:rsidP="0068166F">
      <w:pPr>
        <w:spacing w:line="480" w:lineRule="auto"/>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Limitations</w:t>
      </w:r>
    </w:p>
    <w:p w:rsidR="002A178E" w:rsidRPr="0068166F" w:rsidRDefault="006C19F2" w:rsidP="0068166F">
      <w:pPr>
        <w:spacing w:line="480" w:lineRule="auto"/>
        <w:ind w:firstLine="720"/>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There is a possibility that the computation amount required to be carried out by hand in the days is accountable for skewed data that made results unable to be simulated. The approach may be time-consuming and expensive</w:t>
      </w:r>
      <w:r w:rsidR="00211951" w:rsidRPr="0068166F">
        <w:rPr>
          <w:rFonts w:ascii="Times New Roman" w:hAnsi="Times New Roman" w:cs="Times New Roman"/>
          <w:color w:val="505151"/>
          <w:sz w:val="24"/>
          <w:szCs w:val="24"/>
          <w:shd w:val="clear" w:color="auto" w:fill="FFFFFF"/>
        </w:rPr>
        <w:t xml:space="preserve"> (Schuerger, 1995)</w:t>
      </w:r>
      <w:r w:rsidRPr="0068166F">
        <w:rPr>
          <w:rFonts w:ascii="Times New Roman" w:hAnsi="Times New Roman" w:cs="Times New Roman"/>
          <w:color w:val="505151"/>
          <w:sz w:val="24"/>
          <w:szCs w:val="24"/>
          <w:shd w:val="clear" w:color="auto" w:fill="FFFFFF"/>
        </w:rPr>
        <w:t>. The creation of a 16-personality factor questionnaire (16PF) may be time-consuming because the modules shall be designed from scratches. It may take a lot of time to undertake this than to modify the already developed software.</w:t>
      </w:r>
    </w:p>
    <w:p w:rsidR="00B70DB5" w:rsidRPr="0068166F" w:rsidRDefault="006C19F2" w:rsidP="0068166F">
      <w:pPr>
        <w:spacing w:line="480" w:lineRule="auto"/>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t xml:space="preserve">Conclusion </w:t>
      </w:r>
    </w:p>
    <w:p w:rsidR="00B70DB5" w:rsidRPr="0068166F" w:rsidRDefault="006C19F2" w:rsidP="0068166F">
      <w:pPr>
        <w:spacing w:line="480" w:lineRule="auto"/>
        <w:ind w:firstLine="720"/>
        <w:jc w:val="both"/>
        <w:rPr>
          <w:rFonts w:ascii="Times New Roman" w:hAnsi="Times New Roman" w:cs="Times New Roman"/>
          <w:color w:val="505151"/>
          <w:sz w:val="24"/>
          <w:szCs w:val="24"/>
          <w:shd w:val="clear" w:color="auto" w:fill="FFFFFF"/>
        </w:rPr>
      </w:pPr>
      <w:r w:rsidRPr="0068166F">
        <w:rPr>
          <w:rFonts w:ascii="Times New Roman" w:hAnsi="Times New Roman" w:cs="Times New Roman"/>
          <w:color w:val="505151"/>
          <w:sz w:val="24"/>
          <w:szCs w:val="24"/>
          <w:shd w:val="clear" w:color="auto" w:fill="FFFFFF"/>
        </w:rPr>
        <w:lastRenderedPageBreak/>
        <w:t xml:space="preserve">The 16-personality factor questionnaire (16PF) is a comprehensive and multi-choice measure of normal variety personality found to be effective in a range of environments in which in-depth assessments of the whole individual is required. Cattell designed assessments founded on the factors of 16-personality. The test is called the 16 Personality Questionnaires. Still, it commonly applied today, particularly in business testing and selection of employees, as well as marital and career counseling. The test is made up of force-choice queries where the respondents need to select one of three different options. Then, personality traits are represented by a variety, and scores of individuals fall somewhere on the range between the lowest and highest extremes. </w:t>
      </w:r>
      <w:r w:rsidR="007B76FB" w:rsidRPr="0068166F">
        <w:rPr>
          <w:rFonts w:ascii="Times New Roman" w:hAnsi="Times New Roman" w:cs="Times New Roman"/>
          <w:color w:val="505151"/>
          <w:sz w:val="24"/>
          <w:szCs w:val="24"/>
          <w:shd w:val="clear" w:color="auto" w:fill="FFFFFF"/>
        </w:rPr>
        <w:t xml:space="preserve">The paper and pencil test version takes about thirty-five and fifty minutes to finish, while the computer questionnaire versions take around thirty minutes. </w:t>
      </w: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3C01FC" w:rsidRDefault="003C01FC" w:rsidP="0068166F">
      <w:pPr>
        <w:spacing w:line="480" w:lineRule="auto"/>
        <w:jc w:val="center"/>
        <w:rPr>
          <w:rFonts w:ascii="Times New Roman" w:hAnsi="Times New Roman" w:cs="Times New Roman"/>
          <w:color w:val="505151"/>
          <w:sz w:val="24"/>
          <w:szCs w:val="24"/>
          <w:shd w:val="clear" w:color="auto" w:fill="FFFFFF"/>
        </w:rPr>
      </w:pPr>
    </w:p>
    <w:p w:rsidR="00DC06C6" w:rsidRPr="003C01FC" w:rsidRDefault="006C19F2" w:rsidP="0068166F">
      <w:pPr>
        <w:spacing w:line="480" w:lineRule="auto"/>
        <w:jc w:val="cente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lastRenderedPageBreak/>
        <w:t>Reference</w:t>
      </w:r>
      <w:r w:rsidR="003C01FC" w:rsidRPr="003C01FC">
        <w:rPr>
          <w:rFonts w:ascii="Times New Roman" w:hAnsi="Times New Roman" w:cs="Times New Roman"/>
          <w:color w:val="505151"/>
          <w:sz w:val="24"/>
          <w:szCs w:val="24"/>
          <w:shd w:val="clear" w:color="auto" w:fill="FFFFFF"/>
        </w:rPr>
        <w:t xml:space="preserve">s </w:t>
      </w:r>
    </w:p>
    <w:p w:rsidR="00B56E96" w:rsidRPr="003C01FC" w:rsidRDefault="006C19F2" w:rsidP="0068166F">
      <w:pPr>
        <w:spacing w:line="480" w:lineRule="auto"/>
        <w:ind w:left="720" w:hanging="720"/>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shd w:val="clear" w:color="auto" w:fill="FFFFFF"/>
        </w:rPr>
        <w:t>Schuerger, J. M. (1995). Career assessment and the Sixteen Personality Factor Questionnaire. Journal of Career Assessment, 3(2), 157-175</w:t>
      </w:r>
    </w:p>
    <w:p w:rsidR="003C01FC" w:rsidRPr="003C01FC" w:rsidRDefault="003C01FC" w:rsidP="003C01FC">
      <w:pPr>
        <w:rPr>
          <w:rFonts w:ascii="Times New Roman" w:hAnsi="Times New Roman" w:cs="Times New Roman"/>
          <w:color w:val="505151"/>
          <w:sz w:val="24"/>
          <w:szCs w:val="24"/>
          <w:shd w:val="clear" w:color="auto" w:fill="FFFFFF"/>
        </w:rPr>
      </w:pPr>
      <w:r w:rsidRPr="003C01FC">
        <w:rPr>
          <w:rFonts w:ascii="Times New Roman" w:hAnsi="Times New Roman" w:cs="Times New Roman"/>
          <w:color w:val="505151"/>
          <w:sz w:val="24"/>
          <w:szCs w:val="24"/>
          <w:u w:val="single"/>
          <w:shd w:val="clear" w:color="auto" w:fill="FFFFFF"/>
        </w:rPr>
        <w:t>https://openpsychometrics.org/tests/16PF.php</w:t>
      </w:r>
      <w:r w:rsidRPr="003C01FC">
        <w:rPr>
          <w:rFonts w:ascii="Times New Roman" w:hAnsi="Times New Roman" w:cs="Times New Roman"/>
          <w:color w:val="505151"/>
          <w:sz w:val="24"/>
          <w:szCs w:val="24"/>
          <w:shd w:val="clear" w:color="auto" w:fill="FFFFFF"/>
        </w:rPr>
        <w:t xml:space="preserve"> </w:t>
      </w:r>
    </w:p>
    <w:p w:rsidR="003C01FC" w:rsidRPr="003C01FC" w:rsidRDefault="003C01FC" w:rsidP="003C01FC">
      <w:pPr>
        <w:rPr>
          <w:rFonts w:ascii="Times New Roman" w:hAnsi="Times New Roman" w:cs="Times New Roman"/>
          <w:color w:val="505151"/>
          <w:sz w:val="24"/>
          <w:szCs w:val="24"/>
          <w:u w:val="single"/>
          <w:shd w:val="clear" w:color="auto" w:fill="FFFFFF"/>
        </w:rPr>
      </w:pPr>
      <w:r w:rsidRPr="003C01FC">
        <w:rPr>
          <w:rFonts w:ascii="Times New Roman" w:hAnsi="Times New Roman" w:cs="Times New Roman"/>
          <w:color w:val="505151"/>
          <w:sz w:val="24"/>
          <w:szCs w:val="24"/>
          <w:u w:val="single"/>
          <w:shd w:val="clear" w:color="auto" w:fill="FFFFFF"/>
        </w:rPr>
        <w:t>https://youtu.be/ly06Y5vUlBc</w:t>
      </w:r>
    </w:p>
    <w:p w:rsidR="003C01FC" w:rsidRPr="0068166F" w:rsidRDefault="003C01FC" w:rsidP="0068166F">
      <w:pPr>
        <w:spacing w:line="480" w:lineRule="auto"/>
        <w:ind w:left="720" w:hanging="720"/>
        <w:rPr>
          <w:rFonts w:ascii="Times New Roman" w:hAnsi="Times New Roman" w:cs="Times New Roman"/>
          <w:color w:val="505151"/>
          <w:sz w:val="24"/>
          <w:szCs w:val="24"/>
          <w:shd w:val="clear" w:color="auto" w:fill="FFFFFF"/>
        </w:rPr>
      </w:pPr>
    </w:p>
    <w:p w:rsidR="00863C66" w:rsidRPr="0068166F" w:rsidRDefault="00863C66" w:rsidP="0068166F">
      <w:pPr>
        <w:spacing w:line="480" w:lineRule="auto"/>
        <w:rPr>
          <w:rFonts w:ascii="Times New Roman" w:hAnsi="Times New Roman" w:cs="Times New Roman"/>
          <w:color w:val="505151"/>
          <w:sz w:val="24"/>
          <w:szCs w:val="24"/>
          <w:shd w:val="clear" w:color="auto" w:fill="FFFFFF"/>
        </w:rPr>
      </w:pPr>
    </w:p>
    <w:p w:rsidR="00863C66" w:rsidRPr="0068166F" w:rsidRDefault="00863C66" w:rsidP="0068166F">
      <w:pPr>
        <w:spacing w:line="480" w:lineRule="auto"/>
        <w:rPr>
          <w:rFonts w:ascii="Times New Roman" w:hAnsi="Times New Roman" w:cs="Times New Roman"/>
          <w:color w:val="505151"/>
          <w:sz w:val="24"/>
          <w:szCs w:val="24"/>
          <w:u w:val="single"/>
          <w:shd w:val="clear" w:color="auto" w:fill="FFFFFF"/>
        </w:rPr>
      </w:pPr>
    </w:p>
    <w:sectPr w:rsidR="00863C66" w:rsidRPr="0068166F" w:rsidSect="003C01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77B" w:rsidRDefault="0064077B">
      <w:pPr>
        <w:spacing w:after="0" w:line="240" w:lineRule="auto"/>
      </w:pPr>
      <w:r>
        <w:separator/>
      </w:r>
    </w:p>
  </w:endnote>
  <w:endnote w:type="continuationSeparator" w:id="1">
    <w:p w:rsidR="0064077B" w:rsidRDefault="006407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77B" w:rsidRDefault="0064077B">
      <w:pPr>
        <w:spacing w:after="0" w:line="240" w:lineRule="auto"/>
      </w:pPr>
      <w:r>
        <w:separator/>
      </w:r>
    </w:p>
  </w:footnote>
  <w:footnote w:type="continuationSeparator" w:id="1">
    <w:p w:rsidR="0064077B" w:rsidRDefault="006407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770950"/>
      <w:docPartObj>
        <w:docPartGallery w:val="Page Numbers (Top of Page)"/>
        <w:docPartUnique/>
      </w:docPartObj>
    </w:sdtPr>
    <w:sdtContent>
      <w:p w:rsidR="00211951" w:rsidRPr="003C01FC" w:rsidRDefault="003C01FC" w:rsidP="003C01FC">
        <w:pPr>
          <w:pStyle w:val="Header"/>
          <w:tabs>
            <w:tab w:val="right" w:pos="9360"/>
          </w:tabs>
          <w:rPr>
            <w:rFonts w:ascii="Times New Roman" w:hAnsi="Times New Roman" w:cs="Times New Roman"/>
            <w:sz w:val="24"/>
            <w:szCs w:val="24"/>
          </w:rPr>
        </w:pPr>
        <w:r w:rsidRPr="003C01FC">
          <w:rPr>
            <w:rFonts w:ascii="Times New Roman" w:hAnsi="Times New Roman" w:cs="Times New Roman"/>
            <w:sz w:val="24"/>
            <w:szCs w:val="24"/>
          </w:rPr>
          <w:t>PERSONALITY FACTOR</w:t>
        </w:r>
        <w:r w:rsidRPr="003C01FC">
          <w:rPr>
            <w:rFonts w:ascii="Times New Roman" w:hAnsi="Times New Roman" w:cs="Times New Roman"/>
            <w:sz w:val="24"/>
            <w:szCs w:val="24"/>
          </w:rPr>
          <w:tab/>
        </w:r>
        <w:r w:rsidRPr="003C01FC">
          <w:rPr>
            <w:rFonts w:ascii="Times New Roman" w:hAnsi="Times New Roman" w:cs="Times New Roman"/>
            <w:sz w:val="24"/>
            <w:szCs w:val="24"/>
          </w:rPr>
          <w:tab/>
        </w:r>
        <w:r w:rsidRPr="003C01FC">
          <w:rPr>
            <w:rFonts w:ascii="Times New Roman" w:hAnsi="Times New Roman" w:cs="Times New Roman"/>
            <w:sz w:val="24"/>
            <w:szCs w:val="24"/>
          </w:rPr>
          <w:tab/>
        </w:r>
        <w:r w:rsidRPr="003C01FC">
          <w:rPr>
            <w:rFonts w:ascii="Times New Roman" w:hAnsi="Times New Roman" w:cs="Times New Roman"/>
            <w:sz w:val="24"/>
            <w:szCs w:val="24"/>
          </w:rPr>
          <w:fldChar w:fldCharType="begin"/>
        </w:r>
        <w:r w:rsidRPr="003C01FC">
          <w:rPr>
            <w:rFonts w:ascii="Times New Roman" w:hAnsi="Times New Roman" w:cs="Times New Roman"/>
            <w:sz w:val="24"/>
            <w:szCs w:val="24"/>
          </w:rPr>
          <w:instrText xml:space="preserve"> PAGE   \* MERGEFORMAT </w:instrText>
        </w:r>
        <w:r w:rsidRPr="003C01FC">
          <w:rPr>
            <w:rFonts w:ascii="Times New Roman" w:hAnsi="Times New Roman" w:cs="Times New Roman"/>
            <w:sz w:val="24"/>
            <w:szCs w:val="24"/>
          </w:rPr>
          <w:fldChar w:fldCharType="separate"/>
        </w:r>
        <w:r>
          <w:rPr>
            <w:rFonts w:ascii="Times New Roman" w:hAnsi="Times New Roman" w:cs="Times New Roman"/>
            <w:noProof/>
            <w:sz w:val="24"/>
            <w:szCs w:val="24"/>
          </w:rPr>
          <w:t>6</w:t>
        </w:r>
        <w:r w:rsidRPr="003C01F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51" w:rsidRPr="003C01FC" w:rsidRDefault="003C01FC" w:rsidP="003C01FC">
    <w:pPr>
      <w:pStyle w:val="Header"/>
      <w:jc w:val="right"/>
      <w:rPr>
        <w:rFonts w:ascii="Times New Roman" w:hAnsi="Times New Roman" w:cs="Times New Roman"/>
        <w:sz w:val="24"/>
        <w:szCs w:val="24"/>
      </w:rPr>
    </w:pPr>
    <w:r w:rsidRPr="003C01FC">
      <w:rPr>
        <w:rFonts w:ascii="Times New Roman" w:hAnsi="Times New Roman" w:cs="Times New Roman"/>
        <w:sz w:val="24"/>
        <w:szCs w:val="24"/>
      </w:rPr>
      <w:t xml:space="preserve">Running head: PERSONALITY FACTOR </w:t>
    </w:r>
    <w:r w:rsidRPr="003C01FC">
      <w:rPr>
        <w:rFonts w:ascii="Times New Roman" w:hAnsi="Times New Roman" w:cs="Times New Roman"/>
        <w:sz w:val="24"/>
        <w:szCs w:val="24"/>
      </w:rPr>
      <w:tab/>
    </w:r>
    <w:r w:rsidRPr="003C01FC">
      <w:rPr>
        <w:rFonts w:ascii="Times New Roman" w:hAnsi="Times New Roman" w:cs="Times New Roman"/>
        <w:sz w:val="24"/>
        <w:szCs w:val="24"/>
      </w:rPr>
      <w:tab/>
    </w:r>
    <w:sdt>
      <w:sdtPr>
        <w:rPr>
          <w:rFonts w:ascii="Times New Roman" w:hAnsi="Times New Roman" w:cs="Times New Roman"/>
          <w:sz w:val="24"/>
          <w:szCs w:val="24"/>
        </w:rPr>
        <w:id w:val="17770901"/>
        <w:docPartObj>
          <w:docPartGallery w:val="Page Numbers (Top of Page)"/>
          <w:docPartUnique/>
        </w:docPartObj>
      </w:sdtPr>
      <w:sdtContent>
        <w:r w:rsidRPr="003C01FC">
          <w:rPr>
            <w:rFonts w:ascii="Times New Roman" w:hAnsi="Times New Roman" w:cs="Times New Roman"/>
            <w:sz w:val="24"/>
            <w:szCs w:val="24"/>
          </w:rPr>
          <w:fldChar w:fldCharType="begin"/>
        </w:r>
        <w:r w:rsidRPr="003C01FC">
          <w:rPr>
            <w:rFonts w:ascii="Times New Roman" w:hAnsi="Times New Roman" w:cs="Times New Roman"/>
            <w:sz w:val="24"/>
            <w:szCs w:val="24"/>
          </w:rPr>
          <w:instrText xml:space="preserve"> PAGE   \* MERGEFORMAT </w:instrText>
        </w:r>
        <w:r w:rsidRPr="003C01FC">
          <w:rPr>
            <w:rFonts w:ascii="Times New Roman" w:hAnsi="Times New Roman" w:cs="Times New Roman"/>
            <w:sz w:val="24"/>
            <w:szCs w:val="24"/>
          </w:rPr>
          <w:fldChar w:fldCharType="separate"/>
        </w:r>
        <w:r>
          <w:rPr>
            <w:rFonts w:ascii="Times New Roman" w:hAnsi="Times New Roman" w:cs="Times New Roman"/>
            <w:noProof/>
            <w:sz w:val="24"/>
            <w:szCs w:val="24"/>
          </w:rPr>
          <w:t>1</w:t>
        </w:r>
        <w:r w:rsidRPr="003C01FC">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808E7"/>
    <w:multiLevelType w:val="multilevel"/>
    <w:tmpl w:val="6928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9E04C5"/>
    <w:multiLevelType w:val="hybridMultilevel"/>
    <w:tmpl w:val="6E1A35E4"/>
    <w:lvl w:ilvl="0" w:tplc="EF82F402">
      <w:start w:val="1"/>
      <w:numFmt w:val="bullet"/>
      <w:lvlText w:val=""/>
      <w:lvlJc w:val="left"/>
      <w:pPr>
        <w:ind w:left="720" w:hanging="360"/>
      </w:pPr>
      <w:rPr>
        <w:rFonts w:ascii="Symbol" w:hAnsi="Symbol" w:hint="default"/>
      </w:rPr>
    </w:lvl>
    <w:lvl w:ilvl="1" w:tplc="B09CD63C" w:tentative="1">
      <w:start w:val="1"/>
      <w:numFmt w:val="bullet"/>
      <w:lvlText w:val="o"/>
      <w:lvlJc w:val="left"/>
      <w:pPr>
        <w:ind w:left="1440" w:hanging="360"/>
      </w:pPr>
      <w:rPr>
        <w:rFonts w:ascii="Courier New" w:hAnsi="Courier New" w:cs="Courier New" w:hint="default"/>
      </w:rPr>
    </w:lvl>
    <w:lvl w:ilvl="2" w:tplc="722EB50A" w:tentative="1">
      <w:start w:val="1"/>
      <w:numFmt w:val="bullet"/>
      <w:lvlText w:val=""/>
      <w:lvlJc w:val="left"/>
      <w:pPr>
        <w:ind w:left="2160" w:hanging="360"/>
      </w:pPr>
      <w:rPr>
        <w:rFonts w:ascii="Wingdings" w:hAnsi="Wingdings" w:hint="default"/>
      </w:rPr>
    </w:lvl>
    <w:lvl w:ilvl="3" w:tplc="DB420B76" w:tentative="1">
      <w:start w:val="1"/>
      <w:numFmt w:val="bullet"/>
      <w:lvlText w:val=""/>
      <w:lvlJc w:val="left"/>
      <w:pPr>
        <w:ind w:left="2880" w:hanging="360"/>
      </w:pPr>
      <w:rPr>
        <w:rFonts w:ascii="Symbol" w:hAnsi="Symbol" w:hint="default"/>
      </w:rPr>
    </w:lvl>
    <w:lvl w:ilvl="4" w:tplc="EEEEAF5C" w:tentative="1">
      <w:start w:val="1"/>
      <w:numFmt w:val="bullet"/>
      <w:lvlText w:val="o"/>
      <w:lvlJc w:val="left"/>
      <w:pPr>
        <w:ind w:left="3600" w:hanging="360"/>
      </w:pPr>
      <w:rPr>
        <w:rFonts w:ascii="Courier New" w:hAnsi="Courier New" w:cs="Courier New" w:hint="default"/>
      </w:rPr>
    </w:lvl>
    <w:lvl w:ilvl="5" w:tplc="CF6CE19A" w:tentative="1">
      <w:start w:val="1"/>
      <w:numFmt w:val="bullet"/>
      <w:lvlText w:val=""/>
      <w:lvlJc w:val="left"/>
      <w:pPr>
        <w:ind w:left="4320" w:hanging="360"/>
      </w:pPr>
      <w:rPr>
        <w:rFonts w:ascii="Wingdings" w:hAnsi="Wingdings" w:hint="default"/>
      </w:rPr>
    </w:lvl>
    <w:lvl w:ilvl="6" w:tplc="6D2A6B6A" w:tentative="1">
      <w:start w:val="1"/>
      <w:numFmt w:val="bullet"/>
      <w:lvlText w:val=""/>
      <w:lvlJc w:val="left"/>
      <w:pPr>
        <w:ind w:left="5040" w:hanging="360"/>
      </w:pPr>
      <w:rPr>
        <w:rFonts w:ascii="Symbol" w:hAnsi="Symbol" w:hint="default"/>
      </w:rPr>
    </w:lvl>
    <w:lvl w:ilvl="7" w:tplc="2230D128" w:tentative="1">
      <w:start w:val="1"/>
      <w:numFmt w:val="bullet"/>
      <w:lvlText w:val="o"/>
      <w:lvlJc w:val="left"/>
      <w:pPr>
        <w:ind w:left="5760" w:hanging="360"/>
      </w:pPr>
      <w:rPr>
        <w:rFonts w:ascii="Courier New" w:hAnsi="Courier New" w:cs="Courier New" w:hint="default"/>
      </w:rPr>
    </w:lvl>
    <w:lvl w:ilvl="8" w:tplc="6B6EEC34"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5032"/>
    <w:rsid w:val="000A68C9"/>
    <w:rsid w:val="000F11AD"/>
    <w:rsid w:val="00131927"/>
    <w:rsid w:val="001844EE"/>
    <w:rsid w:val="001E24A0"/>
    <w:rsid w:val="00211951"/>
    <w:rsid w:val="002A178E"/>
    <w:rsid w:val="002A2973"/>
    <w:rsid w:val="002A3DEC"/>
    <w:rsid w:val="002A7E06"/>
    <w:rsid w:val="00383864"/>
    <w:rsid w:val="003C01FC"/>
    <w:rsid w:val="003C71FC"/>
    <w:rsid w:val="004154C9"/>
    <w:rsid w:val="00427D26"/>
    <w:rsid w:val="004C0F8F"/>
    <w:rsid w:val="0064077B"/>
    <w:rsid w:val="0068166F"/>
    <w:rsid w:val="006C19F2"/>
    <w:rsid w:val="00700317"/>
    <w:rsid w:val="00701150"/>
    <w:rsid w:val="00734355"/>
    <w:rsid w:val="007B76FB"/>
    <w:rsid w:val="007D5106"/>
    <w:rsid w:val="00810C3F"/>
    <w:rsid w:val="00816314"/>
    <w:rsid w:val="00863C66"/>
    <w:rsid w:val="00925CE7"/>
    <w:rsid w:val="009B06BE"/>
    <w:rsid w:val="009C72E6"/>
    <w:rsid w:val="009D6FCC"/>
    <w:rsid w:val="00A10563"/>
    <w:rsid w:val="00A31E40"/>
    <w:rsid w:val="00A36715"/>
    <w:rsid w:val="00A56754"/>
    <w:rsid w:val="00B12D63"/>
    <w:rsid w:val="00B34E46"/>
    <w:rsid w:val="00B43397"/>
    <w:rsid w:val="00B56E96"/>
    <w:rsid w:val="00B70DB5"/>
    <w:rsid w:val="00B94B15"/>
    <w:rsid w:val="00BA5032"/>
    <w:rsid w:val="00C51A22"/>
    <w:rsid w:val="00CA767A"/>
    <w:rsid w:val="00CB219F"/>
    <w:rsid w:val="00D112C0"/>
    <w:rsid w:val="00D346B4"/>
    <w:rsid w:val="00D539C2"/>
    <w:rsid w:val="00DC06C6"/>
    <w:rsid w:val="00E02B2F"/>
    <w:rsid w:val="00EC5E2D"/>
    <w:rsid w:val="00ED5A54"/>
    <w:rsid w:val="00F760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D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FCC"/>
    <w:pPr>
      <w:ind w:left="720"/>
      <w:contextualSpacing/>
    </w:pPr>
  </w:style>
  <w:style w:type="paragraph" w:styleId="NormalWeb">
    <w:name w:val="Normal (Web)"/>
    <w:basedOn w:val="Normal"/>
    <w:uiPriority w:val="99"/>
    <w:semiHidden/>
    <w:unhideWhenUsed/>
    <w:rsid w:val="00C51A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C51A22"/>
    <w:rPr>
      <w:color w:val="0000FF"/>
      <w:u w:val="single"/>
    </w:rPr>
  </w:style>
  <w:style w:type="paragraph" w:styleId="Header">
    <w:name w:val="header"/>
    <w:basedOn w:val="Normal"/>
    <w:link w:val="HeaderChar"/>
    <w:uiPriority w:val="99"/>
    <w:unhideWhenUsed/>
    <w:rsid w:val="00211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951"/>
  </w:style>
  <w:style w:type="paragraph" w:styleId="Footer">
    <w:name w:val="footer"/>
    <w:basedOn w:val="Normal"/>
    <w:link w:val="FooterChar"/>
    <w:uiPriority w:val="99"/>
    <w:unhideWhenUsed/>
    <w:rsid w:val="00211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9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2019-12-18T20:13:00Z</dcterms:created>
  <dcterms:modified xsi:type="dcterms:W3CDTF">2019-12-18T20:13:00Z</dcterms:modified>
</cp:coreProperties>
</file>