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2879" w:rsidRDefault="00342879" w:rsidP="00342879">
      <w:pPr>
        <w:spacing w:line="480" w:lineRule="auto"/>
        <w:jc w:val="center"/>
        <w:rPr>
          <w:rFonts w:ascii="Times New Roman" w:hAnsi="Times New Roman" w:cs="Times New Roman"/>
          <w:b/>
          <w:color w:val="000000" w:themeColor="text1"/>
        </w:rPr>
      </w:pPr>
      <w:bookmarkStart w:id="0" w:name="_GoBack"/>
      <w:bookmarkEnd w:id="0"/>
    </w:p>
    <w:p w:rsidR="00342879" w:rsidRDefault="00342879" w:rsidP="00342879">
      <w:pPr>
        <w:spacing w:line="480" w:lineRule="auto"/>
        <w:jc w:val="center"/>
        <w:rPr>
          <w:rFonts w:ascii="Times New Roman" w:hAnsi="Times New Roman" w:cs="Times New Roman"/>
          <w:b/>
          <w:color w:val="000000" w:themeColor="text1"/>
        </w:rPr>
      </w:pPr>
    </w:p>
    <w:p w:rsidR="00342879" w:rsidRDefault="00342879" w:rsidP="00342879">
      <w:pPr>
        <w:spacing w:line="480" w:lineRule="auto"/>
        <w:jc w:val="center"/>
        <w:rPr>
          <w:rFonts w:ascii="Times New Roman" w:hAnsi="Times New Roman" w:cs="Times New Roman"/>
          <w:b/>
          <w:color w:val="000000" w:themeColor="text1"/>
        </w:rPr>
      </w:pPr>
    </w:p>
    <w:p w:rsidR="00342879" w:rsidRDefault="00342879" w:rsidP="00342879">
      <w:pPr>
        <w:spacing w:line="480" w:lineRule="auto"/>
        <w:jc w:val="center"/>
        <w:rPr>
          <w:rFonts w:ascii="Times New Roman" w:hAnsi="Times New Roman" w:cs="Times New Roman"/>
          <w:b/>
          <w:color w:val="000000" w:themeColor="text1"/>
        </w:rPr>
      </w:pPr>
    </w:p>
    <w:p w:rsidR="00342879" w:rsidRDefault="00342879" w:rsidP="00342879">
      <w:pPr>
        <w:spacing w:line="480" w:lineRule="auto"/>
        <w:jc w:val="center"/>
        <w:rPr>
          <w:rFonts w:ascii="Times New Roman" w:hAnsi="Times New Roman" w:cs="Times New Roman"/>
          <w:b/>
          <w:color w:val="000000" w:themeColor="text1"/>
        </w:rPr>
      </w:pPr>
    </w:p>
    <w:p w:rsidR="00342879" w:rsidRDefault="00342879" w:rsidP="00342879">
      <w:pPr>
        <w:spacing w:line="480" w:lineRule="auto"/>
        <w:jc w:val="center"/>
        <w:rPr>
          <w:rFonts w:ascii="Times New Roman" w:hAnsi="Times New Roman" w:cs="Times New Roman"/>
          <w:b/>
          <w:color w:val="000000" w:themeColor="text1"/>
        </w:rPr>
      </w:pPr>
    </w:p>
    <w:p w:rsidR="00342879" w:rsidRDefault="00342879" w:rsidP="00342879">
      <w:pPr>
        <w:spacing w:line="480" w:lineRule="auto"/>
        <w:jc w:val="center"/>
        <w:rPr>
          <w:rFonts w:ascii="Times New Roman" w:hAnsi="Times New Roman" w:cs="Times New Roman"/>
          <w:b/>
          <w:color w:val="000000" w:themeColor="text1"/>
        </w:rPr>
      </w:pPr>
    </w:p>
    <w:p w:rsidR="00477BA9" w:rsidRDefault="00477BA9" w:rsidP="00342879">
      <w:pPr>
        <w:spacing w:line="480" w:lineRule="auto"/>
        <w:jc w:val="center"/>
        <w:rPr>
          <w:rFonts w:ascii="Times New Roman" w:hAnsi="Times New Roman" w:cs="Times New Roman"/>
          <w:b/>
          <w:color w:val="000000" w:themeColor="text1"/>
        </w:rPr>
      </w:pPr>
    </w:p>
    <w:p w:rsidR="00342879" w:rsidRDefault="00342879" w:rsidP="00342879">
      <w:pPr>
        <w:spacing w:line="480" w:lineRule="auto"/>
        <w:jc w:val="center"/>
        <w:rPr>
          <w:rFonts w:ascii="Times New Roman" w:hAnsi="Times New Roman" w:cs="Times New Roman"/>
          <w:b/>
          <w:color w:val="000000" w:themeColor="text1"/>
        </w:rPr>
      </w:pPr>
    </w:p>
    <w:p w:rsidR="00344FEB" w:rsidRPr="00477BA9" w:rsidRDefault="006A2013" w:rsidP="00342879">
      <w:pPr>
        <w:spacing w:line="480" w:lineRule="auto"/>
        <w:jc w:val="center"/>
        <w:rPr>
          <w:rFonts w:ascii="Times New Roman" w:hAnsi="Times New Roman" w:cs="Times New Roman"/>
          <w:color w:val="000000" w:themeColor="text1"/>
        </w:rPr>
      </w:pPr>
      <w:r w:rsidRPr="00477BA9">
        <w:rPr>
          <w:rFonts w:ascii="Times New Roman" w:hAnsi="Times New Roman" w:cs="Times New Roman"/>
          <w:color w:val="000000" w:themeColor="text1"/>
        </w:rPr>
        <w:t>W</w:t>
      </w:r>
      <w:r w:rsidR="00BA5490" w:rsidRPr="00477BA9">
        <w:rPr>
          <w:rFonts w:ascii="Times New Roman" w:hAnsi="Times New Roman" w:cs="Times New Roman"/>
          <w:color w:val="000000" w:themeColor="text1"/>
        </w:rPr>
        <w:t>riting response to the peers</w:t>
      </w:r>
    </w:p>
    <w:p w:rsidR="00BA3A9C" w:rsidRDefault="006A2013" w:rsidP="00342879">
      <w:pPr>
        <w:tabs>
          <w:tab w:val="left" w:pos="2430"/>
        </w:tabs>
        <w:spacing w:line="480" w:lineRule="auto"/>
        <w:contextualSpacing/>
        <w:jc w:val="center"/>
        <w:rPr>
          <w:rFonts w:ascii="Times New Roman" w:hAnsi="Times New Roman" w:cs="Times New Roman"/>
        </w:rPr>
      </w:pPr>
      <w:r>
        <w:rPr>
          <w:rFonts w:ascii="Times New Roman" w:hAnsi="Times New Roman" w:cs="Times New Roman"/>
        </w:rPr>
        <w:t>Name</w:t>
      </w:r>
    </w:p>
    <w:p w:rsidR="00BA3A9C" w:rsidRDefault="00BA5490" w:rsidP="00342879">
      <w:pPr>
        <w:tabs>
          <w:tab w:val="left" w:pos="2430"/>
        </w:tabs>
        <w:spacing w:line="480" w:lineRule="auto"/>
        <w:contextualSpacing/>
        <w:jc w:val="center"/>
        <w:rPr>
          <w:rFonts w:ascii="Times New Roman" w:hAnsi="Times New Roman" w:cs="Times New Roman"/>
        </w:rPr>
      </w:pPr>
      <w:r>
        <w:rPr>
          <w:rFonts w:ascii="Times New Roman" w:hAnsi="Times New Roman" w:cs="Times New Roman"/>
        </w:rPr>
        <w:t>Instructor</w:t>
      </w:r>
    </w:p>
    <w:p w:rsidR="00BA3A9C" w:rsidRDefault="006A2013" w:rsidP="00342879">
      <w:pPr>
        <w:tabs>
          <w:tab w:val="left" w:pos="2430"/>
        </w:tabs>
        <w:spacing w:line="480" w:lineRule="auto"/>
        <w:contextualSpacing/>
        <w:jc w:val="center"/>
        <w:rPr>
          <w:rFonts w:ascii="Times New Roman" w:hAnsi="Times New Roman" w:cs="Times New Roman"/>
        </w:rPr>
      </w:pPr>
      <w:r>
        <w:rPr>
          <w:rFonts w:ascii="Times New Roman" w:hAnsi="Times New Roman" w:cs="Times New Roman"/>
        </w:rPr>
        <w:t>Course</w:t>
      </w:r>
    </w:p>
    <w:p w:rsidR="00BA3A9C" w:rsidRDefault="006A2013" w:rsidP="00342879">
      <w:pPr>
        <w:tabs>
          <w:tab w:val="left" w:pos="2430"/>
        </w:tabs>
        <w:spacing w:line="480" w:lineRule="auto"/>
        <w:contextualSpacing/>
        <w:jc w:val="center"/>
        <w:rPr>
          <w:rFonts w:ascii="Times New Roman" w:hAnsi="Times New Roman" w:cs="Times New Roman"/>
        </w:rPr>
      </w:pPr>
      <w:r>
        <w:rPr>
          <w:rFonts w:ascii="Times New Roman" w:hAnsi="Times New Roman" w:cs="Times New Roman"/>
        </w:rPr>
        <w:t>Date</w:t>
      </w:r>
    </w:p>
    <w:p w:rsidR="00BA3A9C" w:rsidRDefault="00BA3A9C" w:rsidP="00342879">
      <w:pPr>
        <w:spacing w:line="480" w:lineRule="auto"/>
        <w:jc w:val="center"/>
        <w:rPr>
          <w:rFonts w:ascii="Times New Roman" w:hAnsi="Times New Roman" w:cs="Times New Roman"/>
          <w:b/>
          <w:color w:val="000000" w:themeColor="text1"/>
        </w:rPr>
      </w:pPr>
    </w:p>
    <w:p w:rsidR="00342879" w:rsidRDefault="00342879" w:rsidP="00342879">
      <w:pPr>
        <w:spacing w:line="480" w:lineRule="auto"/>
        <w:jc w:val="center"/>
        <w:rPr>
          <w:rFonts w:ascii="Times New Roman" w:hAnsi="Times New Roman" w:cs="Times New Roman"/>
          <w:b/>
          <w:color w:val="000000" w:themeColor="text1"/>
        </w:rPr>
      </w:pPr>
    </w:p>
    <w:p w:rsidR="00342879" w:rsidRDefault="00342879" w:rsidP="00342879">
      <w:pPr>
        <w:spacing w:line="480" w:lineRule="auto"/>
        <w:jc w:val="center"/>
        <w:rPr>
          <w:rFonts w:ascii="Times New Roman" w:hAnsi="Times New Roman" w:cs="Times New Roman"/>
          <w:b/>
          <w:color w:val="000000" w:themeColor="text1"/>
        </w:rPr>
      </w:pPr>
    </w:p>
    <w:p w:rsidR="00342879" w:rsidRDefault="00342879" w:rsidP="00342879">
      <w:pPr>
        <w:spacing w:line="480" w:lineRule="auto"/>
        <w:jc w:val="center"/>
        <w:rPr>
          <w:rFonts w:ascii="Times New Roman" w:hAnsi="Times New Roman" w:cs="Times New Roman"/>
          <w:b/>
          <w:color w:val="000000" w:themeColor="text1"/>
        </w:rPr>
      </w:pPr>
    </w:p>
    <w:p w:rsidR="00342879" w:rsidRDefault="00342879" w:rsidP="00342879">
      <w:pPr>
        <w:spacing w:line="480" w:lineRule="auto"/>
        <w:jc w:val="center"/>
        <w:rPr>
          <w:rFonts w:ascii="Times New Roman" w:hAnsi="Times New Roman" w:cs="Times New Roman"/>
          <w:b/>
          <w:color w:val="000000" w:themeColor="text1"/>
        </w:rPr>
      </w:pPr>
    </w:p>
    <w:p w:rsidR="00342879" w:rsidRDefault="00342879" w:rsidP="00342879">
      <w:pPr>
        <w:spacing w:line="480" w:lineRule="auto"/>
        <w:jc w:val="center"/>
        <w:rPr>
          <w:rFonts w:ascii="Times New Roman" w:hAnsi="Times New Roman" w:cs="Times New Roman"/>
          <w:b/>
          <w:color w:val="000000" w:themeColor="text1"/>
        </w:rPr>
      </w:pPr>
    </w:p>
    <w:p w:rsidR="00342879" w:rsidRDefault="00342879" w:rsidP="00342879">
      <w:pPr>
        <w:spacing w:line="480" w:lineRule="auto"/>
        <w:jc w:val="center"/>
        <w:rPr>
          <w:rFonts w:ascii="Times New Roman" w:hAnsi="Times New Roman" w:cs="Times New Roman"/>
          <w:b/>
          <w:color w:val="000000" w:themeColor="text1"/>
        </w:rPr>
      </w:pPr>
    </w:p>
    <w:p w:rsidR="00342879" w:rsidRDefault="00342879" w:rsidP="00342879">
      <w:pPr>
        <w:spacing w:line="480" w:lineRule="auto"/>
        <w:jc w:val="center"/>
        <w:rPr>
          <w:rFonts w:ascii="Times New Roman" w:hAnsi="Times New Roman" w:cs="Times New Roman"/>
          <w:b/>
          <w:color w:val="000000" w:themeColor="text1"/>
        </w:rPr>
      </w:pPr>
    </w:p>
    <w:p w:rsidR="00342879" w:rsidRPr="00753988" w:rsidRDefault="00342879" w:rsidP="00342879">
      <w:pPr>
        <w:spacing w:line="480" w:lineRule="auto"/>
        <w:jc w:val="center"/>
        <w:rPr>
          <w:rFonts w:ascii="Times New Roman" w:hAnsi="Times New Roman" w:cs="Times New Roman"/>
          <w:b/>
          <w:color w:val="000000" w:themeColor="text1"/>
        </w:rPr>
      </w:pPr>
    </w:p>
    <w:p w:rsidR="00BC274B" w:rsidRPr="00753988" w:rsidRDefault="006A2013" w:rsidP="00342879">
      <w:pPr>
        <w:spacing w:line="480" w:lineRule="auto"/>
        <w:rPr>
          <w:rFonts w:ascii="Times New Roman" w:hAnsi="Times New Roman" w:cs="Times New Roman"/>
          <w:color w:val="000000" w:themeColor="text1"/>
        </w:rPr>
      </w:pPr>
      <w:r w:rsidRPr="00753988">
        <w:rPr>
          <w:rFonts w:ascii="Times New Roman" w:hAnsi="Times New Roman" w:cs="Times New Roman"/>
          <w:color w:val="000000" w:themeColor="text1"/>
        </w:rPr>
        <w:lastRenderedPageBreak/>
        <w:t xml:space="preserve">Post 1: Infant Mental Health </w:t>
      </w:r>
    </w:p>
    <w:p w:rsidR="00344FEB" w:rsidRPr="00753988" w:rsidRDefault="006A2013" w:rsidP="00477BA9">
      <w:pPr>
        <w:pStyle w:val="NormalWeb"/>
        <w:tabs>
          <w:tab w:val="left" w:pos="3990"/>
        </w:tabs>
        <w:spacing w:before="180" w:beforeAutospacing="0" w:after="180" w:afterAutospacing="0" w:line="480" w:lineRule="auto"/>
        <w:rPr>
          <w:b/>
          <w:color w:val="000000" w:themeColor="text1"/>
        </w:rPr>
      </w:pPr>
      <w:r w:rsidRPr="00753988">
        <w:rPr>
          <w:b/>
          <w:color w:val="000000" w:themeColor="text1"/>
        </w:rPr>
        <w:t>RESPONSE#</w:t>
      </w:r>
      <w:r w:rsidR="00477BA9">
        <w:rPr>
          <w:b/>
          <w:color w:val="000000" w:themeColor="text1"/>
        </w:rPr>
        <w:tab/>
      </w:r>
    </w:p>
    <w:p w:rsidR="00BC274B" w:rsidRPr="00753988" w:rsidRDefault="006A2013" w:rsidP="00342879">
      <w:pPr>
        <w:pStyle w:val="NormalWeb"/>
        <w:spacing w:before="180" w:beforeAutospacing="0" w:after="180" w:afterAutospacing="0" w:line="480" w:lineRule="auto"/>
        <w:rPr>
          <w:color w:val="000000" w:themeColor="text1"/>
        </w:rPr>
      </w:pPr>
      <w:r w:rsidRPr="00753988">
        <w:rPr>
          <w:color w:val="000000" w:themeColor="text1"/>
        </w:rPr>
        <w:t xml:space="preserve">The basics of all human development domains are established in the initial several years of life. The foundation for healthy development is the ability to adapt to one's environment, to establish a sense of self, to feel, and to love. Mental health of an infant is the emotional and social well-being the very young child well-being in the family relationships context, starting at birth through to the years at preschool. Young children are usually the most neglected and helpless within our society. </w:t>
      </w:r>
      <w:r w:rsidR="00D53029" w:rsidRPr="00753988">
        <w:rPr>
          <w:color w:val="000000" w:themeColor="text1"/>
        </w:rPr>
        <w:t xml:space="preserve">Researchers have proved in the past fifty years that attending to the young children fosters more completely active older children, teenagers, and adults. </w:t>
      </w:r>
      <w:r w:rsidRPr="00753988">
        <w:rPr>
          <w:color w:val="000000" w:themeColor="text1"/>
        </w:rPr>
        <w:t xml:space="preserve">As a professional body researching, studying, and studying families with very young kids, the field of Infant Mental Health is multidisciplinary, holistic, and family-oriented that involves policy-makers, educators, health and mental health professionals, as well as social services. The objectives of the field of Mental Health are to ameliorate and/or prevent emotional problems, to minimize risk factors, and to advance emotional well-being in young children and their families. I would recommend the course since it is very interactive. The educator places the learner in the similar environment as the young children would be in. This is vital since you not only talk about what to do but you also experience it as well. My preferred takeaways would have to be: together with various successful methods to get your participants involved in the information, you may not be able to teach </w:t>
      </w:r>
      <w:r w:rsidR="006C1E46" w:rsidRPr="00753988">
        <w:rPr>
          <w:color w:val="000000" w:themeColor="text1"/>
        </w:rPr>
        <w:t>them;</w:t>
      </w:r>
      <w:r w:rsidRPr="00753988">
        <w:rPr>
          <w:color w:val="000000" w:themeColor="text1"/>
        </w:rPr>
        <w:t xml:space="preserve"> however, you can assist them to learn.  </w:t>
      </w:r>
      <w:r w:rsidR="006C1E46" w:rsidRPr="00753988">
        <w:rPr>
          <w:color w:val="000000" w:themeColor="text1"/>
        </w:rPr>
        <w:t xml:space="preserve">The real-life episodes explained by the trainer and the open discussions among the participants of the course offered a special touch to the course. </w:t>
      </w:r>
    </w:p>
    <w:p w:rsidR="00BC274B" w:rsidRPr="00753988" w:rsidRDefault="006A2013" w:rsidP="00342879">
      <w:pPr>
        <w:spacing w:line="480" w:lineRule="auto"/>
        <w:rPr>
          <w:rFonts w:ascii="Times New Roman" w:hAnsi="Times New Roman" w:cs="Times New Roman"/>
          <w:color w:val="000000" w:themeColor="text1"/>
        </w:rPr>
      </w:pPr>
      <w:r w:rsidRPr="00753988">
        <w:rPr>
          <w:rFonts w:ascii="Times New Roman" w:hAnsi="Times New Roman" w:cs="Times New Roman"/>
          <w:color w:val="000000" w:themeColor="text1"/>
        </w:rPr>
        <w:t>Post 2</w:t>
      </w:r>
      <w:r w:rsidR="008A009A" w:rsidRPr="00753988">
        <w:rPr>
          <w:rFonts w:ascii="Times New Roman" w:hAnsi="Times New Roman" w:cs="Times New Roman"/>
          <w:color w:val="000000" w:themeColor="text1"/>
        </w:rPr>
        <w:t xml:space="preserve">: </w:t>
      </w:r>
      <w:r w:rsidR="00B8537B" w:rsidRPr="00753988">
        <w:rPr>
          <w:rFonts w:ascii="Times New Roman" w:hAnsi="Times New Roman" w:cs="Times New Roman"/>
          <w:color w:val="000000" w:themeColor="text1"/>
        </w:rPr>
        <w:t>Sex education</w:t>
      </w:r>
    </w:p>
    <w:p w:rsidR="00344FEB" w:rsidRPr="00753988" w:rsidRDefault="006A2013" w:rsidP="00342879">
      <w:pPr>
        <w:pStyle w:val="NormalWeb"/>
        <w:spacing w:before="180" w:beforeAutospacing="0" w:after="180" w:afterAutospacing="0" w:line="480" w:lineRule="auto"/>
        <w:rPr>
          <w:b/>
          <w:color w:val="000000" w:themeColor="text1"/>
        </w:rPr>
      </w:pPr>
      <w:r w:rsidRPr="00753988">
        <w:rPr>
          <w:b/>
          <w:color w:val="000000" w:themeColor="text1"/>
        </w:rPr>
        <w:lastRenderedPageBreak/>
        <w:t>RESPONSE#</w:t>
      </w:r>
    </w:p>
    <w:p w:rsidR="00BC274B" w:rsidRPr="00753988" w:rsidRDefault="006A2013" w:rsidP="00477BA9">
      <w:pPr>
        <w:pStyle w:val="NormalWeb"/>
        <w:spacing w:before="180" w:beforeAutospacing="0" w:after="180" w:afterAutospacing="0" w:line="480" w:lineRule="auto"/>
        <w:ind w:firstLine="720"/>
        <w:rPr>
          <w:color w:val="000000" w:themeColor="text1"/>
        </w:rPr>
      </w:pPr>
      <w:r w:rsidRPr="00753988">
        <w:rPr>
          <w:color w:val="000000" w:themeColor="text1"/>
        </w:rPr>
        <w:t xml:space="preserve">Sex education assists youths to gain motivation, information, and skills in making healthy decisions concerning sexuality and sex. It is the instruction of matters associating with human sexuality that include sexual abstinence, birth control, safe sex, reproductive rights, reproductive health, the age of consent, sexual reproduction, sexual activities, human sexual anatomy, as well as emotional responsibilities and relations. </w:t>
      </w:r>
      <w:r w:rsidR="007121F3" w:rsidRPr="00753988">
        <w:rPr>
          <w:color w:val="000000" w:themeColor="text1"/>
        </w:rPr>
        <w:t>Sex education is very important, especially among the youths and teena</w:t>
      </w:r>
      <w:r w:rsidR="00BA5490">
        <w:rPr>
          <w:color w:val="000000" w:themeColor="text1"/>
        </w:rPr>
        <w:t>gers.</w:t>
      </w:r>
      <w:r w:rsidR="007121F3" w:rsidRPr="00753988">
        <w:rPr>
          <w:color w:val="000000" w:themeColor="text1"/>
        </w:rPr>
        <w:t xml:space="preserve"> For the youths today, the modernization age and progress has practically opened a Pandora's Box of choices and opportunities. </w:t>
      </w:r>
      <w:r w:rsidR="00E8205B" w:rsidRPr="00753988">
        <w:rPr>
          <w:color w:val="000000" w:themeColor="text1"/>
        </w:rPr>
        <w:t>This makes sex education need among the teenagers and youths essential. The youths are not predictable and a streak of risk-taking makes them more exposed to dangers.</w:t>
      </w:r>
      <w:r w:rsidR="00477BA9">
        <w:rPr>
          <w:color w:val="000000" w:themeColor="text1"/>
        </w:rPr>
        <w:t xml:space="preserve"> </w:t>
      </w:r>
      <w:r w:rsidRPr="00753988">
        <w:rPr>
          <w:color w:val="000000" w:themeColor="text1"/>
        </w:rPr>
        <w:t xml:space="preserve">I would, therefore, encourage my peers to undertake this course of sex education as it will equip us with the knowledge that would help us in dealing with issues of the spread of STDs, abortions, miscarriages, and unwanted teen pregnancies. The statistical data also reveals the way most of the youths are not aware with respect to risking their lives. Precautionary measures are the needs of the hour. One needs to understand the way to handle the youth restlessness and use their energies to more important activities. Sex education shall also expose them to their intimacy and the marriage relationships, sexual expressions, body images, family responsibilities, and gender identities. </w:t>
      </w:r>
      <w:r w:rsidR="00FB0570" w:rsidRPr="00753988">
        <w:rPr>
          <w:color w:val="000000" w:themeColor="text1"/>
        </w:rPr>
        <w:t>Sex education plays a vital role for the youths within our society; it helps them to confront HIV/AIDS, deal with unplanned pregnancies and prevent contracting STDs. The best way or thing to train or teach the young people would be discussing about the importance of getting examined by a medic, the contraceptives availability, and the way to use condoms.</w:t>
      </w:r>
    </w:p>
    <w:p w:rsidR="00344FEB" w:rsidRPr="00753988" w:rsidRDefault="006A2013" w:rsidP="00342879">
      <w:pPr>
        <w:spacing w:line="480" w:lineRule="auto"/>
        <w:rPr>
          <w:rFonts w:ascii="Times New Roman" w:hAnsi="Times New Roman" w:cs="Times New Roman"/>
          <w:color w:val="000000" w:themeColor="text1"/>
        </w:rPr>
      </w:pPr>
      <w:r w:rsidRPr="00753988">
        <w:rPr>
          <w:rFonts w:ascii="Times New Roman" w:hAnsi="Times New Roman" w:cs="Times New Roman"/>
          <w:color w:val="000000" w:themeColor="text1"/>
        </w:rPr>
        <w:t xml:space="preserve">Post 3: Corporate Social Responsibility </w:t>
      </w:r>
    </w:p>
    <w:p w:rsidR="00344FEB" w:rsidRPr="00753988" w:rsidRDefault="006A2013" w:rsidP="00342879">
      <w:pPr>
        <w:pStyle w:val="NormalWeb"/>
        <w:spacing w:before="180" w:beforeAutospacing="0" w:after="180" w:afterAutospacing="0" w:line="480" w:lineRule="auto"/>
        <w:rPr>
          <w:b/>
          <w:color w:val="000000" w:themeColor="text1"/>
        </w:rPr>
      </w:pPr>
      <w:r w:rsidRPr="00753988">
        <w:rPr>
          <w:b/>
          <w:color w:val="000000" w:themeColor="text1"/>
        </w:rPr>
        <w:t>RESPONSE#</w:t>
      </w:r>
    </w:p>
    <w:p w:rsidR="00FB0570" w:rsidRPr="00753988" w:rsidRDefault="006A2013" w:rsidP="00477BA9">
      <w:pPr>
        <w:pStyle w:val="NormalWeb"/>
        <w:spacing w:before="180" w:beforeAutospacing="0" w:after="180" w:afterAutospacing="0" w:line="480" w:lineRule="auto"/>
        <w:ind w:firstLine="720"/>
        <w:rPr>
          <w:color w:val="000000" w:themeColor="text1"/>
        </w:rPr>
      </w:pPr>
      <w:r w:rsidRPr="00753988">
        <w:rPr>
          <w:color w:val="000000" w:themeColor="text1"/>
        </w:rPr>
        <w:lastRenderedPageBreak/>
        <w:t>Corporate social responsibility (CSR) is an approach of the business which promotes sustainable development by delivering environmental, economic, and social gains for each stakeholder of the company such as shareholder, customers, employees, investors, suppliers, governments, and the general public. If a company has the resources and desire to invest in its community then it should work with the individuals who can help the company identify where the real need lies.</w:t>
      </w:r>
      <w:r w:rsidR="00507F4A" w:rsidRPr="00753988">
        <w:rPr>
          <w:color w:val="000000" w:themeColor="text1"/>
        </w:rPr>
        <w:t xml:space="preserve"> A company needs first to be responsible for itself as well as its shareholders for it to be socially responsible to other stakeholders of the firm. Consumers put into consideration more than just quality of services or goods when selecting brands. Many are emphasizing CSR and holding companies responsible for bringing social changes with their business profits, beliefs, and practices. </w:t>
      </w:r>
      <w:r w:rsidR="00AE32A7" w:rsidRPr="00753988">
        <w:rPr>
          <w:color w:val="000000" w:themeColor="text1"/>
        </w:rPr>
        <w:t xml:space="preserve">In fact, certain consumers will even walk away from their preferred firms if they believe that they are not taking a position for environmental and societal matters. </w:t>
      </w:r>
    </w:p>
    <w:p w:rsidR="002B1B75" w:rsidRPr="00753988" w:rsidRDefault="006A2013" w:rsidP="00342879">
      <w:pPr>
        <w:spacing w:line="480" w:lineRule="auto"/>
        <w:rPr>
          <w:rFonts w:ascii="Times New Roman" w:hAnsi="Times New Roman" w:cs="Times New Roman"/>
          <w:color w:val="000000" w:themeColor="text1"/>
        </w:rPr>
      </w:pPr>
      <w:r w:rsidRPr="00753988">
        <w:rPr>
          <w:rFonts w:ascii="Times New Roman" w:hAnsi="Times New Roman" w:cs="Times New Roman"/>
          <w:color w:val="000000" w:themeColor="text1"/>
        </w:rPr>
        <w:t>Post 4</w:t>
      </w:r>
      <w:r w:rsidR="00824416" w:rsidRPr="00753988">
        <w:rPr>
          <w:rFonts w:ascii="Times New Roman" w:hAnsi="Times New Roman" w:cs="Times New Roman"/>
          <w:color w:val="000000" w:themeColor="text1"/>
        </w:rPr>
        <w:t>:</w:t>
      </w:r>
      <w:r w:rsidR="00824416" w:rsidRPr="00753988">
        <w:rPr>
          <w:rFonts w:ascii="Times New Roman" w:eastAsia="Times New Roman" w:hAnsi="Times New Roman" w:cs="Times New Roman"/>
          <w:color w:val="000000" w:themeColor="text1"/>
        </w:rPr>
        <w:t xml:space="preserve"> Teacher</w:t>
      </w:r>
      <w:r w:rsidRPr="00753988">
        <w:rPr>
          <w:rFonts w:ascii="Times New Roman" w:eastAsia="Times New Roman" w:hAnsi="Times New Roman" w:cs="Times New Roman"/>
          <w:color w:val="000000" w:themeColor="text1"/>
        </w:rPr>
        <w:t xml:space="preserve"> Education</w:t>
      </w:r>
      <w:r w:rsidRPr="00753988">
        <w:rPr>
          <w:rFonts w:ascii="Times New Roman" w:hAnsi="Times New Roman" w:cs="Times New Roman"/>
          <w:color w:val="000000" w:themeColor="text1"/>
        </w:rPr>
        <w:t xml:space="preserve"> and Cultural Competency </w:t>
      </w:r>
    </w:p>
    <w:p w:rsidR="00344FEB" w:rsidRPr="00753988" w:rsidRDefault="006A2013" w:rsidP="00342879">
      <w:pPr>
        <w:pStyle w:val="NormalWeb"/>
        <w:spacing w:before="180" w:beforeAutospacing="0" w:after="180" w:afterAutospacing="0" w:line="480" w:lineRule="auto"/>
        <w:rPr>
          <w:b/>
          <w:color w:val="000000" w:themeColor="text1"/>
        </w:rPr>
      </w:pPr>
      <w:r w:rsidRPr="00753988">
        <w:rPr>
          <w:b/>
          <w:color w:val="000000" w:themeColor="text1"/>
        </w:rPr>
        <w:t>RESPONSE#</w:t>
      </w:r>
    </w:p>
    <w:p w:rsidR="00824416" w:rsidRDefault="006A2013" w:rsidP="00477BA9">
      <w:pPr>
        <w:pStyle w:val="NormalWeb"/>
        <w:spacing w:before="180" w:beforeAutospacing="0" w:after="180" w:afterAutospacing="0" w:line="480" w:lineRule="auto"/>
        <w:ind w:firstLine="720"/>
        <w:rPr>
          <w:color w:val="000000" w:themeColor="text1"/>
          <w:shd w:val="clear" w:color="auto" w:fill="FFFFFF"/>
        </w:rPr>
      </w:pPr>
      <w:r w:rsidRPr="00753988">
        <w:rPr>
          <w:color w:val="000000" w:themeColor="text1"/>
          <w:shd w:val="clear" w:color="auto" w:fill="FFFFFF"/>
        </w:rPr>
        <w:t xml:space="preserve">The present culture stresses teaching and learning from educators. Educators need to have plenty of skills and knowledge to handle learners from different cultural backgrounds to be able to achieve the standards and demands of quality education. Teacher education is a continual process which fosters the teaching skills of the teachers, establish new proficiency and master new skills and knowledge that in turn assist enhance the learning of the students. </w:t>
      </w:r>
      <w:r w:rsidR="00AC6830" w:rsidRPr="00753988">
        <w:rPr>
          <w:color w:val="000000" w:themeColor="text1"/>
          <w:shd w:val="clear" w:color="auto" w:fill="FFFFFF"/>
        </w:rPr>
        <w:t xml:space="preserve">The cultural competence assists teachers to close achievement gaps. Classrooms in the U.S are becoming more and more diverse. Teachers with the attitudes, skills, and knowledge to value the diversity among the learners shall promote to an educational system developed to serve well all the learners. Cultural competence is a major aspect to enable teachers to be successful with learners </w:t>
      </w:r>
      <w:r w:rsidR="00AC6830" w:rsidRPr="00753988">
        <w:rPr>
          <w:color w:val="000000" w:themeColor="text1"/>
          <w:shd w:val="clear" w:color="auto" w:fill="FFFFFF"/>
        </w:rPr>
        <w:lastRenderedPageBreak/>
        <w:t xml:space="preserve">from different cultures other than their own. Cultural competence allows educators to have an awareness of their own cultural views and identities about differences, and the capacity to learn and develop the varying community and cultural norms of the learners and their families. It enables the teacher to comprehend within-group differences which make every learner special and unique. This comprehension enlightens and enlarges teaching practices in the culturally competent classroom of the educators. </w:t>
      </w:r>
    </w:p>
    <w:p w:rsidR="00214D95" w:rsidRDefault="00214D95" w:rsidP="00342879">
      <w:pPr>
        <w:pStyle w:val="NormalWeb"/>
        <w:spacing w:before="180" w:beforeAutospacing="0" w:after="180" w:afterAutospacing="0" w:line="480" w:lineRule="auto"/>
        <w:rPr>
          <w:color w:val="000000" w:themeColor="text1"/>
          <w:shd w:val="clear" w:color="auto" w:fill="FFFFFF"/>
        </w:rPr>
      </w:pPr>
    </w:p>
    <w:p w:rsidR="00214D95" w:rsidRDefault="00214D95" w:rsidP="00342879">
      <w:pPr>
        <w:pStyle w:val="NormalWeb"/>
        <w:spacing w:before="180" w:beforeAutospacing="0" w:after="180" w:afterAutospacing="0" w:line="480" w:lineRule="auto"/>
        <w:rPr>
          <w:color w:val="000000" w:themeColor="text1"/>
          <w:shd w:val="clear" w:color="auto" w:fill="FFFFFF"/>
        </w:rPr>
      </w:pPr>
    </w:p>
    <w:p w:rsidR="00214D95" w:rsidRDefault="00214D95" w:rsidP="00342879">
      <w:pPr>
        <w:pStyle w:val="NormalWeb"/>
        <w:spacing w:before="180" w:beforeAutospacing="0" w:after="180" w:afterAutospacing="0" w:line="480" w:lineRule="auto"/>
        <w:rPr>
          <w:color w:val="000000" w:themeColor="text1"/>
          <w:shd w:val="clear" w:color="auto" w:fill="FFFFFF"/>
        </w:rPr>
      </w:pPr>
    </w:p>
    <w:p w:rsidR="00214D95" w:rsidRDefault="00214D95" w:rsidP="00342879">
      <w:pPr>
        <w:pStyle w:val="NormalWeb"/>
        <w:spacing w:before="180" w:beforeAutospacing="0" w:after="180" w:afterAutospacing="0" w:line="480" w:lineRule="auto"/>
        <w:rPr>
          <w:color w:val="000000" w:themeColor="text1"/>
          <w:shd w:val="clear" w:color="auto" w:fill="FFFFFF"/>
        </w:rPr>
      </w:pPr>
    </w:p>
    <w:p w:rsidR="00214D95" w:rsidRDefault="00214D95" w:rsidP="00342879">
      <w:pPr>
        <w:pStyle w:val="NormalWeb"/>
        <w:spacing w:before="180" w:beforeAutospacing="0" w:after="180" w:afterAutospacing="0" w:line="480" w:lineRule="auto"/>
        <w:rPr>
          <w:color w:val="000000" w:themeColor="text1"/>
          <w:shd w:val="clear" w:color="auto" w:fill="FFFFFF"/>
        </w:rPr>
      </w:pPr>
    </w:p>
    <w:p w:rsidR="00214D95" w:rsidRDefault="00214D95" w:rsidP="00342879">
      <w:pPr>
        <w:pStyle w:val="NormalWeb"/>
        <w:spacing w:before="180" w:beforeAutospacing="0" w:after="180" w:afterAutospacing="0" w:line="480" w:lineRule="auto"/>
        <w:rPr>
          <w:color w:val="000000" w:themeColor="text1"/>
          <w:shd w:val="clear" w:color="auto" w:fill="FFFFFF"/>
        </w:rPr>
      </w:pPr>
    </w:p>
    <w:p w:rsidR="00214D95" w:rsidRPr="00753988" w:rsidRDefault="00214D95" w:rsidP="00342879">
      <w:pPr>
        <w:pStyle w:val="NormalWeb"/>
        <w:spacing w:before="180" w:beforeAutospacing="0" w:after="180" w:afterAutospacing="0" w:line="480" w:lineRule="auto"/>
        <w:rPr>
          <w:color w:val="000000" w:themeColor="text1"/>
          <w:shd w:val="clear" w:color="auto" w:fill="FFFFFF"/>
        </w:rPr>
      </w:pPr>
    </w:p>
    <w:sectPr w:rsidR="00214D95" w:rsidRPr="00753988" w:rsidSect="00BA549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15C8" w:rsidRDefault="009815C8" w:rsidP="0066346B">
      <w:r>
        <w:separator/>
      </w:r>
    </w:p>
  </w:endnote>
  <w:endnote w:type="continuationSeparator" w:id="0">
    <w:p w:rsidR="009815C8" w:rsidRDefault="009815C8" w:rsidP="00663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15C8" w:rsidRDefault="009815C8" w:rsidP="0066346B">
      <w:r>
        <w:separator/>
      </w:r>
    </w:p>
  </w:footnote>
  <w:footnote w:type="continuationSeparator" w:id="0">
    <w:p w:rsidR="009815C8" w:rsidRDefault="009815C8" w:rsidP="006634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100912276"/>
      <w:docPartObj>
        <w:docPartGallery w:val="Page Numbers (Top of Page)"/>
        <w:docPartUnique/>
      </w:docPartObj>
    </w:sdtPr>
    <w:sdtEndPr>
      <w:rPr>
        <w:noProof/>
      </w:rPr>
    </w:sdtEndPr>
    <w:sdtContent>
      <w:p w:rsidR="001153D1" w:rsidRPr="00BA5490" w:rsidRDefault="00BA5490" w:rsidP="00BA5490">
        <w:pPr>
          <w:pStyle w:val="Header"/>
          <w:rPr>
            <w:rFonts w:ascii="Times New Roman" w:hAnsi="Times New Roman" w:cs="Times New Roman"/>
          </w:rPr>
        </w:pPr>
        <w:r w:rsidRPr="00BA5490">
          <w:rPr>
            <w:rFonts w:ascii="Times New Roman" w:hAnsi="Times New Roman" w:cs="Times New Roman"/>
          </w:rPr>
          <w:t>RESPONSES</w:t>
        </w:r>
        <w:r w:rsidRPr="00BA5490">
          <w:rPr>
            <w:rFonts w:ascii="Times New Roman" w:hAnsi="Times New Roman" w:cs="Times New Roman"/>
          </w:rPr>
          <w:tab/>
        </w:r>
        <w:r w:rsidRPr="00BA5490">
          <w:rPr>
            <w:rFonts w:ascii="Times New Roman" w:hAnsi="Times New Roman" w:cs="Times New Roman"/>
          </w:rPr>
          <w:tab/>
        </w:r>
        <w:r w:rsidRPr="00BA5490">
          <w:rPr>
            <w:rFonts w:ascii="Times New Roman" w:hAnsi="Times New Roman" w:cs="Times New Roman"/>
          </w:rPr>
          <w:fldChar w:fldCharType="begin"/>
        </w:r>
        <w:r w:rsidRPr="00BA5490">
          <w:rPr>
            <w:rFonts w:ascii="Times New Roman" w:hAnsi="Times New Roman" w:cs="Times New Roman"/>
          </w:rPr>
          <w:instrText xml:space="preserve"> PAGE   \* MERGEFORMAT </w:instrText>
        </w:r>
        <w:r w:rsidRPr="00BA5490">
          <w:rPr>
            <w:rFonts w:ascii="Times New Roman" w:hAnsi="Times New Roman" w:cs="Times New Roman"/>
          </w:rPr>
          <w:fldChar w:fldCharType="separate"/>
        </w:r>
        <w:r w:rsidR="00477BA9">
          <w:rPr>
            <w:rFonts w:ascii="Times New Roman" w:hAnsi="Times New Roman" w:cs="Times New Roman"/>
            <w:noProof/>
          </w:rPr>
          <w:t>2</w:t>
        </w:r>
        <w:r w:rsidRPr="00BA5490">
          <w:rPr>
            <w:rFonts w:ascii="Times New Roman" w:hAnsi="Times New Roman" w:cs="Times New Roman"/>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53D1" w:rsidRPr="00BA5490" w:rsidRDefault="00BA5490" w:rsidP="00BA5490">
    <w:pPr>
      <w:pStyle w:val="Header"/>
      <w:jc w:val="right"/>
      <w:rPr>
        <w:rFonts w:ascii="Times New Roman" w:hAnsi="Times New Roman" w:cs="Times New Roman"/>
      </w:rPr>
    </w:pPr>
    <w:r w:rsidRPr="00BA5490">
      <w:rPr>
        <w:rFonts w:ascii="Times New Roman" w:hAnsi="Times New Roman" w:cs="Times New Roman"/>
      </w:rPr>
      <w:t>Running head: RESPONSES</w:t>
    </w:r>
    <w:r w:rsidRPr="00BA5490">
      <w:rPr>
        <w:rFonts w:ascii="Times New Roman" w:hAnsi="Times New Roman" w:cs="Times New Roman"/>
      </w:rPr>
      <w:tab/>
    </w:r>
    <w:r w:rsidRPr="00BA5490">
      <w:rPr>
        <w:rFonts w:ascii="Times New Roman" w:hAnsi="Times New Roman" w:cs="Times New Roman"/>
      </w:rPr>
      <w:tab/>
    </w:r>
    <w:sdt>
      <w:sdtPr>
        <w:rPr>
          <w:rFonts w:ascii="Times New Roman" w:hAnsi="Times New Roman" w:cs="Times New Roman"/>
        </w:rPr>
        <w:id w:val="1399792020"/>
        <w:docPartObj>
          <w:docPartGallery w:val="Page Numbers (Top of Page)"/>
          <w:docPartUnique/>
        </w:docPartObj>
      </w:sdtPr>
      <w:sdtEndPr>
        <w:rPr>
          <w:noProof/>
        </w:rPr>
      </w:sdtEndPr>
      <w:sdtContent>
        <w:r w:rsidRPr="00BA5490">
          <w:rPr>
            <w:rFonts w:ascii="Times New Roman" w:hAnsi="Times New Roman" w:cs="Times New Roman"/>
          </w:rPr>
          <w:fldChar w:fldCharType="begin"/>
        </w:r>
        <w:r w:rsidRPr="00BA5490">
          <w:rPr>
            <w:rFonts w:ascii="Times New Roman" w:hAnsi="Times New Roman" w:cs="Times New Roman"/>
          </w:rPr>
          <w:instrText xml:space="preserve"> PAGE   \* MERGEFORMAT </w:instrText>
        </w:r>
        <w:r w:rsidRPr="00BA5490">
          <w:rPr>
            <w:rFonts w:ascii="Times New Roman" w:hAnsi="Times New Roman" w:cs="Times New Roman"/>
          </w:rPr>
          <w:fldChar w:fldCharType="separate"/>
        </w:r>
        <w:r w:rsidR="00477BA9">
          <w:rPr>
            <w:rFonts w:ascii="Times New Roman" w:hAnsi="Times New Roman" w:cs="Times New Roman"/>
            <w:noProof/>
          </w:rPr>
          <w:t>1</w:t>
        </w:r>
        <w:r w:rsidRPr="00BA5490">
          <w:rPr>
            <w:rFonts w:ascii="Times New Roman" w:hAnsi="Times New Roman" w:cs="Times New Roman"/>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6C0889"/>
    <w:multiLevelType w:val="multilevel"/>
    <w:tmpl w:val="50B6E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52A4E47"/>
    <w:multiLevelType w:val="multilevel"/>
    <w:tmpl w:val="6562E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E37"/>
    <w:rsid w:val="000E50B4"/>
    <w:rsid w:val="001153D1"/>
    <w:rsid w:val="00214D95"/>
    <w:rsid w:val="00281A58"/>
    <w:rsid w:val="002B1B75"/>
    <w:rsid w:val="0030251C"/>
    <w:rsid w:val="00342879"/>
    <w:rsid w:val="00344FEB"/>
    <w:rsid w:val="00454A31"/>
    <w:rsid w:val="00474FE4"/>
    <w:rsid w:val="00477BA9"/>
    <w:rsid w:val="004872F7"/>
    <w:rsid w:val="00494E1B"/>
    <w:rsid w:val="004B2EC9"/>
    <w:rsid w:val="004F5EBA"/>
    <w:rsid w:val="00507F4A"/>
    <w:rsid w:val="0063164D"/>
    <w:rsid w:val="0066346B"/>
    <w:rsid w:val="006A2013"/>
    <w:rsid w:val="006C1E46"/>
    <w:rsid w:val="007121F3"/>
    <w:rsid w:val="00727B4A"/>
    <w:rsid w:val="00753988"/>
    <w:rsid w:val="007C07FE"/>
    <w:rsid w:val="00824416"/>
    <w:rsid w:val="00862CDC"/>
    <w:rsid w:val="008A009A"/>
    <w:rsid w:val="009815C8"/>
    <w:rsid w:val="00A4208B"/>
    <w:rsid w:val="00AC6830"/>
    <w:rsid w:val="00AE32A7"/>
    <w:rsid w:val="00B61DBC"/>
    <w:rsid w:val="00B8537B"/>
    <w:rsid w:val="00BA3A9C"/>
    <w:rsid w:val="00BA5490"/>
    <w:rsid w:val="00BC274B"/>
    <w:rsid w:val="00CB4E37"/>
    <w:rsid w:val="00D53029"/>
    <w:rsid w:val="00DD48FF"/>
    <w:rsid w:val="00E3239D"/>
    <w:rsid w:val="00E66690"/>
    <w:rsid w:val="00E7465B"/>
    <w:rsid w:val="00E8205B"/>
    <w:rsid w:val="00F64AC0"/>
    <w:rsid w:val="00FB05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CB014E9-FD46-48A2-ABC8-5F0EEA565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1B75"/>
  </w:style>
  <w:style w:type="paragraph" w:styleId="Heading1">
    <w:name w:val="heading 1"/>
    <w:basedOn w:val="Normal"/>
    <w:link w:val="Heading1Char"/>
    <w:uiPriority w:val="9"/>
    <w:qFormat/>
    <w:rsid w:val="00AC683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AC6830"/>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B4E37"/>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CB4E37"/>
  </w:style>
  <w:style w:type="character" w:styleId="Hyperlink">
    <w:name w:val="Hyperlink"/>
    <w:basedOn w:val="DefaultParagraphFont"/>
    <w:uiPriority w:val="99"/>
    <w:semiHidden/>
    <w:unhideWhenUsed/>
    <w:rsid w:val="00CB4E37"/>
    <w:rPr>
      <w:color w:val="0000FF"/>
      <w:u w:val="single"/>
    </w:rPr>
  </w:style>
  <w:style w:type="character" w:customStyle="1" w:styleId="Heading1Char">
    <w:name w:val="Heading 1 Char"/>
    <w:basedOn w:val="DefaultParagraphFont"/>
    <w:link w:val="Heading1"/>
    <w:uiPriority w:val="9"/>
    <w:rsid w:val="00AC6830"/>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AC6830"/>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1153D1"/>
    <w:pPr>
      <w:tabs>
        <w:tab w:val="center" w:pos="4680"/>
        <w:tab w:val="right" w:pos="9360"/>
      </w:tabs>
    </w:pPr>
  </w:style>
  <w:style w:type="character" w:customStyle="1" w:styleId="HeaderChar">
    <w:name w:val="Header Char"/>
    <w:basedOn w:val="DefaultParagraphFont"/>
    <w:link w:val="Header"/>
    <w:uiPriority w:val="99"/>
    <w:rsid w:val="001153D1"/>
  </w:style>
  <w:style w:type="paragraph" w:styleId="Footer">
    <w:name w:val="footer"/>
    <w:basedOn w:val="Normal"/>
    <w:link w:val="FooterChar"/>
    <w:uiPriority w:val="99"/>
    <w:semiHidden/>
    <w:unhideWhenUsed/>
    <w:rsid w:val="001153D1"/>
    <w:pPr>
      <w:tabs>
        <w:tab w:val="center" w:pos="4680"/>
        <w:tab w:val="right" w:pos="9360"/>
      </w:tabs>
    </w:pPr>
  </w:style>
  <w:style w:type="character" w:customStyle="1" w:styleId="FooterChar">
    <w:name w:val="Footer Char"/>
    <w:basedOn w:val="DefaultParagraphFont"/>
    <w:link w:val="Footer"/>
    <w:uiPriority w:val="99"/>
    <w:semiHidden/>
    <w:rsid w:val="001153D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66346B"/>
    <w:rPr>
      <w:sz w:val="20"/>
      <w:szCs w:val="20"/>
    </w:rPr>
  </w:style>
  <w:style w:type="character" w:customStyle="1" w:styleId="CommentTextChar">
    <w:name w:val="Comment Text Char"/>
    <w:basedOn w:val="DefaultParagraphFont"/>
    <w:link w:val="CommentText"/>
    <w:uiPriority w:val="99"/>
    <w:semiHidden/>
    <w:rsid w:val="0066346B"/>
    <w:rPr>
      <w:sz w:val="20"/>
      <w:szCs w:val="20"/>
    </w:rPr>
  </w:style>
  <w:style w:type="paragraph" w:styleId="BalloonText">
    <w:name w:val="Balloon Text"/>
    <w:basedOn w:val="Normal"/>
    <w:link w:val="BalloonTextChar"/>
    <w:uiPriority w:val="99"/>
    <w:semiHidden/>
    <w:unhideWhenUsed/>
    <w:rsid w:val="00727B4A"/>
    <w:rPr>
      <w:rFonts w:ascii="Tahoma" w:hAnsi="Tahoma" w:cs="Tahoma"/>
      <w:sz w:val="16"/>
      <w:szCs w:val="16"/>
    </w:rPr>
  </w:style>
  <w:style w:type="character" w:customStyle="1" w:styleId="BalloonTextChar">
    <w:name w:val="Balloon Text Char"/>
    <w:basedOn w:val="DefaultParagraphFont"/>
    <w:link w:val="BalloonText"/>
    <w:uiPriority w:val="99"/>
    <w:semiHidden/>
    <w:rsid w:val="00727B4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9CE6A7-67B8-47DC-9761-366C2978E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931</Words>
  <Characters>5307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Raymond FERNANDEZ</dc:creator>
  <cp:lastModifiedBy>user</cp:lastModifiedBy>
  <cp:revision>2</cp:revision>
  <dcterms:created xsi:type="dcterms:W3CDTF">2018-10-02T13:56:00Z</dcterms:created>
  <dcterms:modified xsi:type="dcterms:W3CDTF">2018-10-02T13:56:00Z</dcterms:modified>
</cp:coreProperties>
</file>