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345126" w:rsidP="00A021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Conceptualization and Operationalization</w:t>
      </w:r>
    </w:p>
    <w:p w:rsidR="00A02188" w:rsidRDefault="00345126" w:rsidP="00A021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A02188" w:rsidRDefault="00345126" w:rsidP="00A021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A02188" w:rsidRDefault="00A02188" w:rsidP="00A02188">
      <w:pPr>
        <w:spacing w:line="480" w:lineRule="auto"/>
        <w:ind w:firstLine="720"/>
        <w:rPr>
          <w:rFonts w:ascii="Times New Roman" w:hAnsi="Times New Roman" w:cs="Times New Roman"/>
          <w:sz w:val="24"/>
          <w:szCs w:val="24"/>
        </w:rPr>
      </w:pPr>
    </w:p>
    <w:p w:rsidR="003D24C6" w:rsidRDefault="003D24C6" w:rsidP="003D24C6">
      <w:pPr>
        <w:spacing w:line="480" w:lineRule="auto"/>
        <w:rPr>
          <w:rFonts w:ascii="Times New Roman" w:hAnsi="Times New Roman" w:cs="Times New Roman"/>
          <w:sz w:val="24"/>
          <w:szCs w:val="24"/>
        </w:rPr>
      </w:pPr>
    </w:p>
    <w:p w:rsidR="002747FD" w:rsidRPr="00A02188" w:rsidRDefault="00345126" w:rsidP="003D24C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F0425B">
        <w:rPr>
          <w:rFonts w:ascii="Times New Roman" w:hAnsi="Times New Roman" w:cs="Times New Roman"/>
          <w:sz w:val="24"/>
          <w:szCs w:val="24"/>
        </w:rPr>
        <w:t>Heffernan</w:t>
      </w:r>
      <w:r>
        <w:rPr>
          <w:rFonts w:ascii="Times New Roman" w:hAnsi="Times New Roman" w:cs="Times New Roman"/>
          <w:sz w:val="24"/>
          <w:szCs w:val="24"/>
        </w:rPr>
        <w:t xml:space="preserve"> et al. (2019), </w:t>
      </w:r>
      <w:r w:rsidR="00243D24" w:rsidRPr="00A02188">
        <w:rPr>
          <w:rFonts w:ascii="Times New Roman" w:hAnsi="Times New Roman" w:cs="Times New Roman"/>
          <w:sz w:val="24"/>
          <w:szCs w:val="24"/>
        </w:rPr>
        <w:t>Conceptualization is the process in which there is the clarification of the mental process and put it as an idea or even a concept. It is also an aspect of being clear and specific. It is vital to avoid confusion in whatever we intend to measure. This will help other researchers to know and understand what is being done.</w:t>
      </w:r>
      <w:r w:rsidR="00D419A0" w:rsidRPr="00A02188">
        <w:rPr>
          <w:rFonts w:ascii="Times New Roman" w:hAnsi="Times New Roman" w:cs="Times New Roman"/>
          <w:sz w:val="24"/>
          <w:szCs w:val="24"/>
        </w:rPr>
        <w:t xml:space="preserve"> In the criminal justice system, it is important to clarify whether a crime or an offense is serious or not.</w:t>
      </w:r>
      <w:r>
        <w:rPr>
          <w:rFonts w:ascii="Times New Roman" w:hAnsi="Times New Roman" w:cs="Times New Roman"/>
          <w:sz w:val="24"/>
          <w:szCs w:val="24"/>
        </w:rPr>
        <w:t xml:space="preserve"> </w:t>
      </w:r>
      <w:r w:rsidR="008A4EE8" w:rsidRPr="00A02188">
        <w:rPr>
          <w:rFonts w:ascii="Times New Roman" w:hAnsi="Times New Roman" w:cs="Times New Roman"/>
          <w:sz w:val="24"/>
          <w:szCs w:val="24"/>
        </w:rPr>
        <w:t>It is essential to determine the level of seriousness of a crime.</w:t>
      </w:r>
    </w:p>
    <w:p w:rsidR="008A4EE8" w:rsidRPr="00A02188" w:rsidRDefault="00345126" w:rsidP="00A02188">
      <w:pPr>
        <w:spacing w:line="480" w:lineRule="auto"/>
        <w:ind w:firstLine="720"/>
        <w:rPr>
          <w:rFonts w:ascii="Times New Roman" w:hAnsi="Times New Roman" w:cs="Times New Roman"/>
          <w:sz w:val="24"/>
          <w:szCs w:val="24"/>
        </w:rPr>
      </w:pPr>
      <w:r w:rsidRPr="00A02188">
        <w:rPr>
          <w:rFonts w:ascii="Times New Roman" w:hAnsi="Times New Roman" w:cs="Times New Roman"/>
          <w:sz w:val="24"/>
          <w:szCs w:val="24"/>
        </w:rPr>
        <w:t xml:space="preserve">Operationalization is the </w:t>
      </w:r>
      <w:r w:rsidR="00AD721E" w:rsidRPr="00A02188">
        <w:rPr>
          <w:rFonts w:ascii="Times New Roman" w:hAnsi="Times New Roman" w:cs="Times New Roman"/>
          <w:sz w:val="24"/>
          <w:szCs w:val="24"/>
        </w:rPr>
        <w:t>method</w:t>
      </w:r>
      <w:r w:rsidRPr="00A02188">
        <w:rPr>
          <w:rFonts w:ascii="Times New Roman" w:hAnsi="Times New Roman" w:cs="Times New Roman"/>
          <w:sz w:val="24"/>
          <w:szCs w:val="24"/>
        </w:rPr>
        <w:t xml:space="preserve"> of taking a concept and interpreting it i</w:t>
      </w:r>
      <w:r w:rsidR="00F0425B">
        <w:rPr>
          <w:rFonts w:ascii="Times New Roman" w:hAnsi="Times New Roman" w:cs="Times New Roman"/>
          <w:sz w:val="24"/>
          <w:szCs w:val="24"/>
        </w:rPr>
        <w:t>n a way that can be measured (</w:t>
      </w:r>
      <w:r w:rsidR="00F0425B" w:rsidRPr="00F0425B">
        <w:rPr>
          <w:rFonts w:ascii="Times New Roman" w:hAnsi="Times New Roman" w:cs="Times New Roman"/>
          <w:sz w:val="24"/>
          <w:szCs w:val="24"/>
        </w:rPr>
        <w:t>Paoli</w:t>
      </w:r>
      <w:r w:rsidR="00F0425B">
        <w:rPr>
          <w:rFonts w:ascii="Times New Roman" w:hAnsi="Times New Roman" w:cs="Times New Roman"/>
          <w:sz w:val="24"/>
          <w:szCs w:val="24"/>
        </w:rPr>
        <w:t xml:space="preserve"> et al., 2017). </w:t>
      </w:r>
      <w:r w:rsidR="00DC600F" w:rsidRPr="00A02188">
        <w:rPr>
          <w:rFonts w:ascii="Times New Roman" w:hAnsi="Times New Roman" w:cs="Times New Roman"/>
          <w:sz w:val="24"/>
          <w:szCs w:val="24"/>
        </w:rPr>
        <w:t xml:space="preserve"> </w:t>
      </w:r>
      <w:r w:rsidRPr="00A02188">
        <w:rPr>
          <w:rFonts w:ascii="Times New Roman" w:hAnsi="Times New Roman" w:cs="Times New Roman"/>
          <w:sz w:val="24"/>
          <w:szCs w:val="24"/>
        </w:rPr>
        <w:t>In criminal</w:t>
      </w:r>
      <w:r w:rsidRPr="00A02188">
        <w:rPr>
          <w:rFonts w:ascii="Times New Roman" w:hAnsi="Times New Roman" w:cs="Times New Roman"/>
          <w:sz w:val="24"/>
          <w:szCs w:val="24"/>
        </w:rPr>
        <w:t xml:space="preserve"> justice, after determining whether a crime is serious and entails violence, it is key for us to come up with a variable that can be use</w:t>
      </w:r>
      <w:r w:rsidR="00DC600F" w:rsidRPr="00A02188">
        <w:rPr>
          <w:rFonts w:ascii="Times New Roman" w:hAnsi="Times New Roman" w:cs="Times New Roman"/>
          <w:sz w:val="24"/>
          <w:szCs w:val="24"/>
        </w:rPr>
        <w:t>d in our research</w:t>
      </w:r>
      <w:r w:rsidRPr="00A02188">
        <w:rPr>
          <w:rFonts w:ascii="Times New Roman" w:hAnsi="Times New Roman" w:cs="Times New Roman"/>
          <w:sz w:val="24"/>
          <w:szCs w:val="24"/>
        </w:rPr>
        <w:t>. It is not easy to generate a variable that can be applied in research. Operationalization serves as t</w:t>
      </w:r>
      <w:r w:rsidRPr="00A02188">
        <w:rPr>
          <w:rFonts w:ascii="Times New Roman" w:hAnsi="Times New Roman" w:cs="Times New Roman"/>
          <w:sz w:val="24"/>
          <w:szCs w:val="24"/>
        </w:rPr>
        <w:t xml:space="preserve">he </w:t>
      </w:r>
      <w:r w:rsidR="00DC600F" w:rsidRPr="00A02188">
        <w:rPr>
          <w:rFonts w:ascii="Times New Roman" w:hAnsi="Times New Roman" w:cs="Times New Roman"/>
          <w:sz w:val="24"/>
          <w:szCs w:val="24"/>
        </w:rPr>
        <w:t xml:space="preserve">Centre of criminal justice because for measurement to be done it operationalization must be done first. </w:t>
      </w:r>
    </w:p>
    <w:p w:rsidR="00A02188" w:rsidRDefault="00345126" w:rsidP="00A02188">
      <w:pPr>
        <w:spacing w:line="480" w:lineRule="auto"/>
        <w:ind w:firstLine="720"/>
        <w:rPr>
          <w:rFonts w:ascii="Times New Roman" w:hAnsi="Times New Roman" w:cs="Times New Roman"/>
          <w:sz w:val="24"/>
          <w:szCs w:val="24"/>
        </w:rPr>
      </w:pPr>
      <w:r w:rsidRPr="00A02188">
        <w:rPr>
          <w:rFonts w:ascii="Times New Roman" w:hAnsi="Times New Roman" w:cs="Times New Roman"/>
          <w:sz w:val="24"/>
          <w:szCs w:val="24"/>
        </w:rPr>
        <w:t>Sam, owner of the private investigation firm, should inform his assistant that there was a crime committed at Dr. Barnicot. He should define the con</w:t>
      </w:r>
      <w:r w:rsidRPr="00A02188">
        <w:rPr>
          <w:rFonts w:ascii="Times New Roman" w:hAnsi="Times New Roman" w:cs="Times New Roman"/>
          <w:sz w:val="24"/>
          <w:szCs w:val="24"/>
        </w:rPr>
        <w:t xml:space="preserve">cept that someone entered </w:t>
      </w:r>
      <w:r w:rsidR="00714D2D" w:rsidRPr="00A02188">
        <w:rPr>
          <w:rFonts w:ascii="Times New Roman" w:hAnsi="Times New Roman" w:cs="Times New Roman"/>
          <w:sz w:val="24"/>
          <w:szCs w:val="24"/>
        </w:rPr>
        <w:t>Barnicot's office when he was lecturing during his lecturing session without his consent. He could have told Iris that nothing was destroyed, but only a gift he had received was crushed on the wall outside the office</w:t>
      </w:r>
      <w:r w:rsidR="00CB75D3" w:rsidRPr="00A02188">
        <w:rPr>
          <w:rFonts w:ascii="Times New Roman" w:hAnsi="Times New Roman" w:cs="Times New Roman"/>
          <w:sz w:val="24"/>
          <w:szCs w:val="24"/>
        </w:rPr>
        <w:t>. Sam could also highlight whether the offense was serious and the variables yet to be obtained in their task, as he told his assistant in the last part of the story.</w:t>
      </w:r>
    </w:p>
    <w:p w:rsidR="006D7E6B" w:rsidRDefault="00345126" w:rsidP="00A02188">
      <w:pPr>
        <w:spacing w:line="480" w:lineRule="auto"/>
        <w:rPr>
          <w:rFonts w:ascii="Times New Roman" w:hAnsi="Times New Roman" w:cs="Times New Roman"/>
          <w:sz w:val="24"/>
          <w:szCs w:val="24"/>
        </w:rPr>
      </w:pPr>
      <w:r w:rsidRPr="00A02188">
        <w:rPr>
          <w:rFonts w:ascii="Times New Roman" w:hAnsi="Times New Roman" w:cs="Times New Roman"/>
          <w:sz w:val="24"/>
          <w:szCs w:val="24"/>
        </w:rPr>
        <w:t xml:space="preserve"> </w:t>
      </w:r>
      <w:r w:rsidR="00A02188">
        <w:rPr>
          <w:rFonts w:ascii="Times New Roman" w:hAnsi="Times New Roman" w:cs="Times New Roman"/>
          <w:sz w:val="24"/>
          <w:szCs w:val="24"/>
        </w:rPr>
        <w:tab/>
      </w:r>
      <w:r w:rsidRPr="00A02188">
        <w:rPr>
          <w:rFonts w:ascii="Times New Roman" w:hAnsi="Times New Roman" w:cs="Times New Roman"/>
          <w:sz w:val="24"/>
          <w:szCs w:val="24"/>
        </w:rPr>
        <w:t>Sam should define these concepts in a more precise manner. He should define trespassing as the illega</w:t>
      </w:r>
      <w:r w:rsidRPr="00A02188">
        <w:rPr>
          <w:rFonts w:ascii="Times New Roman" w:hAnsi="Times New Roman" w:cs="Times New Roman"/>
          <w:sz w:val="24"/>
          <w:szCs w:val="24"/>
        </w:rPr>
        <w:t>l entering of one’s private area. He should also define vandali</w:t>
      </w:r>
      <w:r w:rsidR="00843FCE" w:rsidRPr="00A02188">
        <w:rPr>
          <w:rFonts w:ascii="Times New Roman" w:hAnsi="Times New Roman" w:cs="Times New Roman"/>
          <w:sz w:val="24"/>
          <w:szCs w:val="24"/>
        </w:rPr>
        <w:t xml:space="preserve">sm as the act of a person intentionally destroying property. Sam should measure trespassing and vandalism by starting with a rough concept of trespassing and vandalism he is interested in measuring. He should operationalize these concepts and limit himself to what he wants to measure: the degree </w:t>
      </w:r>
      <w:r w:rsidR="00843FCE" w:rsidRPr="00A02188">
        <w:rPr>
          <w:rFonts w:ascii="Times New Roman" w:hAnsi="Times New Roman" w:cs="Times New Roman"/>
          <w:sz w:val="24"/>
          <w:szCs w:val="24"/>
        </w:rPr>
        <w:lastRenderedPageBreak/>
        <w:t xml:space="preserve">of vandalism </w:t>
      </w:r>
      <w:r w:rsidR="00A02188" w:rsidRPr="00A02188">
        <w:rPr>
          <w:rFonts w:ascii="Times New Roman" w:hAnsi="Times New Roman" w:cs="Times New Roman"/>
          <w:sz w:val="24"/>
          <w:szCs w:val="24"/>
        </w:rPr>
        <w:t>of Dr. Barnicot’s gift that was crushed against the wall and how the office was approached at first.</w:t>
      </w: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AD721E" w:rsidRDefault="00AD721E" w:rsidP="00A02188">
      <w:pPr>
        <w:spacing w:line="480" w:lineRule="auto"/>
        <w:rPr>
          <w:rFonts w:ascii="Times New Roman" w:hAnsi="Times New Roman" w:cs="Times New Roman"/>
          <w:sz w:val="24"/>
          <w:szCs w:val="24"/>
        </w:rPr>
      </w:pPr>
    </w:p>
    <w:p w:rsidR="003D24C6" w:rsidRDefault="003D24C6" w:rsidP="00AD721E">
      <w:pPr>
        <w:spacing w:line="480" w:lineRule="auto"/>
        <w:jc w:val="center"/>
        <w:rPr>
          <w:rFonts w:ascii="Times New Roman" w:hAnsi="Times New Roman" w:cs="Times New Roman"/>
          <w:sz w:val="24"/>
          <w:szCs w:val="24"/>
        </w:rPr>
      </w:pPr>
    </w:p>
    <w:p w:rsidR="0028500A" w:rsidRDefault="0028500A" w:rsidP="00AD721E">
      <w:pPr>
        <w:spacing w:line="480" w:lineRule="auto"/>
        <w:jc w:val="center"/>
        <w:rPr>
          <w:rFonts w:ascii="Times New Roman" w:hAnsi="Times New Roman" w:cs="Times New Roman"/>
          <w:sz w:val="24"/>
          <w:szCs w:val="24"/>
        </w:rPr>
      </w:pPr>
      <w:bookmarkStart w:id="0" w:name="_GoBack"/>
      <w:bookmarkEnd w:id="0"/>
    </w:p>
    <w:p w:rsidR="00AD721E" w:rsidRDefault="00345126" w:rsidP="00AD72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D721E" w:rsidRDefault="00345126" w:rsidP="00F0425B">
      <w:pPr>
        <w:spacing w:line="480" w:lineRule="auto"/>
        <w:ind w:left="720" w:hanging="720"/>
        <w:rPr>
          <w:rFonts w:ascii="Times New Roman" w:hAnsi="Times New Roman" w:cs="Times New Roman"/>
          <w:sz w:val="24"/>
          <w:szCs w:val="24"/>
        </w:rPr>
      </w:pPr>
      <w:r w:rsidRPr="00F0425B">
        <w:rPr>
          <w:rFonts w:ascii="Times New Roman" w:hAnsi="Times New Roman" w:cs="Times New Roman"/>
          <w:sz w:val="24"/>
          <w:szCs w:val="24"/>
        </w:rPr>
        <w:t xml:space="preserve">Heffernan, </w:t>
      </w:r>
      <w:r w:rsidRPr="00F0425B">
        <w:rPr>
          <w:rFonts w:ascii="Times New Roman" w:hAnsi="Times New Roman" w:cs="Times New Roman"/>
          <w:sz w:val="24"/>
          <w:szCs w:val="24"/>
        </w:rPr>
        <w:t>R., Wegerhoff, D., &amp; Ward, T. (2019). Dynamic risk factors: Conceptualization, measurement, and evidence. Aggression and violent behavior, 48, 6-16.</w:t>
      </w:r>
    </w:p>
    <w:p w:rsidR="00F0425B" w:rsidRDefault="00345126" w:rsidP="00F0425B">
      <w:pPr>
        <w:spacing w:line="480" w:lineRule="auto"/>
        <w:ind w:left="720" w:hanging="720"/>
        <w:rPr>
          <w:rFonts w:ascii="Times New Roman" w:hAnsi="Times New Roman" w:cs="Times New Roman"/>
          <w:sz w:val="24"/>
          <w:szCs w:val="24"/>
        </w:rPr>
      </w:pPr>
      <w:r w:rsidRPr="00F0425B">
        <w:rPr>
          <w:rFonts w:ascii="Times New Roman" w:hAnsi="Times New Roman" w:cs="Times New Roman"/>
          <w:sz w:val="24"/>
          <w:szCs w:val="24"/>
        </w:rPr>
        <w:t>Paoli, L., Adriaenssen, A., Greenfield, V. A., &amp; Conickx, M. (2017). Exploring definitions of serious crime</w:t>
      </w:r>
      <w:r w:rsidRPr="00F0425B">
        <w:rPr>
          <w:rFonts w:ascii="Times New Roman" w:hAnsi="Times New Roman" w:cs="Times New Roman"/>
          <w:sz w:val="24"/>
          <w:szCs w:val="24"/>
        </w:rPr>
        <w:t xml:space="preserve"> in EU policy documents and academic publications: A content analysis and policy implications. European Journal on Criminal Policy and Research, 23(3), 269-285.</w:t>
      </w:r>
    </w:p>
    <w:sectPr w:rsidR="00F0425B" w:rsidSect="003D24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126" w:rsidRDefault="00345126">
      <w:pPr>
        <w:spacing w:after="0" w:line="240" w:lineRule="auto"/>
      </w:pPr>
      <w:r>
        <w:separator/>
      </w:r>
    </w:p>
  </w:endnote>
  <w:endnote w:type="continuationSeparator" w:id="0">
    <w:p w:rsidR="00345126" w:rsidRDefault="00345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126" w:rsidRDefault="00345126">
      <w:pPr>
        <w:spacing w:after="0" w:line="240" w:lineRule="auto"/>
      </w:pPr>
      <w:r>
        <w:separator/>
      </w:r>
    </w:p>
  </w:footnote>
  <w:footnote w:type="continuationSeparator" w:id="0">
    <w:p w:rsidR="00345126" w:rsidRDefault="00345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660130"/>
      <w:docPartObj>
        <w:docPartGallery w:val="Page Numbers (Top of Page)"/>
        <w:docPartUnique/>
      </w:docPartObj>
    </w:sdtPr>
    <w:sdtEndPr>
      <w:rPr>
        <w:noProof/>
      </w:rPr>
    </w:sdtEndPr>
    <w:sdtContent>
      <w:p w:rsidR="003D24C6" w:rsidRDefault="00345126" w:rsidP="003D24C6">
        <w:pPr>
          <w:pStyle w:val="Header"/>
        </w:pPr>
        <w:r>
          <w:t xml:space="preserve">Conceptualization and </w:t>
        </w:r>
        <w:r>
          <w:t>Operationalization</w:t>
        </w:r>
        <w:r>
          <w:tab/>
        </w:r>
        <w:r>
          <w:tab/>
        </w:r>
        <w:r>
          <w:fldChar w:fldCharType="begin"/>
        </w:r>
        <w:r>
          <w:instrText xml:space="preserve"> PAGE   \* MERGEFORMAT </w:instrText>
        </w:r>
        <w:r>
          <w:fldChar w:fldCharType="separate"/>
        </w:r>
        <w:r w:rsidR="0028500A">
          <w:rPr>
            <w:noProof/>
          </w:rPr>
          <w:t>2</w:t>
        </w:r>
        <w:r>
          <w:rPr>
            <w:noProof/>
          </w:rPr>
          <w:fldChar w:fldCharType="end"/>
        </w:r>
      </w:p>
    </w:sdtContent>
  </w:sdt>
  <w:p w:rsidR="003D24C6" w:rsidRDefault="003D2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4C6" w:rsidRDefault="00345126">
    <w:pPr>
      <w:pStyle w:val="Header"/>
    </w:pPr>
    <w:r>
      <w:t xml:space="preserve">RUNNING HEAD: </w:t>
    </w:r>
    <w:r w:rsidRPr="003D24C6">
      <w:t>Conceptualization and Operationalization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D24"/>
    <w:rsid w:val="00243D24"/>
    <w:rsid w:val="002747FD"/>
    <w:rsid w:val="0028500A"/>
    <w:rsid w:val="00345126"/>
    <w:rsid w:val="003D24C6"/>
    <w:rsid w:val="006D7E6B"/>
    <w:rsid w:val="00714D2D"/>
    <w:rsid w:val="00843FCE"/>
    <w:rsid w:val="008A4EE8"/>
    <w:rsid w:val="00A02188"/>
    <w:rsid w:val="00A41727"/>
    <w:rsid w:val="00AD721E"/>
    <w:rsid w:val="00BB6A87"/>
    <w:rsid w:val="00C06621"/>
    <w:rsid w:val="00CB75D3"/>
    <w:rsid w:val="00D419A0"/>
    <w:rsid w:val="00DC600F"/>
    <w:rsid w:val="00F04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B3174"/>
  <w15:chartTrackingRefBased/>
  <w15:docId w15:val="{F7D5EFBA-1075-4FC2-B0DD-77200462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4C6"/>
  </w:style>
  <w:style w:type="paragraph" w:styleId="Footer">
    <w:name w:val="footer"/>
    <w:basedOn w:val="Normal"/>
    <w:link w:val="FooterChar"/>
    <w:uiPriority w:val="99"/>
    <w:unhideWhenUsed/>
    <w:rsid w:val="003D2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2021-02-02T13:03:00Z</dcterms:created>
  <dcterms:modified xsi:type="dcterms:W3CDTF">2021-02-02T13:03:00Z</dcterms:modified>
</cp:coreProperties>
</file>