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9B1" w:rsidRDefault="009A09B1" w:rsidP="009A09B1">
      <w:pPr>
        <w:jc w:val="center"/>
      </w:pPr>
    </w:p>
    <w:p w:rsidR="009A09B1" w:rsidRDefault="009A09B1" w:rsidP="009A09B1">
      <w:pPr>
        <w:jc w:val="center"/>
      </w:pPr>
    </w:p>
    <w:p w:rsidR="009A09B1" w:rsidRDefault="009A09B1" w:rsidP="009A09B1">
      <w:pPr>
        <w:jc w:val="center"/>
      </w:pPr>
    </w:p>
    <w:p w:rsidR="009A09B1" w:rsidRDefault="009A09B1" w:rsidP="009A09B1">
      <w:pPr>
        <w:jc w:val="center"/>
      </w:pPr>
    </w:p>
    <w:p w:rsidR="009A09B1" w:rsidRDefault="009A09B1" w:rsidP="009A09B1">
      <w:pPr>
        <w:jc w:val="center"/>
      </w:pPr>
    </w:p>
    <w:p w:rsidR="009A09B1" w:rsidRDefault="009A09B1" w:rsidP="009A09B1">
      <w:pPr>
        <w:jc w:val="center"/>
      </w:pPr>
    </w:p>
    <w:p w:rsidR="00FA449D" w:rsidRDefault="009A09B1" w:rsidP="009A09B1">
      <w:pPr>
        <w:jc w:val="center"/>
      </w:pPr>
      <w:bookmarkStart w:id="0" w:name="_GoBack"/>
      <w:r>
        <w:t>Phase 3</w:t>
      </w:r>
    </w:p>
    <w:bookmarkEnd w:id="0"/>
    <w:p w:rsidR="009A09B1" w:rsidRDefault="009A09B1" w:rsidP="009A09B1">
      <w:pPr>
        <w:jc w:val="center"/>
      </w:pPr>
      <w:r>
        <w:t>Student’s Name</w:t>
      </w:r>
    </w:p>
    <w:p w:rsidR="009A09B1" w:rsidRDefault="009A09B1" w:rsidP="009A09B1">
      <w:pPr>
        <w:jc w:val="center"/>
      </w:pPr>
      <w:r>
        <w:t>Institution</w:t>
      </w:r>
    </w:p>
    <w:p w:rsidR="009A09B1" w:rsidRDefault="009A09B1" w:rsidP="009A09B1">
      <w:pPr>
        <w:jc w:val="center"/>
      </w:pPr>
      <w:r>
        <w:t>Date</w:t>
      </w:r>
    </w:p>
    <w:p w:rsidR="009A09B1" w:rsidRDefault="009A09B1">
      <w:pPr>
        <w:spacing w:after="160" w:line="259" w:lineRule="auto"/>
      </w:pPr>
      <w:r>
        <w:br w:type="page"/>
      </w:r>
    </w:p>
    <w:p w:rsidR="009A09B1" w:rsidRDefault="009A09B1" w:rsidP="009A09B1">
      <w:pPr>
        <w:jc w:val="center"/>
      </w:pPr>
      <w:r>
        <w:lastRenderedPageBreak/>
        <w:t>Phase 3</w:t>
      </w:r>
    </w:p>
    <w:p w:rsidR="001D7576" w:rsidRPr="00C2509B" w:rsidRDefault="001D7576" w:rsidP="001D7576">
      <w:pPr>
        <w:rPr>
          <w:b/>
        </w:rPr>
      </w:pPr>
      <w:r w:rsidRPr="00C2509B">
        <w:rPr>
          <w:b/>
        </w:rPr>
        <w:t>What resources are available within the agency to address the Group Project problem?</w:t>
      </w:r>
    </w:p>
    <w:p w:rsidR="001D7576" w:rsidRDefault="001D7576" w:rsidP="001D7576">
      <w:pPr>
        <w:ind w:firstLine="720"/>
      </w:pPr>
      <w:r>
        <w:t>For a long time, the Virtual Police Department has functioned alone by monitoring community safety. This has been enhanced by the use of different resources that are within the agency to address the Group Project problem. Foremost, resources put towards surveillance along with security efforts have been increased within the agency (</w:t>
      </w:r>
      <w:proofErr w:type="spellStart"/>
      <w:r>
        <w:t>Söderström</w:t>
      </w:r>
      <w:proofErr w:type="spellEnd"/>
      <w:r>
        <w:t xml:space="preserve"> et al., 2020). The increased security equipment has aided the Virtual Police Department to increase patrols in areas like the Virtual Mall as well as commercial centers that are frequented by the Very Bad Bike Club (VBBC). Also, increased capacity building – manpower – has played critical roles in ensuring that sufficient police are recruited to help in averting criminal activities.</w:t>
      </w:r>
    </w:p>
    <w:p w:rsidR="001D7576" w:rsidRPr="00C2509B" w:rsidRDefault="001D7576" w:rsidP="001D7576">
      <w:pPr>
        <w:rPr>
          <w:b/>
        </w:rPr>
      </w:pPr>
      <w:r w:rsidRPr="00C2509B">
        <w:rPr>
          <w:b/>
        </w:rPr>
        <w:t>What resource shortfall precludes a more effective response?</w:t>
      </w:r>
    </w:p>
    <w:p w:rsidR="001D7576" w:rsidRDefault="001D7576" w:rsidP="001D7576">
      <w:pPr>
        <w:ind w:firstLine="720"/>
      </w:pPr>
      <w:r>
        <w:t>The resource shortfall that precludes a more effective response by the Virtual Police Department is when the department has limited surveillance and security resources. The Virtual Police Department strives to ensure that community safety is appropriately monitored. Thus when the department is not fully supported with the necessary resources for surveillance and safety measures, the efforts are prevented from ensuring that the safety of members of the community is not compromised. Hence surveillance equipment like cameras are fundamental in enhancing the work of the police in restoring peace and tranquility as hot spots of risks can be identified and targeted patrolling be initiated.</w:t>
      </w:r>
    </w:p>
    <w:p w:rsidR="001D7576" w:rsidRPr="00C2509B" w:rsidRDefault="001D7576" w:rsidP="001D7576">
      <w:pPr>
        <w:rPr>
          <w:b/>
        </w:rPr>
      </w:pPr>
      <w:r w:rsidRPr="00C2509B">
        <w:rPr>
          <w:b/>
        </w:rPr>
        <w:t>What data (identify and summarize) supports their current role or level of involvement?</w:t>
      </w:r>
    </w:p>
    <w:p w:rsidR="001D7576" w:rsidRDefault="001D7576" w:rsidP="001D7576">
      <w:pPr>
        <w:ind w:firstLine="720"/>
      </w:pPr>
      <w:r>
        <w:lastRenderedPageBreak/>
        <w:t>The Virtual Police Department is actively involved in ensuring that criminal activities are forestalled. The installation of surveillance equipment such as cameras has been important in combating criminal activities particularly in areas with the highest incidence of crimes (</w:t>
      </w:r>
      <w:proofErr w:type="spellStart"/>
      <w:r>
        <w:t>Pavlik</w:t>
      </w:r>
      <w:proofErr w:type="spellEnd"/>
      <w:r>
        <w:t>, 2020). Also, increased police reinforcement in areas considered hotspots for crimes aid in alleviating the magnitude of criminal activities. When police are increasingly deployed in spots where criminal activities are more prone, research states that the level of crimes is reduced. This is because the police can reinforce foot patrols, thereby compelling people with criminal intent to be deterred from engaging in crimes.</w:t>
      </w:r>
    </w:p>
    <w:p w:rsidR="001D7576" w:rsidRPr="00C2509B" w:rsidRDefault="001D7576" w:rsidP="001D7576">
      <w:pPr>
        <w:rPr>
          <w:b/>
        </w:rPr>
      </w:pPr>
      <w:r w:rsidRPr="00C2509B">
        <w:rPr>
          <w:b/>
        </w:rPr>
        <w:t>What data (identify and summarize) may dictate a change in that role?</w:t>
      </w:r>
    </w:p>
    <w:p w:rsidR="001D7576" w:rsidRDefault="001D7576" w:rsidP="001D7576">
      <w:pPr>
        <w:ind w:firstLine="720"/>
      </w:pPr>
      <w:r>
        <w:t>In the contemporary world, technological innovations have significantly transformed the operations within organizations. Like other institutions, the law enforcement landscape will be changed by technological innovations. Virtual Police Departments using surveillance equipment such as cameras, automated license plate readers, body cameras, drones as well as gunshot detection systems will improve policing. For instance, the surveillance activities and patrols will be improved through the use of technologies. Installation of the surveillance equipment in different areas will help in the tracking and monitoring of areas perceived as hotspots of criminal activities. Thus technological innovations have changed the traditional way of policing where police officers had to move from place to place to monitor and survey areas.</w:t>
      </w:r>
    </w:p>
    <w:p w:rsidR="001D7576" w:rsidRDefault="001D7576" w:rsidP="001D7576">
      <w:pPr>
        <w:jc w:val="center"/>
      </w:pPr>
    </w:p>
    <w:p w:rsidR="001D7576" w:rsidRDefault="001D7576" w:rsidP="009A09B1">
      <w:pPr>
        <w:jc w:val="center"/>
      </w:pPr>
    </w:p>
    <w:p w:rsidR="001D7576" w:rsidRDefault="001D7576" w:rsidP="009A09B1">
      <w:pPr>
        <w:jc w:val="center"/>
      </w:pPr>
    </w:p>
    <w:p w:rsidR="009A09B1" w:rsidRDefault="009A09B1" w:rsidP="009A09B1">
      <w:pPr>
        <w:jc w:val="center"/>
      </w:pPr>
      <w:r>
        <w:lastRenderedPageBreak/>
        <w:t>References</w:t>
      </w:r>
    </w:p>
    <w:p w:rsidR="009A09B1" w:rsidRPr="00622A4D" w:rsidRDefault="009A09B1" w:rsidP="009A09B1">
      <w:pPr>
        <w:spacing w:after="0"/>
        <w:ind w:left="720" w:hanging="720"/>
        <w:rPr>
          <w:rFonts w:eastAsia="Times New Roman" w:cs="Times New Roman"/>
          <w:szCs w:val="24"/>
        </w:rPr>
      </w:pPr>
      <w:proofErr w:type="spellStart"/>
      <w:r w:rsidRPr="00622A4D">
        <w:rPr>
          <w:rFonts w:eastAsia="Times New Roman" w:cs="Times New Roman"/>
          <w:szCs w:val="24"/>
        </w:rPr>
        <w:t>Pavlik</w:t>
      </w:r>
      <w:proofErr w:type="spellEnd"/>
      <w:r w:rsidRPr="00622A4D">
        <w:rPr>
          <w:rFonts w:eastAsia="Times New Roman" w:cs="Times New Roman"/>
          <w:szCs w:val="24"/>
        </w:rPr>
        <w:t xml:space="preserve">, J. V. (2020). Drones, augmented reality and virtual reality journalism: Mapping their role in immersive news content. </w:t>
      </w:r>
      <w:r w:rsidRPr="00622A4D">
        <w:rPr>
          <w:rFonts w:eastAsia="Times New Roman" w:cs="Times New Roman"/>
          <w:i/>
          <w:iCs/>
          <w:szCs w:val="24"/>
        </w:rPr>
        <w:t>Media and Communication</w:t>
      </w:r>
      <w:r w:rsidRPr="00622A4D">
        <w:rPr>
          <w:rFonts w:eastAsia="Times New Roman" w:cs="Times New Roman"/>
          <w:szCs w:val="24"/>
        </w:rPr>
        <w:t xml:space="preserve">, </w:t>
      </w:r>
      <w:r w:rsidRPr="00622A4D">
        <w:rPr>
          <w:rFonts w:eastAsia="Times New Roman" w:cs="Times New Roman"/>
          <w:i/>
          <w:iCs/>
          <w:szCs w:val="24"/>
        </w:rPr>
        <w:t>8</w:t>
      </w:r>
      <w:r w:rsidRPr="00622A4D">
        <w:rPr>
          <w:rFonts w:eastAsia="Times New Roman" w:cs="Times New Roman"/>
          <w:szCs w:val="24"/>
        </w:rPr>
        <w:t>(3), 137-146.</w:t>
      </w:r>
    </w:p>
    <w:p w:rsidR="009A09B1" w:rsidRPr="00622A4D" w:rsidRDefault="009A09B1" w:rsidP="009A09B1">
      <w:pPr>
        <w:spacing w:after="0"/>
        <w:ind w:left="720" w:hanging="720"/>
        <w:rPr>
          <w:rFonts w:eastAsia="Times New Roman" w:cs="Times New Roman"/>
          <w:szCs w:val="24"/>
        </w:rPr>
      </w:pPr>
      <w:proofErr w:type="spellStart"/>
      <w:r w:rsidRPr="00622A4D">
        <w:rPr>
          <w:rFonts w:eastAsia="Times New Roman" w:cs="Times New Roman"/>
          <w:szCs w:val="24"/>
        </w:rPr>
        <w:t>Söderström</w:t>
      </w:r>
      <w:proofErr w:type="spellEnd"/>
      <w:r w:rsidRPr="00622A4D">
        <w:rPr>
          <w:rFonts w:eastAsia="Times New Roman" w:cs="Times New Roman"/>
          <w:szCs w:val="24"/>
        </w:rPr>
        <w:t xml:space="preserve">, T., Lindgren, C., </w:t>
      </w:r>
      <w:proofErr w:type="spellStart"/>
      <w:r w:rsidRPr="00622A4D">
        <w:rPr>
          <w:rFonts w:eastAsia="Times New Roman" w:cs="Times New Roman"/>
          <w:szCs w:val="24"/>
        </w:rPr>
        <w:t>Sjöberg</w:t>
      </w:r>
      <w:proofErr w:type="spellEnd"/>
      <w:r w:rsidRPr="00622A4D">
        <w:rPr>
          <w:rFonts w:eastAsia="Times New Roman" w:cs="Times New Roman"/>
          <w:szCs w:val="24"/>
        </w:rPr>
        <w:t xml:space="preserve">, D., </w:t>
      </w:r>
      <w:proofErr w:type="spellStart"/>
      <w:r w:rsidRPr="00622A4D">
        <w:rPr>
          <w:rFonts w:eastAsia="Times New Roman" w:cs="Times New Roman"/>
          <w:szCs w:val="24"/>
        </w:rPr>
        <w:t>Söderlund</w:t>
      </w:r>
      <w:proofErr w:type="spellEnd"/>
      <w:r w:rsidRPr="00622A4D">
        <w:rPr>
          <w:rFonts w:eastAsia="Times New Roman" w:cs="Times New Roman"/>
          <w:szCs w:val="24"/>
        </w:rPr>
        <w:t xml:space="preserve">, R., </w:t>
      </w:r>
      <w:proofErr w:type="spellStart"/>
      <w:r w:rsidRPr="00622A4D">
        <w:rPr>
          <w:rFonts w:eastAsia="Times New Roman" w:cs="Times New Roman"/>
          <w:szCs w:val="24"/>
        </w:rPr>
        <w:t>Åström</w:t>
      </w:r>
      <w:proofErr w:type="spellEnd"/>
      <w:r w:rsidRPr="00622A4D">
        <w:rPr>
          <w:rFonts w:eastAsia="Times New Roman" w:cs="Times New Roman"/>
          <w:szCs w:val="24"/>
        </w:rPr>
        <w:t xml:space="preserve">, E., &amp; </w:t>
      </w:r>
      <w:proofErr w:type="spellStart"/>
      <w:r w:rsidRPr="00622A4D">
        <w:rPr>
          <w:rFonts w:eastAsia="Times New Roman" w:cs="Times New Roman"/>
          <w:szCs w:val="24"/>
        </w:rPr>
        <w:t>Widing</w:t>
      </w:r>
      <w:proofErr w:type="spellEnd"/>
      <w:r w:rsidRPr="00622A4D">
        <w:rPr>
          <w:rFonts w:eastAsia="Times New Roman" w:cs="Times New Roman"/>
          <w:szCs w:val="24"/>
        </w:rPr>
        <w:t xml:space="preserve">, M. (2020). The impact of a preparation phase on the development of practical knowledge in police education: a comparison of two conditions for preparing a practical scenario training. </w:t>
      </w:r>
      <w:r w:rsidRPr="00622A4D">
        <w:rPr>
          <w:rFonts w:eastAsia="Times New Roman" w:cs="Times New Roman"/>
          <w:i/>
          <w:iCs/>
          <w:szCs w:val="24"/>
        </w:rPr>
        <w:t>Journal of Vocational Education &amp; Training</w:t>
      </w:r>
      <w:r w:rsidRPr="00622A4D">
        <w:rPr>
          <w:rFonts w:eastAsia="Times New Roman" w:cs="Times New Roman"/>
          <w:szCs w:val="24"/>
        </w:rPr>
        <w:t>, 1-18.</w:t>
      </w:r>
    </w:p>
    <w:p w:rsidR="009A09B1" w:rsidRPr="00751307" w:rsidRDefault="009A09B1" w:rsidP="009A09B1">
      <w:pPr>
        <w:spacing w:after="0"/>
        <w:ind w:left="720" w:hanging="720"/>
      </w:pPr>
    </w:p>
    <w:p w:rsidR="009A09B1" w:rsidRDefault="009A09B1" w:rsidP="009A09B1">
      <w:pPr>
        <w:jc w:val="center"/>
      </w:pPr>
    </w:p>
    <w:p w:rsidR="009A09B1" w:rsidRPr="009A09B1" w:rsidRDefault="009A09B1" w:rsidP="009A09B1">
      <w:pPr>
        <w:jc w:val="center"/>
      </w:pPr>
    </w:p>
    <w:sectPr w:rsidR="009A09B1" w:rsidRPr="009A09B1" w:rsidSect="009A09B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284" w:rsidRDefault="00003284" w:rsidP="009A09B1">
      <w:pPr>
        <w:spacing w:after="0" w:line="240" w:lineRule="auto"/>
      </w:pPr>
      <w:r>
        <w:separator/>
      </w:r>
    </w:p>
  </w:endnote>
  <w:endnote w:type="continuationSeparator" w:id="0">
    <w:p w:rsidR="00003284" w:rsidRDefault="00003284" w:rsidP="009A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284" w:rsidRDefault="00003284" w:rsidP="009A09B1">
      <w:pPr>
        <w:spacing w:after="0" w:line="240" w:lineRule="auto"/>
      </w:pPr>
      <w:r>
        <w:separator/>
      </w:r>
    </w:p>
  </w:footnote>
  <w:footnote w:type="continuationSeparator" w:id="0">
    <w:p w:rsidR="00003284" w:rsidRDefault="00003284" w:rsidP="009A0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366624"/>
      <w:docPartObj>
        <w:docPartGallery w:val="Page Numbers (Top of Page)"/>
        <w:docPartUnique/>
      </w:docPartObj>
    </w:sdtPr>
    <w:sdtEndPr>
      <w:rPr>
        <w:noProof/>
      </w:rPr>
    </w:sdtEndPr>
    <w:sdtContent>
      <w:p w:rsidR="009A09B1" w:rsidRDefault="009A09B1">
        <w:pPr>
          <w:pStyle w:val="Header"/>
          <w:jc w:val="right"/>
        </w:pPr>
        <w:r>
          <w:t>PHASE 3</w:t>
        </w:r>
        <w:r>
          <w:tab/>
        </w:r>
        <w:r>
          <w:tab/>
        </w:r>
        <w:r>
          <w:fldChar w:fldCharType="begin"/>
        </w:r>
        <w:r>
          <w:instrText xml:space="preserve"> PAGE   \* MERGEFORMAT </w:instrText>
        </w:r>
        <w:r>
          <w:fldChar w:fldCharType="separate"/>
        </w:r>
        <w:r w:rsidR="00C2509B">
          <w:rPr>
            <w:noProof/>
          </w:rPr>
          <w:t>2</w:t>
        </w:r>
        <w:r>
          <w:rPr>
            <w:noProof/>
          </w:rPr>
          <w:fldChar w:fldCharType="end"/>
        </w:r>
      </w:p>
    </w:sdtContent>
  </w:sdt>
  <w:p w:rsidR="009A09B1" w:rsidRDefault="009A09B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9B1" w:rsidRDefault="009A09B1">
    <w:pPr>
      <w:pStyle w:val="Header"/>
    </w:pPr>
    <w:r>
      <w:t>Running Head: PHASE 3</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B7"/>
    <w:rsid w:val="00000A29"/>
    <w:rsid w:val="00003284"/>
    <w:rsid w:val="00031E0F"/>
    <w:rsid w:val="000411C7"/>
    <w:rsid w:val="00044FB5"/>
    <w:rsid w:val="00053C1C"/>
    <w:rsid w:val="00074A21"/>
    <w:rsid w:val="000953DF"/>
    <w:rsid w:val="000A6B22"/>
    <w:rsid w:val="000D1577"/>
    <w:rsid w:val="000D2BA0"/>
    <w:rsid w:val="000D4398"/>
    <w:rsid w:val="000F6058"/>
    <w:rsid w:val="00116F21"/>
    <w:rsid w:val="001334C3"/>
    <w:rsid w:val="00142434"/>
    <w:rsid w:val="001518DD"/>
    <w:rsid w:val="00164901"/>
    <w:rsid w:val="001767F4"/>
    <w:rsid w:val="00181DAC"/>
    <w:rsid w:val="00185F47"/>
    <w:rsid w:val="00196918"/>
    <w:rsid w:val="001C1F8B"/>
    <w:rsid w:val="001D7576"/>
    <w:rsid w:val="001E3E96"/>
    <w:rsid w:val="0022001D"/>
    <w:rsid w:val="002209A8"/>
    <w:rsid w:val="00225D01"/>
    <w:rsid w:val="00226F79"/>
    <w:rsid w:val="002335E1"/>
    <w:rsid w:val="00241D21"/>
    <w:rsid w:val="0024704A"/>
    <w:rsid w:val="002568D7"/>
    <w:rsid w:val="0029061C"/>
    <w:rsid w:val="00294667"/>
    <w:rsid w:val="00296E91"/>
    <w:rsid w:val="002A3AA6"/>
    <w:rsid w:val="002B5E50"/>
    <w:rsid w:val="002C37FA"/>
    <w:rsid w:val="002D22B2"/>
    <w:rsid w:val="002D38A9"/>
    <w:rsid w:val="002E7721"/>
    <w:rsid w:val="002F573C"/>
    <w:rsid w:val="002F766E"/>
    <w:rsid w:val="003042D1"/>
    <w:rsid w:val="00306EB1"/>
    <w:rsid w:val="003202C5"/>
    <w:rsid w:val="0032334E"/>
    <w:rsid w:val="003246F2"/>
    <w:rsid w:val="00343A13"/>
    <w:rsid w:val="0034429C"/>
    <w:rsid w:val="003500D9"/>
    <w:rsid w:val="00351B2A"/>
    <w:rsid w:val="00353561"/>
    <w:rsid w:val="0036405F"/>
    <w:rsid w:val="00377572"/>
    <w:rsid w:val="00383CE8"/>
    <w:rsid w:val="003955A1"/>
    <w:rsid w:val="003C4412"/>
    <w:rsid w:val="003E01D4"/>
    <w:rsid w:val="003F5365"/>
    <w:rsid w:val="003F6287"/>
    <w:rsid w:val="00400297"/>
    <w:rsid w:val="00404D9F"/>
    <w:rsid w:val="00404FB4"/>
    <w:rsid w:val="004103B9"/>
    <w:rsid w:val="0041504E"/>
    <w:rsid w:val="004271B1"/>
    <w:rsid w:val="00431207"/>
    <w:rsid w:val="00437C5B"/>
    <w:rsid w:val="00464915"/>
    <w:rsid w:val="00475E00"/>
    <w:rsid w:val="00477425"/>
    <w:rsid w:val="00490CE9"/>
    <w:rsid w:val="004966AC"/>
    <w:rsid w:val="004C14CC"/>
    <w:rsid w:val="004C1AED"/>
    <w:rsid w:val="004C68FE"/>
    <w:rsid w:val="004D11DB"/>
    <w:rsid w:val="004D351D"/>
    <w:rsid w:val="004D6B40"/>
    <w:rsid w:val="004D6C17"/>
    <w:rsid w:val="004F77B4"/>
    <w:rsid w:val="004F7993"/>
    <w:rsid w:val="00501D82"/>
    <w:rsid w:val="0051053B"/>
    <w:rsid w:val="00515EFB"/>
    <w:rsid w:val="0052106F"/>
    <w:rsid w:val="0053694E"/>
    <w:rsid w:val="00540DB1"/>
    <w:rsid w:val="005457A3"/>
    <w:rsid w:val="005532E4"/>
    <w:rsid w:val="005567AB"/>
    <w:rsid w:val="00570D4A"/>
    <w:rsid w:val="00571AE1"/>
    <w:rsid w:val="005746EF"/>
    <w:rsid w:val="005751B6"/>
    <w:rsid w:val="00575850"/>
    <w:rsid w:val="00594531"/>
    <w:rsid w:val="00594677"/>
    <w:rsid w:val="005A1414"/>
    <w:rsid w:val="005B392F"/>
    <w:rsid w:val="005B3C88"/>
    <w:rsid w:val="005B7C87"/>
    <w:rsid w:val="005C4BC3"/>
    <w:rsid w:val="005D10C5"/>
    <w:rsid w:val="005D730E"/>
    <w:rsid w:val="005D74FD"/>
    <w:rsid w:val="005E30EA"/>
    <w:rsid w:val="005F085A"/>
    <w:rsid w:val="005F35E2"/>
    <w:rsid w:val="005F72B2"/>
    <w:rsid w:val="00600E90"/>
    <w:rsid w:val="00604530"/>
    <w:rsid w:val="0061634C"/>
    <w:rsid w:val="00622A4D"/>
    <w:rsid w:val="006305B0"/>
    <w:rsid w:val="00633D7D"/>
    <w:rsid w:val="00637283"/>
    <w:rsid w:val="0064231E"/>
    <w:rsid w:val="00647E75"/>
    <w:rsid w:val="00651841"/>
    <w:rsid w:val="0065435B"/>
    <w:rsid w:val="0067062A"/>
    <w:rsid w:val="00670B2C"/>
    <w:rsid w:val="00691AA6"/>
    <w:rsid w:val="00693437"/>
    <w:rsid w:val="006B2A05"/>
    <w:rsid w:val="006C3AB1"/>
    <w:rsid w:val="006C3B2C"/>
    <w:rsid w:val="006D7174"/>
    <w:rsid w:val="006F0FAA"/>
    <w:rsid w:val="006F2FCD"/>
    <w:rsid w:val="006F3E10"/>
    <w:rsid w:val="00701082"/>
    <w:rsid w:val="007245B3"/>
    <w:rsid w:val="007247B5"/>
    <w:rsid w:val="00725DDF"/>
    <w:rsid w:val="007367E3"/>
    <w:rsid w:val="00736ED6"/>
    <w:rsid w:val="00737FAD"/>
    <w:rsid w:val="00751307"/>
    <w:rsid w:val="007542B9"/>
    <w:rsid w:val="00755C63"/>
    <w:rsid w:val="00767508"/>
    <w:rsid w:val="007678E6"/>
    <w:rsid w:val="00785B8D"/>
    <w:rsid w:val="00785F7C"/>
    <w:rsid w:val="0079019B"/>
    <w:rsid w:val="007930A0"/>
    <w:rsid w:val="007C34D3"/>
    <w:rsid w:val="007C43FC"/>
    <w:rsid w:val="007D338C"/>
    <w:rsid w:val="007E2109"/>
    <w:rsid w:val="007F51B1"/>
    <w:rsid w:val="008133A8"/>
    <w:rsid w:val="00817E3F"/>
    <w:rsid w:val="008218EC"/>
    <w:rsid w:val="00822D9D"/>
    <w:rsid w:val="00847FF1"/>
    <w:rsid w:val="00850C76"/>
    <w:rsid w:val="00862C17"/>
    <w:rsid w:val="00864B11"/>
    <w:rsid w:val="00873627"/>
    <w:rsid w:val="008979F4"/>
    <w:rsid w:val="008A0815"/>
    <w:rsid w:val="008B0FE3"/>
    <w:rsid w:val="008C37ED"/>
    <w:rsid w:val="008E260D"/>
    <w:rsid w:val="008E580F"/>
    <w:rsid w:val="008E5D30"/>
    <w:rsid w:val="0090497A"/>
    <w:rsid w:val="00912648"/>
    <w:rsid w:val="00916812"/>
    <w:rsid w:val="00917F80"/>
    <w:rsid w:val="009430BB"/>
    <w:rsid w:val="009447B4"/>
    <w:rsid w:val="00945B3E"/>
    <w:rsid w:val="00945C0E"/>
    <w:rsid w:val="00962CD7"/>
    <w:rsid w:val="00966A7D"/>
    <w:rsid w:val="00987AF2"/>
    <w:rsid w:val="0099485F"/>
    <w:rsid w:val="009A09B1"/>
    <w:rsid w:val="009B0550"/>
    <w:rsid w:val="009C02B9"/>
    <w:rsid w:val="009C0545"/>
    <w:rsid w:val="009C164C"/>
    <w:rsid w:val="009C1AA9"/>
    <w:rsid w:val="009C29B2"/>
    <w:rsid w:val="009C767E"/>
    <w:rsid w:val="009D3EC6"/>
    <w:rsid w:val="009D7AC9"/>
    <w:rsid w:val="009E51DA"/>
    <w:rsid w:val="009F02BF"/>
    <w:rsid w:val="00A10417"/>
    <w:rsid w:val="00A10676"/>
    <w:rsid w:val="00A329B4"/>
    <w:rsid w:val="00A33606"/>
    <w:rsid w:val="00A42FD0"/>
    <w:rsid w:val="00A43C3D"/>
    <w:rsid w:val="00A6104C"/>
    <w:rsid w:val="00A80134"/>
    <w:rsid w:val="00A82855"/>
    <w:rsid w:val="00A874FE"/>
    <w:rsid w:val="00AA7C43"/>
    <w:rsid w:val="00AC1DED"/>
    <w:rsid w:val="00AC2271"/>
    <w:rsid w:val="00AD22F8"/>
    <w:rsid w:val="00AF151A"/>
    <w:rsid w:val="00AF31EA"/>
    <w:rsid w:val="00AF3648"/>
    <w:rsid w:val="00AF5008"/>
    <w:rsid w:val="00AF6578"/>
    <w:rsid w:val="00B03CFF"/>
    <w:rsid w:val="00B07A5A"/>
    <w:rsid w:val="00B16A2C"/>
    <w:rsid w:val="00B17A5C"/>
    <w:rsid w:val="00B2071E"/>
    <w:rsid w:val="00B36E52"/>
    <w:rsid w:val="00B47EEF"/>
    <w:rsid w:val="00B75321"/>
    <w:rsid w:val="00B77FD8"/>
    <w:rsid w:val="00B821E9"/>
    <w:rsid w:val="00B84272"/>
    <w:rsid w:val="00B85D50"/>
    <w:rsid w:val="00B91225"/>
    <w:rsid w:val="00B91266"/>
    <w:rsid w:val="00BC0B91"/>
    <w:rsid w:val="00BC1A19"/>
    <w:rsid w:val="00BE6BE2"/>
    <w:rsid w:val="00BF2AF7"/>
    <w:rsid w:val="00C170AE"/>
    <w:rsid w:val="00C2509B"/>
    <w:rsid w:val="00C46FE7"/>
    <w:rsid w:val="00C502A7"/>
    <w:rsid w:val="00C52EFC"/>
    <w:rsid w:val="00C563E2"/>
    <w:rsid w:val="00C72204"/>
    <w:rsid w:val="00C806AE"/>
    <w:rsid w:val="00C80912"/>
    <w:rsid w:val="00C82B3A"/>
    <w:rsid w:val="00C85228"/>
    <w:rsid w:val="00CA146C"/>
    <w:rsid w:val="00CB1686"/>
    <w:rsid w:val="00CB3F67"/>
    <w:rsid w:val="00CB692B"/>
    <w:rsid w:val="00CD125B"/>
    <w:rsid w:val="00CD3031"/>
    <w:rsid w:val="00CE1A85"/>
    <w:rsid w:val="00CE7FA3"/>
    <w:rsid w:val="00CF22EE"/>
    <w:rsid w:val="00CF6915"/>
    <w:rsid w:val="00CF6A2C"/>
    <w:rsid w:val="00CF6F01"/>
    <w:rsid w:val="00D23CAE"/>
    <w:rsid w:val="00D23EBE"/>
    <w:rsid w:val="00D33DD6"/>
    <w:rsid w:val="00D37CC7"/>
    <w:rsid w:val="00D4456F"/>
    <w:rsid w:val="00D5665F"/>
    <w:rsid w:val="00D67FB0"/>
    <w:rsid w:val="00D706DE"/>
    <w:rsid w:val="00D74B32"/>
    <w:rsid w:val="00D82117"/>
    <w:rsid w:val="00D849C2"/>
    <w:rsid w:val="00DA1724"/>
    <w:rsid w:val="00DB040E"/>
    <w:rsid w:val="00DB4E1B"/>
    <w:rsid w:val="00DB63E6"/>
    <w:rsid w:val="00DC141F"/>
    <w:rsid w:val="00DD26FE"/>
    <w:rsid w:val="00DF05DC"/>
    <w:rsid w:val="00E02F43"/>
    <w:rsid w:val="00E04B3F"/>
    <w:rsid w:val="00E1151D"/>
    <w:rsid w:val="00E25252"/>
    <w:rsid w:val="00E32439"/>
    <w:rsid w:val="00E54F1A"/>
    <w:rsid w:val="00E60ACA"/>
    <w:rsid w:val="00E722CD"/>
    <w:rsid w:val="00E743D0"/>
    <w:rsid w:val="00EA0925"/>
    <w:rsid w:val="00EA1FA7"/>
    <w:rsid w:val="00EA63AD"/>
    <w:rsid w:val="00EA6953"/>
    <w:rsid w:val="00EB015C"/>
    <w:rsid w:val="00EB40BF"/>
    <w:rsid w:val="00EC7099"/>
    <w:rsid w:val="00EF271A"/>
    <w:rsid w:val="00EF3393"/>
    <w:rsid w:val="00F00930"/>
    <w:rsid w:val="00F0564F"/>
    <w:rsid w:val="00F05A45"/>
    <w:rsid w:val="00F063DA"/>
    <w:rsid w:val="00F067EC"/>
    <w:rsid w:val="00F123D8"/>
    <w:rsid w:val="00F13B51"/>
    <w:rsid w:val="00F23FCD"/>
    <w:rsid w:val="00F26F23"/>
    <w:rsid w:val="00F34082"/>
    <w:rsid w:val="00F452D9"/>
    <w:rsid w:val="00F617A1"/>
    <w:rsid w:val="00F62C80"/>
    <w:rsid w:val="00F67C2E"/>
    <w:rsid w:val="00F713B6"/>
    <w:rsid w:val="00F723AF"/>
    <w:rsid w:val="00FA0A1D"/>
    <w:rsid w:val="00FA254A"/>
    <w:rsid w:val="00FA2CE0"/>
    <w:rsid w:val="00FA449D"/>
    <w:rsid w:val="00FB264D"/>
    <w:rsid w:val="00FB6954"/>
    <w:rsid w:val="00FC20B7"/>
    <w:rsid w:val="00FD415B"/>
    <w:rsid w:val="00FE2073"/>
    <w:rsid w:val="00FE2F28"/>
    <w:rsid w:val="00FE4EC4"/>
    <w:rsid w:val="00FE5442"/>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D00D5-A68F-44D3-882C-ACE31FFF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9A0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9B1"/>
    <w:rPr>
      <w:rFonts w:ascii="Times New Roman" w:eastAsiaTheme="minorEastAsia" w:hAnsi="Times New Roman"/>
      <w:sz w:val="24"/>
    </w:rPr>
  </w:style>
  <w:style w:type="paragraph" w:styleId="Footer">
    <w:name w:val="footer"/>
    <w:basedOn w:val="Normal"/>
    <w:link w:val="FooterChar"/>
    <w:uiPriority w:val="99"/>
    <w:unhideWhenUsed/>
    <w:rsid w:val="009A0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9B1"/>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27905">
      <w:bodyDiv w:val="1"/>
      <w:marLeft w:val="0"/>
      <w:marRight w:val="0"/>
      <w:marTop w:val="0"/>
      <w:marBottom w:val="0"/>
      <w:divBdr>
        <w:top w:val="none" w:sz="0" w:space="0" w:color="auto"/>
        <w:left w:val="none" w:sz="0" w:space="0" w:color="auto"/>
        <w:bottom w:val="none" w:sz="0" w:space="0" w:color="auto"/>
        <w:right w:val="none" w:sz="0" w:space="0" w:color="auto"/>
      </w:divBdr>
      <w:divsChild>
        <w:div w:id="2103916291">
          <w:marLeft w:val="0"/>
          <w:marRight w:val="0"/>
          <w:marTop w:val="0"/>
          <w:marBottom w:val="0"/>
          <w:divBdr>
            <w:top w:val="none" w:sz="0" w:space="0" w:color="auto"/>
            <w:left w:val="none" w:sz="0" w:space="0" w:color="auto"/>
            <w:bottom w:val="none" w:sz="0" w:space="0" w:color="auto"/>
            <w:right w:val="none" w:sz="0" w:space="0" w:color="auto"/>
          </w:divBdr>
        </w:div>
      </w:divsChild>
    </w:div>
    <w:div w:id="1791238082">
      <w:bodyDiv w:val="1"/>
      <w:marLeft w:val="0"/>
      <w:marRight w:val="0"/>
      <w:marTop w:val="0"/>
      <w:marBottom w:val="0"/>
      <w:divBdr>
        <w:top w:val="none" w:sz="0" w:space="0" w:color="auto"/>
        <w:left w:val="none" w:sz="0" w:space="0" w:color="auto"/>
        <w:bottom w:val="none" w:sz="0" w:space="0" w:color="auto"/>
        <w:right w:val="none" w:sz="0" w:space="0" w:color="auto"/>
      </w:divBdr>
      <w:divsChild>
        <w:div w:id="1852912650">
          <w:marLeft w:val="0"/>
          <w:marRight w:val="0"/>
          <w:marTop w:val="0"/>
          <w:marBottom w:val="0"/>
          <w:divBdr>
            <w:top w:val="none" w:sz="0" w:space="0" w:color="auto"/>
            <w:left w:val="none" w:sz="0" w:space="0" w:color="auto"/>
            <w:bottom w:val="none" w:sz="0" w:space="0" w:color="auto"/>
            <w:right w:val="none" w:sz="0" w:space="0" w:color="auto"/>
          </w:divBdr>
        </w:div>
      </w:divsChild>
    </w:div>
    <w:div w:id="1893803250">
      <w:bodyDiv w:val="1"/>
      <w:marLeft w:val="0"/>
      <w:marRight w:val="0"/>
      <w:marTop w:val="0"/>
      <w:marBottom w:val="0"/>
      <w:divBdr>
        <w:top w:val="none" w:sz="0" w:space="0" w:color="auto"/>
        <w:left w:val="none" w:sz="0" w:space="0" w:color="auto"/>
        <w:bottom w:val="none" w:sz="0" w:space="0" w:color="auto"/>
        <w:right w:val="none" w:sz="0" w:space="0" w:color="auto"/>
      </w:divBdr>
      <w:divsChild>
        <w:div w:id="640696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2021-02-19T20:21:00Z</dcterms:created>
  <dcterms:modified xsi:type="dcterms:W3CDTF">2021-02-19T20:21:00Z</dcterms:modified>
</cp:coreProperties>
</file>