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A5B3C" w14:textId="77777777" w:rsidR="004F051F" w:rsidRPr="00C42A57" w:rsidRDefault="004F051F" w:rsidP="00C42A57">
      <w:pPr>
        <w:spacing w:line="480" w:lineRule="auto"/>
        <w:rPr>
          <w:rFonts w:ascii="Times New Roman" w:hAnsi="Times New Roman" w:cs="Times New Roman"/>
          <w:sz w:val="24"/>
          <w:szCs w:val="24"/>
        </w:rPr>
      </w:pPr>
    </w:p>
    <w:p w14:paraId="481AC07F" w14:textId="77777777" w:rsidR="004F051F" w:rsidRPr="00C42A57" w:rsidRDefault="004F051F" w:rsidP="00C42A57">
      <w:pPr>
        <w:spacing w:line="480" w:lineRule="auto"/>
        <w:jc w:val="center"/>
        <w:rPr>
          <w:rFonts w:ascii="Times New Roman" w:hAnsi="Times New Roman" w:cs="Times New Roman"/>
          <w:sz w:val="24"/>
          <w:szCs w:val="24"/>
        </w:rPr>
      </w:pPr>
    </w:p>
    <w:p w14:paraId="4557AEB7" w14:textId="77777777" w:rsidR="004F051F" w:rsidRPr="00C42A57" w:rsidRDefault="004F051F" w:rsidP="00C42A57">
      <w:pPr>
        <w:spacing w:line="480" w:lineRule="auto"/>
        <w:jc w:val="center"/>
        <w:rPr>
          <w:rFonts w:ascii="Times New Roman" w:hAnsi="Times New Roman" w:cs="Times New Roman"/>
          <w:sz w:val="24"/>
          <w:szCs w:val="24"/>
        </w:rPr>
      </w:pPr>
    </w:p>
    <w:p w14:paraId="4FD66F82" w14:textId="77777777" w:rsidR="004F051F" w:rsidRPr="00C42A57" w:rsidRDefault="004F051F" w:rsidP="00C42A57">
      <w:pPr>
        <w:spacing w:line="480" w:lineRule="auto"/>
        <w:jc w:val="center"/>
        <w:rPr>
          <w:rFonts w:ascii="Times New Roman" w:hAnsi="Times New Roman" w:cs="Times New Roman"/>
          <w:sz w:val="24"/>
          <w:szCs w:val="24"/>
        </w:rPr>
      </w:pPr>
    </w:p>
    <w:p w14:paraId="70809D93" w14:textId="77777777" w:rsidR="004F051F" w:rsidRPr="00C42A57" w:rsidRDefault="004F051F" w:rsidP="00C42A57">
      <w:pPr>
        <w:spacing w:line="480" w:lineRule="auto"/>
        <w:jc w:val="center"/>
        <w:rPr>
          <w:rFonts w:ascii="Times New Roman" w:hAnsi="Times New Roman" w:cs="Times New Roman"/>
          <w:sz w:val="24"/>
          <w:szCs w:val="24"/>
        </w:rPr>
      </w:pPr>
    </w:p>
    <w:p w14:paraId="1129F7F5" w14:textId="77777777" w:rsidR="004F051F" w:rsidRPr="00C42A57" w:rsidRDefault="004F051F" w:rsidP="00C42A57">
      <w:pPr>
        <w:spacing w:line="480" w:lineRule="auto"/>
        <w:rPr>
          <w:rFonts w:ascii="Times New Roman" w:hAnsi="Times New Roman" w:cs="Times New Roman"/>
          <w:sz w:val="24"/>
          <w:szCs w:val="24"/>
        </w:rPr>
      </w:pPr>
    </w:p>
    <w:p w14:paraId="121A26AE" w14:textId="77777777" w:rsidR="004F051F" w:rsidRPr="00C42A57" w:rsidRDefault="004F051F" w:rsidP="00C42A57">
      <w:pPr>
        <w:spacing w:line="480" w:lineRule="auto"/>
        <w:jc w:val="center"/>
        <w:rPr>
          <w:rFonts w:ascii="Times New Roman" w:hAnsi="Times New Roman" w:cs="Times New Roman"/>
          <w:sz w:val="24"/>
          <w:szCs w:val="24"/>
        </w:rPr>
      </w:pPr>
    </w:p>
    <w:p w14:paraId="104AAF4A" w14:textId="7534FE17" w:rsidR="004F051F" w:rsidRPr="00C42A57" w:rsidRDefault="00F5026F" w:rsidP="00C42A57">
      <w:pPr>
        <w:spacing w:line="480" w:lineRule="auto"/>
        <w:jc w:val="center"/>
        <w:rPr>
          <w:rFonts w:ascii="Times New Roman" w:hAnsi="Times New Roman" w:cs="Times New Roman"/>
          <w:sz w:val="24"/>
          <w:szCs w:val="24"/>
        </w:rPr>
      </w:pPr>
      <w:r w:rsidRPr="00C42A57">
        <w:rPr>
          <w:rFonts w:ascii="Times New Roman" w:hAnsi="Times New Roman" w:cs="Times New Roman"/>
          <w:sz w:val="24"/>
          <w:szCs w:val="24"/>
        </w:rPr>
        <w:t xml:space="preserve"> Homophobia and Witchcraft </w:t>
      </w:r>
      <w:r w:rsidR="000037BC" w:rsidRPr="00C42A57">
        <w:rPr>
          <w:rFonts w:ascii="Times New Roman" w:hAnsi="Times New Roman" w:cs="Times New Roman"/>
          <w:sz w:val="24"/>
          <w:szCs w:val="24"/>
        </w:rPr>
        <w:t xml:space="preserve"> </w:t>
      </w:r>
    </w:p>
    <w:p w14:paraId="1C3367B3" w14:textId="77777777" w:rsidR="004F051F" w:rsidRPr="00C42A57" w:rsidRDefault="00F5026F" w:rsidP="00C42A57">
      <w:pPr>
        <w:spacing w:line="480" w:lineRule="auto"/>
        <w:jc w:val="center"/>
        <w:rPr>
          <w:rFonts w:ascii="Times New Roman" w:hAnsi="Times New Roman" w:cs="Times New Roman"/>
          <w:sz w:val="24"/>
          <w:szCs w:val="24"/>
        </w:rPr>
      </w:pPr>
      <w:r w:rsidRPr="00C42A57">
        <w:rPr>
          <w:rFonts w:ascii="Times New Roman" w:hAnsi="Times New Roman" w:cs="Times New Roman"/>
          <w:sz w:val="24"/>
          <w:szCs w:val="24"/>
        </w:rPr>
        <w:t xml:space="preserve">Name </w:t>
      </w:r>
    </w:p>
    <w:p w14:paraId="04943E4B" w14:textId="5EEB7861" w:rsidR="000037BC" w:rsidRPr="00C42A57" w:rsidRDefault="00F5026F" w:rsidP="00C42A57">
      <w:pPr>
        <w:spacing w:line="480" w:lineRule="auto"/>
        <w:jc w:val="center"/>
        <w:rPr>
          <w:rFonts w:ascii="Times New Roman" w:hAnsi="Times New Roman" w:cs="Times New Roman"/>
          <w:sz w:val="24"/>
          <w:szCs w:val="24"/>
        </w:rPr>
      </w:pPr>
      <w:r w:rsidRPr="00C42A57">
        <w:rPr>
          <w:rFonts w:ascii="Times New Roman" w:hAnsi="Times New Roman" w:cs="Times New Roman"/>
          <w:sz w:val="24"/>
          <w:szCs w:val="24"/>
        </w:rPr>
        <w:t xml:space="preserve">Institutional Affiliation </w:t>
      </w:r>
    </w:p>
    <w:p w14:paraId="0D3FA0DD" w14:textId="77777777" w:rsidR="001C532B" w:rsidRPr="00C42A57" w:rsidRDefault="00F5026F" w:rsidP="00C42A57">
      <w:pPr>
        <w:spacing w:line="480" w:lineRule="auto"/>
        <w:rPr>
          <w:rFonts w:ascii="Times New Roman" w:hAnsi="Times New Roman" w:cs="Times New Roman"/>
          <w:b/>
          <w:sz w:val="24"/>
          <w:szCs w:val="24"/>
        </w:rPr>
      </w:pPr>
      <w:r w:rsidRPr="00C42A57">
        <w:rPr>
          <w:rFonts w:ascii="Times New Roman" w:hAnsi="Times New Roman" w:cs="Times New Roman"/>
          <w:b/>
          <w:sz w:val="24"/>
          <w:szCs w:val="24"/>
        </w:rPr>
        <w:br w:type="page"/>
      </w:r>
    </w:p>
    <w:p w14:paraId="26216C6E" w14:textId="6FC5AB0A" w:rsidR="00DE3F1E" w:rsidRPr="00C42A57" w:rsidRDefault="00F5026F" w:rsidP="00C42A57">
      <w:pPr>
        <w:spacing w:line="480" w:lineRule="auto"/>
        <w:rPr>
          <w:rFonts w:ascii="Times New Roman" w:hAnsi="Times New Roman" w:cs="Times New Roman"/>
          <w:sz w:val="24"/>
          <w:szCs w:val="24"/>
        </w:rPr>
      </w:pPr>
      <w:r w:rsidRPr="00C42A57">
        <w:rPr>
          <w:rFonts w:ascii="Times New Roman" w:hAnsi="Times New Roman" w:cs="Times New Roman"/>
          <w:sz w:val="24"/>
          <w:szCs w:val="24"/>
        </w:rPr>
        <w:lastRenderedPageBreak/>
        <w:t>Question 1 answer</w:t>
      </w:r>
    </w:p>
    <w:p w14:paraId="55A78132" w14:textId="20711EE8" w:rsidR="008A04FF" w:rsidRPr="00C42A57" w:rsidRDefault="00F5026F" w:rsidP="00C42A57">
      <w:pPr>
        <w:spacing w:line="480" w:lineRule="auto"/>
        <w:rPr>
          <w:rFonts w:ascii="Times New Roman" w:hAnsi="Times New Roman" w:cs="Times New Roman"/>
          <w:sz w:val="24"/>
          <w:szCs w:val="24"/>
        </w:rPr>
      </w:pPr>
      <w:r w:rsidRPr="00C42A57">
        <w:rPr>
          <w:rFonts w:ascii="Times New Roman" w:hAnsi="Times New Roman" w:cs="Times New Roman"/>
          <w:sz w:val="24"/>
          <w:szCs w:val="24"/>
        </w:rPr>
        <w:t>The readings on homophobia and witchcraft in Ghana teaches me that</w:t>
      </w:r>
      <w:r w:rsidR="002F097D" w:rsidRPr="00C42A57">
        <w:rPr>
          <w:rFonts w:ascii="Times New Roman" w:hAnsi="Times New Roman" w:cs="Times New Roman"/>
          <w:sz w:val="24"/>
          <w:szCs w:val="24"/>
        </w:rPr>
        <w:t xml:space="preserve"> people who do not conform to </w:t>
      </w:r>
      <w:r w:rsidR="003B2053" w:rsidRPr="00C42A57">
        <w:rPr>
          <w:rFonts w:ascii="Times New Roman" w:hAnsi="Times New Roman" w:cs="Times New Roman"/>
          <w:sz w:val="24"/>
          <w:szCs w:val="24"/>
        </w:rPr>
        <w:t xml:space="preserve">African social norms or the western way of life </w:t>
      </w:r>
      <w:r w:rsidR="00683166" w:rsidRPr="00C42A57">
        <w:rPr>
          <w:rFonts w:ascii="Times New Roman" w:hAnsi="Times New Roman" w:cs="Times New Roman"/>
          <w:sz w:val="24"/>
          <w:szCs w:val="24"/>
        </w:rPr>
        <w:t xml:space="preserve">are usually misunderstood or marginalized by the rest of the </w:t>
      </w:r>
      <w:r w:rsidR="00493448" w:rsidRPr="00C42A57">
        <w:rPr>
          <w:rFonts w:ascii="Times New Roman" w:hAnsi="Times New Roman" w:cs="Times New Roman"/>
          <w:sz w:val="24"/>
          <w:szCs w:val="24"/>
        </w:rPr>
        <w:t xml:space="preserve">population. </w:t>
      </w:r>
      <w:r w:rsidR="009A6D06" w:rsidRPr="00C42A57">
        <w:rPr>
          <w:rFonts w:ascii="Times New Roman" w:hAnsi="Times New Roman" w:cs="Times New Roman"/>
          <w:sz w:val="24"/>
          <w:szCs w:val="24"/>
        </w:rPr>
        <w:t>Witchcraft</w:t>
      </w:r>
      <w:r w:rsidR="00FA1CF2" w:rsidRPr="00C42A57">
        <w:rPr>
          <w:rFonts w:ascii="Times New Roman" w:hAnsi="Times New Roman" w:cs="Times New Roman"/>
          <w:sz w:val="24"/>
          <w:szCs w:val="24"/>
        </w:rPr>
        <w:t xml:space="preserve"> and homophobia, in</w:t>
      </w:r>
      <w:r w:rsidR="009A6D06" w:rsidRPr="00C42A57">
        <w:rPr>
          <w:rFonts w:ascii="Times New Roman" w:hAnsi="Times New Roman" w:cs="Times New Roman"/>
          <w:sz w:val="24"/>
          <w:szCs w:val="24"/>
        </w:rPr>
        <w:t xml:space="preserve"> particular, </w:t>
      </w:r>
      <w:r w:rsidR="00FA1CF2" w:rsidRPr="00C42A57">
        <w:rPr>
          <w:rFonts w:ascii="Times New Roman" w:hAnsi="Times New Roman" w:cs="Times New Roman"/>
          <w:sz w:val="24"/>
          <w:szCs w:val="24"/>
        </w:rPr>
        <w:t>have</w:t>
      </w:r>
      <w:r w:rsidR="009A6D06" w:rsidRPr="00C42A57">
        <w:rPr>
          <w:rFonts w:ascii="Times New Roman" w:hAnsi="Times New Roman" w:cs="Times New Roman"/>
          <w:sz w:val="24"/>
          <w:szCs w:val="24"/>
        </w:rPr>
        <w:t xml:space="preserve"> so </w:t>
      </w:r>
      <w:r w:rsidR="000E6BD9" w:rsidRPr="00C42A57">
        <w:rPr>
          <w:rFonts w:ascii="Times New Roman" w:hAnsi="Times New Roman" w:cs="Times New Roman"/>
          <w:sz w:val="24"/>
          <w:szCs w:val="24"/>
        </w:rPr>
        <w:t>many stigmas</w:t>
      </w:r>
      <w:r w:rsidR="009A6D06" w:rsidRPr="00C42A57">
        <w:rPr>
          <w:rFonts w:ascii="Times New Roman" w:hAnsi="Times New Roman" w:cs="Times New Roman"/>
          <w:sz w:val="24"/>
          <w:szCs w:val="24"/>
        </w:rPr>
        <w:t xml:space="preserve"> that </w:t>
      </w:r>
      <w:r w:rsidR="000E6BD9" w:rsidRPr="00C42A57">
        <w:rPr>
          <w:rFonts w:ascii="Times New Roman" w:hAnsi="Times New Roman" w:cs="Times New Roman"/>
          <w:sz w:val="24"/>
          <w:szCs w:val="24"/>
        </w:rPr>
        <w:t>come</w:t>
      </w:r>
      <w:r w:rsidR="00514D9F" w:rsidRPr="00C42A57">
        <w:rPr>
          <w:rFonts w:ascii="Times New Roman" w:hAnsi="Times New Roman" w:cs="Times New Roman"/>
          <w:sz w:val="24"/>
          <w:szCs w:val="24"/>
        </w:rPr>
        <w:t xml:space="preserve"> with it</w:t>
      </w:r>
      <w:r w:rsidR="00855F5F" w:rsidRPr="00C42A57">
        <w:rPr>
          <w:rFonts w:ascii="Times New Roman" w:hAnsi="Times New Roman" w:cs="Times New Roman"/>
          <w:sz w:val="24"/>
          <w:szCs w:val="24"/>
        </w:rPr>
        <w:t>,</w:t>
      </w:r>
      <w:r w:rsidR="00514D9F" w:rsidRPr="00C42A57">
        <w:rPr>
          <w:rFonts w:ascii="Times New Roman" w:hAnsi="Times New Roman" w:cs="Times New Roman"/>
          <w:sz w:val="24"/>
          <w:szCs w:val="24"/>
        </w:rPr>
        <w:t xml:space="preserve"> as it includes some socio-cultural practices that are </w:t>
      </w:r>
      <w:r w:rsidR="00EE2F04" w:rsidRPr="00C42A57">
        <w:rPr>
          <w:rFonts w:ascii="Times New Roman" w:hAnsi="Times New Roman" w:cs="Times New Roman"/>
          <w:sz w:val="24"/>
          <w:szCs w:val="24"/>
        </w:rPr>
        <w:t>strange to western culture and Christianity</w:t>
      </w:r>
      <w:r w:rsidR="00C44AFD" w:rsidRPr="00C42A57">
        <w:rPr>
          <w:rFonts w:ascii="Times New Roman" w:hAnsi="Times New Roman" w:cs="Times New Roman"/>
          <w:sz w:val="24"/>
          <w:szCs w:val="24"/>
        </w:rPr>
        <w:t>.</w:t>
      </w:r>
      <w:r w:rsidR="00FE0748" w:rsidRPr="00C42A57">
        <w:rPr>
          <w:rFonts w:ascii="Times New Roman" w:hAnsi="Times New Roman" w:cs="Times New Roman"/>
          <w:sz w:val="24"/>
          <w:szCs w:val="24"/>
        </w:rPr>
        <w:t xml:space="preserve"> </w:t>
      </w:r>
      <w:r w:rsidR="00D52E52" w:rsidRPr="00C42A57">
        <w:rPr>
          <w:rFonts w:ascii="Times New Roman" w:hAnsi="Times New Roman" w:cs="Times New Roman"/>
          <w:sz w:val="24"/>
          <w:szCs w:val="24"/>
        </w:rPr>
        <w:t xml:space="preserve">Medical </w:t>
      </w:r>
      <w:r w:rsidR="003D192D" w:rsidRPr="00C42A57">
        <w:rPr>
          <w:rFonts w:ascii="Times New Roman" w:hAnsi="Times New Roman" w:cs="Times New Roman"/>
          <w:sz w:val="24"/>
          <w:szCs w:val="24"/>
        </w:rPr>
        <w:t xml:space="preserve">conditions like </w:t>
      </w:r>
      <w:r w:rsidR="00930001" w:rsidRPr="00C42A57">
        <w:rPr>
          <w:rFonts w:ascii="Times New Roman" w:hAnsi="Times New Roman" w:cs="Times New Roman"/>
          <w:sz w:val="24"/>
          <w:szCs w:val="24"/>
        </w:rPr>
        <w:t>epilepsy</w:t>
      </w:r>
      <w:r w:rsidR="00D52E52" w:rsidRPr="00C42A57">
        <w:rPr>
          <w:rFonts w:ascii="Times New Roman" w:hAnsi="Times New Roman" w:cs="Times New Roman"/>
          <w:sz w:val="24"/>
          <w:szCs w:val="24"/>
        </w:rPr>
        <w:t xml:space="preserve">, genetic disorders, or </w:t>
      </w:r>
      <w:r w:rsidR="003D192D" w:rsidRPr="00C42A57">
        <w:rPr>
          <w:rFonts w:ascii="Times New Roman" w:hAnsi="Times New Roman" w:cs="Times New Roman"/>
          <w:sz w:val="24"/>
          <w:szCs w:val="24"/>
        </w:rPr>
        <w:t xml:space="preserve">physical deformities are treated as results of witchcraft, and this leads to members </w:t>
      </w:r>
      <w:r w:rsidR="00930001" w:rsidRPr="00C42A57">
        <w:rPr>
          <w:rFonts w:ascii="Times New Roman" w:hAnsi="Times New Roman" w:cs="Times New Roman"/>
          <w:sz w:val="24"/>
          <w:szCs w:val="24"/>
        </w:rPr>
        <w:t xml:space="preserve">of the community </w:t>
      </w:r>
      <w:r w:rsidR="003D192D" w:rsidRPr="00C42A57">
        <w:rPr>
          <w:rFonts w:ascii="Times New Roman" w:hAnsi="Times New Roman" w:cs="Times New Roman"/>
          <w:sz w:val="24"/>
          <w:szCs w:val="24"/>
        </w:rPr>
        <w:t xml:space="preserve">who suffer from such conditions to be </w:t>
      </w:r>
      <w:r w:rsidR="00930001" w:rsidRPr="00C42A57">
        <w:rPr>
          <w:rFonts w:ascii="Times New Roman" w:hAnsi="Times New Roman" w:cs="Times New Roman"/>
          <w:sz w:val="24"/>
          <w:szCs w:val="24"/>
        </w:rPr>
        <w:t>stigmatized.</w:t>
      </w:r>
      <w:r w:rsidR="00C5604D" w:rsidRPr="00C42A57">
        <w:rPr>
          <w:rFonts w:ascii="Times New Roman" w:hAnsi="Times New Roman" w:cs="Times New Roman"/>
          <w:sz w:val="24"/>
          <w:szCs w:val="24"/>
        </w:rPr>
        <w:t xml:space="preserve"> The elderly, especially women,</w:t>
      </w:r>
      <w:r w:rsidR="00930001" w:rsidRPr="00C42A57">
        <w:rPr>
          <w:rFonts w:ascii="Times New Roman" w:hAnsi="Times New Roman" w:cs="Times New Roman"/>
          <w:sz w:val="24"/>
          <w:szCs w:val="24"/>
        </w:rPr>
        <w:t xml:space="preserve"> </w:t>
      </w:r>
      <w:r w:rsidR="00C5604D" w:rsidRPr="00C42A57">
        <w:rPr>
          <w:rFonts w:ascii="Times New Roman" w:hAnsi="Times New Roman" w:cs="Times New Roman"/>
          <w:sz w:val="24"/>
          <w:szCs w:val="24"/>
        </w:rPr>
        <w:t xml:space="preserve">often </w:t>
      </w:r>
      <w:r w:rsidR="00592BC1" w:rsidRPr="00C42A57">
        <w:rPr>
          <w:rFonts w:ascii="Times New Roman" w:hAnsi="Times New Roman" w:cs="Times New Roman"/>
          <w:sz w:val="24"/>
          <w:szCs w:val="24"/>
        </w:rPr>
        <w:t xml:space="preserve">accused </w:t>
      </w:r>
      <w:r w:rsidR="00C5604D" w:rsidRPr="00C42A57">
        <w:rPr>
          <w:rFonts w:ascii="Times New Roman" w:hAnsi="Times New Roman" w:cs="Times New Roman"/>
          <w:sz w:val="24"/>
          <w:szCs w:val="24"/>
        </w:rPr>
        <w:t>of witchcraft</w:t>
      </w:r>
      <w:r w:rsidR="00592BC1" w:rsidRPr="00C42A57">
        <w:rPr>
          <w:rFonts w:ascii="Times New Roman" w:hAnsi="Times New Roman" w:cs="Times New Roman"/>
          <w:sz w:val="24"/>
          <w:szCs w:val="24"/>
        </w:rPr>
        <w:t>, ha</w:t>
      </w:r>
      <w:r w:rsidR="003764B6" w:rsidRPr="00C42A57">
        <w:rPr>
          <w:rFonts w:ascii="Times New Roman" w:hAnsi="Times New Roman" w:cs="Times New Roman"/>
          <w:sz w:val="24"/>
          <w:szCs w:val="24"/>
        </w:rPr>
        <w:t>ve</w:t>
      </w:r>
      <w:r w:rsidR="00592BC1" w:rsidRPr="00C42A57">
        <w:rPr>
          <w:rFonts w:ascii="Times New Roman" w:hAnsi="Times New Roman" w:cs="Times New Roman"/>
          <w:sz w:val="24"/>
          <w:szCs w:val="24"/>
        </w:rPr>
        <w:t xml:space="preserve"> detrimental effects on their mental and social health</w:t>
      </w:r>
      <w:r w:rsidR="00D37174" w:rsidRPr="00C42A57">
        <w:rPr>
          <w:rFonts w:ascii="Times New Roman" w:hAnsi="Times New Roman" w:cs="Times New Roman"/>
          <w:sz w:val="24"/>
          <w:szCs w:val="24"/>
        </w:rPr>
        <w:t xml:space="preserve"> </w:t>
      </w:r>
      <w:r w:rsidR="00910E75" w:rsidRPr="00C42A57">
        <w:rPr>
          <w:rFonts w:ascii="Times New Roman" w:hAnsi="Times New Roman" w:cs="Times New Roman"/>
          <w:sz w:val="24"/>
          <w:szCs w:val="24"/>
        </w:rPr>
        <w:t>(</w:t>
      </w:r>
      <w:hyperlink r:id="rId8" w:history="1">
        <w:r w:rsidR="003E4D6E" w:rsidRPr="00C42A57">
          <w:rPr>
            <w:rStyle w:val="Hyperlink"/>
            <w:rFonts w:ascii="Times New Roman" w:hAnsi="Times New Roman" w:cs="Times New Roman"/>
            <w:color w:val="000000" w:themeColor="text1"/>
            <w:sz w:val="24"/>
            <w:szCs w:val="24"/>
            <w:u w:val="none"/>
          </w:rPr>
          <w:t xml:space="preserve"> Mohammed</w:t>
        </w:r>
      </w:hyperlink>
      <w:r w:rsidR="00F23C46" w:rsidRPr="00C42A57">
        <w:rPr>
          <w:rFonts w:ascii="Times New Roman" w:hAnsi="Times New Roman" w:cs="Times New Roman"/>
          <w:color w:val="000000" w:themeColor="text1"/>
          <w:sz w:val="24"/>
          <w:szCs w:val="24"/>
        </w:rPr>
        <w:t>, 2019</w:t>
      </w:r>
      <w:r w:rsidR="00910E75" w:rsidRPr="00C42A57">
        <w:rPr>
          <w:rFonts w:ascii="Times New Roman" w:hAnsi="Times New Roman" w:cs="Times New Roman"/>
          <w:sz w:val="24"/>
          <w:szCs w:val="24"/>
        </w:rPr>
        <w:t>)</w:t>
      </w:r>
      <w:r w:rsidR="00592BC1" w:rsidRPr="00C42A57">
        <w:rPr>
          <w:rFonts w:ascii="Times New Roman" w:hAnsi="Times New Roman" w:cs="Times New Roman"/>
          <w:sz w:val="24"/>
          <w:szCs w:val="24"/>
        </w:rPr>
        <w:t>.</w:t>
      </w:r>
      <w:r w:rsidR="00C5604D" w:rsidRPr="00C42A57">
        <w:rPr>
          <w:rFonts w:ascii="Times New Roman" w:hAnsi="Times New Roman" w:cs="Times New Roman"/>
          <w:sz w:val="24"/>
          <w:szCs w:val="24"/>
        </w:rPr>
        <w:t xml:space="preserve"> Villages profiled </w:t>
      </w:r>
      <w:r w:rsidR="00855F5F" w:rsidRPr="00C42A57">
        <w:rPr>
          <w:rFonts w:ascii="Times New Roman" w:hAnsi="Times New Roman" w:cs="Times New Roman"/>
          <w:sz w:val="24"/>
          <w:szCs w:val="24"/>
        </w:rPr>
        <w:t xml:space="preserve">as </w:t>
      </w:r>
      <w:r w:rsidR="00BF1061" w:rsidRPr="00C42A57">
        <w:rPr>
          <w:rFonts w:ascii="Times New Roman" w:hAnsi="Times New Roman" w:cs="Times New Roman"/>
          <w:sz w:val="24"/>
          <w:szCs w:val="24"/>
        </w:rPr>
        <w:t>witch-</w:t>
      </w:r>
      <w:r w:rsidR="00855F5F" w:rsidRPr="00C42A57">
        <w:rPr>
          <w:rFonts w:ascii="Times New Roman" w:hAnsi="Times New Roman" w:cs="Times New Roman"/>
          <w:sz w:val="24"/>
          <w:szCs w:val="24"/>
        </w:rPr>
        <w:t xml:space="preserve">villages </w:t>
      </w:r>
      <w:r w:rsidR="00BF1061" w:rsidRPr="00C42A57">
        <w:rPr>
          <w:rFonts w:ascii="Times New Roman" w:hAnsi="Times New Roman" w:cs="Times New Roman"/>
          <w:sz w:val="24"/>
          <w:szCs w:val="24"/>
        </w:rPr>
        <w:t>usually exhibit stunted development</w:t>
      </w:r>
      <w:r w:rsidR="00564C75" w:rsidRPr="00C42A57">
        <w:rPr>
          <w:rFonts w:ascii="Times New Roman" w:hAnsi="Times New Roman" w:cs="Times New Roman"/>
          <w:sz w:val="24"/>
          <w:szCs w:val="24"/>
        </w:rPr>
        <w:t>.</w:t>
      </w:r>
      <w:r w:rsidR="00FA1CF2" w:rsidRPr="00C42A57">
        <w:rPr>
          <w:rFonts w:ascii="Times New Roman" w:hAnsi="Times New Roman" w:cs="Times New Roman"/>
          <w:sz w:val="24"/>
          <w:szCs w:val="24"/>
        </w:rPr>
        <w:t xml:space="preserve"> Members of the community who have same-sex orientation are deemed out</w:t>
      </w:r>
      <w:r w:rsidR="00144BDA" w:rsidRPr="00C42A57">
        <w:rPr>
          <w:rFonts w:ascii="Times New Roman" w:hAnsi="Times New Roman" w:cs="Times New Roman"/>
          <w:sz w:val="24"/>
          <w:szCs w:val="24"/>
        </w:rPr>
        <w:t>casts and</w:t>
      </w:r>
      <w:r w:rsidR="00BF1061" w:rsidRPr="00C42A57">
        <w:rPr>
          <w:rFonts w:ascii="Times New Roman" w:hAnsi="Times New Roman" w:cs="Times New Roman"/>
          <w:sz w:val="24"/>
          <w:szCs w:val="24"/>
        </w:rPr>
        <w:t xml:space="preserve"> are</w:t>
      </w:r>
      <w:r w:rsidR="00144BDA" w:rsidRPr="00C42A57">
        <w:rPr>
          <w:rFonts w:ascii="Times New Roman" w:hAnsi="Times New Roman" w:cs="Times New Roman"/>
          <w:sz w:val="24"/>
          <w:szCs w:val="24"/>
        </w:rPr>
        <w:t xml:space="preserve"> gossiped in the villages</w:t>
      </w:r>
      <w:r w:rsidR="00BF1061" w:rsidRPr="00C42A57">
        <w:rPr>
          <w:rFonts w:ascii="Times New Roman" w:hAnsi="Times New Roman" w:cs="Times New Roman"/>
          <w:sz w:val="24"/>
          <w:szCs w:val="24"/>
        </w:rPr>
        <w:t xml:space="preserve"> furthering their woes</w:t>
      </w:r>
      <w:r w:rsidR="00144BDA" w:rsidRPr="00C42A57">
        <w:rPr>
          <w:rFonts w:ascii="Times New Roman" w:hAnsi="Times New Roman" w:cs="Times New Roman"/>
          <w:sz w:val="24"/>
          <w:szCs w:val="24"/>
        </w:rPr>
        <w:t>.</w:t>
      </w:r>
    </w:p>
    <w:p w14:paraId="75D288C7" w14:textId="7FA52F0F" w:rsidR="00564C75" w:rsidRPr="00C42A57" w:rsidRDefault="00F5026F" w:rsidP="00C42A57">
      <w:pPr>
        <w:spacing w:line="480" w:lineRule="auto"/>
        <w:ind w:firstLine="360"/>
        <w:rPr>
          <w:rFonts w:ascii="Times New Roman" w:hAnsi="Times New Roman" w:cs="Times New Roman"/>
          <w:sz w:val="24"/>
          <w:szCs w:val="24"/>
        </w:rPr>
      </w:pPr>
      <w:r w:rsidRPr="00C42A57">
        <w:rPr>
          <w:rFonts w:ascii="Times New Roman" w:hAnsi="Times New Roman" w:cs="Times New Roman"/>
          <w:sz w:val="24"/>
          <w:szCs w:val="24"/>
        </w:rPr>
        <w:t xml:space="preserve">According to </w:t>
      </w:r>
      <w:r w:rsidR="003E4D6E" w:rsidRPr="00C42A57">
        <w:rPr>
          <w:rFonts w:ascii="Times New Roman" w:hAnsi="Times New Roman" w:cs="Times New Roman"/>
          <w:sz w:val="24"/>
          <w:szCs w:val="24"/>
        </w:rPr>
        <w:t>(</w:t>
      </w:r>
      <w:hyperlink r:id="rId9" w:history="1">
        <w:r w:rsidR="003E4D6E" w:rsidRPr="00C42A57">
          <w:rPr>
            <w:rStyle w:val="Hyperlink"/>
            <w:rFonts w:ascii="Times New Roman" w:hAnsi="Times New Roman" w:cs="Times New Roman"/>
            <w:color w:val="000000" w:themeColor="text1"/>
            <w:sz w:val="24"/>
            <w:szCs w:val="24"/>
            <w:u w:val="none"/>
          </w:rPr>
          <w:t xml:space="preserve"> Mohammed</w:t>
        </w:r>
      </w:hyperlink>
      <w:r w:rsidR="00F23C46" w:rsidRPr="00C42A57">
        <w:rPr>
          <w:rFonts w:ascii="Times New Roman" w:hAnsi="Times New Roman" w:cs="Times New Roman"/>
          <w:color w:val="000000" w:themeColor="text1"/>
          <w:sz w:val="24"/>
          <w:szCs w:val="24"/>
        </w:rPr>
        <w:t>, 2019</w:t>
      </w:r>
      <w:r w:rsidR="003E4D6E" w:rsidRPr="00C42A57">
        <w:rPr>
          <w:rFonts w:ascii="Times New Roman" w:hAnsi="Times New Roman" w:cs="Times New Roman"/>
          <w:sz w:val="24"/>
          <w:szCs w:val="24"/>
        </w:rPr>
        <w:t>)</w:t>
      </w:r>
      <w:r w:rsidR="003E4D6E" w:rsidRPr="00C42A57">
        <w:rPr>
          <w:rFonts w:ascii="Times New Roman" w:hAnsi="Times New Roman" w:cs="Times New Roman"/>
          <w:sz w:val="24"/>
          <w:szCs w:val="24"/>
        </w:rPr>
        <w:t xml:space="preserve"> r</w:t>
      </w:r>
      <w:r w:rsidRPr="00C42A57">
        <w:rPr>
          <w:rFonts w:ascii="Times New Roman" w:hAnsi="Times New Roman" w:cs="Times New Roman"/>
          <w:sz w:val="24"/>
          <w:szCs w:val="24"/>
        </w:rPr>
        <w:t xml:space="preserve">esearch and the media have not been </w:t>
      </w:r>
      <w:r w:rsidR="00AF3370" w:rsidRPr="00C42A57">
        <w:rPr>
          <w:rFonts w:ascii="Times New Roman" w:hAnsi="Times New Roman" w:cs="Times New Roman"/>
          <w:sz w:val="24"/>
          <w:szCs w:val="24"/>
        </w:rPr>
        <w:t xml:space="preserve">utilized to demystify the perceptions about witchcraft but rather </w:t>
      </w:r>
      <w:r w:rsidR="002B2099" w:rsidRPr="00C42A57">
        <w:rPr>
          <w:rFonts w:ascii="Times New Roman" w:hAnsi="Times New Roman" w:cs="Times New Roman"/>
          <w:sz w:val="24"/>
          <w:szCs w:val="24"/>
        </w:rPr>
        <w:t>demoniz</w:t>
      </w:r>
      <w:r w:rsidR="007637B9" w:rsidRPr="00C42A57">
        <w:rPr>
          <w:rFonts w:ascii="Times New Roman" w:hAnsi="Times New Roman" w:cs="Times New Roman"/>
          <w:sz w:val="24"/>
          <w:szCs w:val="24"/>
        </w:rPr>
        <w:t xml:space="preserve">ation of the </w:t>
      </w:r>
      <w:r w:rsidR="002B2099" w:rsidRPr="00C42A57">
        <w:rPr>
          <w:rFonts w:ascii="Times New Roman" w:hAnsi="Times New Roman" w:cs="Times New Roman"/>
          <w:sz w:val="24"/>
          <w:szCs w:val="24"/>
        </w:rPr>
        <w:t xml:space="preserve">African traditional </w:t>
      </w:r>
      <w:r w:rsidR="007637B9" w:rsidRPr="00C42A57">
        <w:rPr>
          <w:rFonts w:ascii="Times New Roman" w:hAnsi="Times New Roman" w:cs="Times New Roman"/>
          <w:sz w:val="24"/>
          <w:szCs w:val="24"/>
        </w:rPr>
        <w:t xml:space="preserve">religions. There needs to be an objective inquisition to this field to come up with unbiased </w:t>
      </w:r>
      <w:r w:rsidR="00C17586" w:rsidRPr="00C42A57">
        <w:rPr>
          <w:rFonts w:ascii="Times New Roman" w:hAnsi="Times New Roman" w:cs="Times New Roman"/>
          <w:sz w:val="24"/>
          <w:szCs w:val="24"/>
        </w:rPr>
        <w:t>truths about witchcraft and where it borders on matters of faith and medicine</w:t>
      </w:r>
      <w:r w:rsidR="0009602F" w:rsidRPr="00C42A57">
        <w:rPr>
          <w:rFonts w:ascii="Times New Roman" w:hAnsi="Times New Roman" w:cs="Times New Roman"/>
          <w:sz w:val="24"/>
          <w:szCs w:val="24"/>
        </w:rPr>
        <w:t xml:space="preserve"> on marginalized </w:t>
      </w:r>
      <w:r w:rsidR="00E4381B" w:rsidRPr="00C42A57">
        <w:rPr>
          <w:rFonts w:ascii="Times New Roman" w:hAnsi="Times New Roman" w:cs="Times New Roman"/>
          <w:sz w:val="24"/>
          <w:szCs w:val="24"/>
        </w:rPr>
        <w:t>people.</w:t>
      </w:r>
      <w:r w:rsidR="00144BDA" w:rsidRPr="00C42A57">
        <w:rPr>
          <w:rFonts w:ascii="Times New Roman" w:hAnsi="Times New Roman" w:cs="Times New Roman"/>
          <w:sz w:val="24"/>
          <w:szCs w:val="24"/>
        </w:rPr>
        <w:t xml:space="preserve"> </w:t>
      </w:r>
      <w:r w:rsidR="006B2D56" w:rsidRPr="00C42A57">
        <w:rPr>
          <w:rFonts w:ascii="Times New Roman" w:hAnsi="Times New Roman" w:cs="Times New Roman"/>
          <w:sz w:val="24"/>
          <w:szCs w:val="24"/>
        </w:rPr>
        <w:t>Condemnation on homophobia requires a multiface</w:t>
      </w:r>
      <w:r w:rsidR="0023291F" w:rsidRPr="00C42A57">
        <w:rPr>
          <w:rFonts w:ascii="Times New Roman" w:hAnsi="Times New Roman" w:cs="Times New Roman"/>
          <w:sz w:val="24"/>
          <w:szCs w:val="24"/>
        </w:rPr>
        <w:t>te</w:t>
      </w:r>
      <w:r w:rsidR="006B2D56" w:rsidRPr="00C42A57">
        <w:rPr>
          <w:rFonts w:ascii="Times New Roman" w:hAnsi="Times New Roman" w:cs="Times New Roman"/>
          <w:sz w:val="24"/>
          <w:szCs w:val="24"/>
        </w:rPr>
        <w:t xml:space="preserve">d approach to come up with practical </w:t>
      </w:r>
      <w:r w:rsidR="0023291F" w:rsidRPr="00C42A57">
        <w:rPr>
          <w:rFonts w:ascii="Times New Roman" w:hAnsi="Times New Roman" w:cs="Times New Roman"/>
          <w:sz w:val="24"/>
          <w:szCs w:val="24"/>
        </w:rPr>
        <w:t>solutions to this marginalization.</w:t>
      </w:r>
    </w:p>
    <w:p w14:paraId="0BDA2BFE" w14:textId="67D14499" w:rsidR="00E4381B" w:rsidRPr="00C42A57" w:rsidRDefault="00F5026F" w:rsidP="00C42A57">
      <w:pPr>
        <w:spacing w:line="480" w:lineRule="auto"/>
        <w:ind w:firstLine="360"/>
        <w:rPr>
          <w:rFonts w:ascii="Times New Roman" w:hAnsi="Times New Roman" w:cs="Times New Roman"/>
          <w:b/>
          <w:bCs/>
          <w:sz w:val="24"/>
          <w:szCs w:val="24"/>
        </w:rPr>
      </w:pPr>
      <w:r w:rsidRPr="00C42A57">
        <w:rPr>
          <w:rFonts w:ascii="Times New Roman" w:hAnsi="Times New Roman" w:cs="Times New Roman"/>
          <w:b/>
          <w:bCs/>
          <w:sz w:val="24"/>
          <w:szCs w:val="24"/>
        </w:rPr>
        <w:t>Question 2 answer</w:t>
      </w:r>
    </w:p>
    <w:p w14:paraId="378285B7" w14:textId="518CEC11" w:rsidR="00456A5C" w:rsidRPr="00C42A57" w:rsidRDefault="00F5026F" w:rsidP="00C42A57">
      <w:pPr>
        <w:spacing w:line="480" w:lineRule="auto"/>
        <w:ind w:firstLine="360"/>
        <w:rPr>
          <w:rFonts w:ascii="Times New Roman" w:eastAsia="Gulim" w:hAnsi="Times New Roman" w:cs="Times New Roman"/>
          <w:sz w:val="24"/>
          <w:szCs w:val="24"/>
        </w:rPr>
      </w:pPr>
      <w:r w:rsidRPr="00C42A57">
        <w:rPr>
          <w:rFonts w:ascii="Times New Roman" w:eastAsia="Gulim" w:hAnsi="Times New Roman" w:cs="Times New Roman"/>
          <w:sz w:val="24"/>
          <w:szCs w:val="24"/>
        </w:rPr>
        <w:t xml:space="preserve">In the Global North and Global South, </w:t>
      </w:r>
      <w:r w:rsidR="004771B0" w:rsidRPr="00C42A57">
        <w:rPr>
          <w:rFonts w:ascii="Times New Roman" w:eastAsia="Gulim" w:hAnsi="Times New Roman" w:cs="Times New Roman"/>
          <w:sz w:val="24"/>
          <w:szCs w:val="24"/>
        </w:rPr>
        <w:t xml:space="preserve">homophobia </w:t>
      </w:r>
      <w:r w:rsidR="00944A81" w:rsidRPr="00C42A57">
        <w:rPr>
          <w:rFonts w:ascii="Times New Roman" w:eastAsia="Gulim" w:hAnsi="Times New Roman" w:cs="Times New Roman"/>
          <w:sz w:val="24"/>
          <w:szCs w:val="24"/>
        </w:rPr>
        <w:t xml:space="preserve">seems to have similar relationships </w:t>
      </w:r>
      <w:r w:rsidR="008F76F3" w:rsidRPr="00C42A57">
        <w:rPr>
          <w:rFonts w:ascii="Times New Roman" w:eastAsia="Gulim" w:hAnsi="Times New Roman" w:cs="Times New Roman"/>
          <w:sz w:val="24"/>
          <w:szCs w:val="24"/>
        </w:rPr>
        <w:t xml:space="preserve">since </w:t>
      </w:r>
      <w:r w:rsidR="003A5BC5" w:rsidRPr="00C42A57">
        <w:rPr>
          <w:rFonts w:ascii="Times New Roman" w:eastAsia="Gulim" w:hAnsi="Times New Roman" w:cs="Times New Roman"/>
          <w:sz w:val="24"/>
          <w:szCs w:val="24"/>
        </w:rPr>
        <w:t>people tend to dislike or have feelings of disgust towards people of same-sex orientation.</w:t>
      </w:r>
      <w:r w:rsidR="00CF5D2B" w:rsidRPr="00C42A57">
        <w:rPr>
          <w:rFonts w:ascii="Times New Roman" w:eastAsia="Gulim" w:hAnsi="Times New Roman" w:cs="Times New Roman"/>
          <w:sz w:val="24"/>
          <w:szCs w:val="24"/>
        </w:rPr>
        <w:t xml:space="preserve"> </w:t>
      </w:r>
      <w:r w:rsidR="00DC613A" w:rsidRPr="00C42A57">
        <w:rPr>
          <w:rFonts w:ascii="Times New Roman" w:eastAsia="Gulim" w:hAnsi="Times New Roman" w:cs="Times New Roman"/>
          <w:sz w:val="24"/>
          <w:szCs w:val="24"/>
        </w:rPr>
        <w:t xml:space="preserve">In both areas, </w:t>
      </w:r>
      <w:r w:rsidR="00020357" w:rsidRPr="00C42A57">
        <w:rPr>
          <w:rFonts w:ascii="Times New Roman" w:eastAsia="Gulim" w:hAnsi="Times New Roman" w:cs="Times New Roman"/>
          <w:sz w:val="24"/>
          <w:szCs w:val="24"/>
        </w:rPr>
        <w:t xml:space="preserve">the identity of the male as constructed by the society is </w:t>
      </w:r>
      <w:r w:rsidR="00C90C5F" w:rsidRPr="00C42A57">
        <w:rPr>
          <w:rFonts w:ascii="Times New Roman" w:eastAsia="Gulim" w:hAnsi="Times New Roman" w:cs="Times New Roman"/>
          <w:sz w:val="24"/>
          <w:szCs w:val="24"/>
        </w:rPr>
        <w:t xml:space="preserve">only </w:t>
      </w:r>
      <w:r w:rsidR="00020357" w:rsidRPr="00C42A57">
        <w:rPr>
          <w:rFonts w:ascii="Times New Roman" w:eastAsia="Gulim" w:hAnsi="Times New Roman" w:cs="Times New Roman"/>
          <w:sz w:val="24"/>
          <w:szCs w:val="24"/>
        </w:rPr>
        <w:t xml:space="preserve">relevant </w:t>
      </w:r>
      <w:r w:rsidR="00771C33" w:rsidRPr="00C42A57">
        <w:rPr>
          <w:rFonts w:ascii="Times New Roman" w:eastAsia="Gulim" w:hAnsi="Times New Roman" w:cs="Times New Roman"/>
          <w:sz w:val="24"/>
          <w:szCs w:val="24"/>
        </w:rPr>
        <w:t xml:space="preserve">when he conforms to </w:t>
      </w:r>
      <w:r w:rsidR="00771C33" w:rsidRPr="00C42A57">
        <w:rPr>
          <w:rFonts w:ascii="Times New Roman" w:eastAsia="Gulim" w:hAnsi="Times New Roman" w:cs="Times New Roman"/>
          <w:sz w:val="24"/>
          <w:szCs w:val="24"/>
        </w:rPr>
        <w:lastRenderedPageBreak/>
        <w:t>the inherent biological reproduction imperative</w:t>
      </w:r>
      <w:r w:rsidR="00754C85" w:rsidRPr="00C42A57">
        <w:rPr>
          <w:rFonts w:ascii="Times New Roman" w:eastAsia="Gulim" w:hAnsi="Times New Roman" w:cs="Times New Roman"/>
          <w:sz w:val="24"/>
          <w:szCs w:val="24"/>
        </w:rPr>
        <w:t xml:space="preserve"> (Kerrigan, 2013).</w:t>
      </w:r>
      <w:r w:rsidR="00C90C5F" w:rsidRPr="00C42A57">
        <w:rPr>
          <w:rFonts w:ascii="Times New Roman" w:eastAsia="Gulim" w:hAnsi="Times New Roman" w:cs="Times New Roman"/>
          <w:sz w:val="24"/>
          <w:szCs w:val="24"/>
        </w:rPr>
        <w:t xml:space="preserve"> </w:t>
      </w:r>
      <w:r w:rsidR="00E1704B" w:rsidRPr="00C42A57">
        <w:rPr>
          <w:rFonts w:ascii="Times New Roman" w:eastAsia="Gulim" w:hAnsi="Times New Roman" w:cs="Times New Roman"/>
          <w:sz w:val="24"/>
          <w:szCs w:val="24"/>
        </w:rPr>
        <w:t>Homophobia</w:t>
      </w:r>
      <w:r w:rsidR="00DE5E11" w:rsidRPr="00C42A57">
        <w:rPr>
          <w:rFonts w:ascii="Times New Roman" w:eastAsia="Gulim" w:hAnsi="Times New Roman" w:cs="Times New Roman"/>
          <w:sz w:val="24"/>
          <w:szCs w:val="24"/>
        </w:rPr>
        <w:t xml:space="preserve"> brings about the fear of the loss </w:t>
      </w:r>
      <w:r w:rsidR="00305825" w:rsidRPr="00C42A57">
        <w:rPr>
          <w:rFonts w:ascii="Times New Roman" w:eastAsia="Gulim" w:hAnsi="Times New Roman" w:cs="Times New Roman"/>
          <w:sz w:val="24"/>
          <w:szCs w:val="24"/>
        </w:rPr>
        <w:t>of societal status,</w:t>
      </w:r>
      <w:r w:rsidR="00DE5E11" w:rsidRPr="00C42A57">
        <w:rPr>
          <w:rFonts w:ascii="Times New Roman" w:eastAsia="Gulim" w:hAnsi="Times New Roman" w:cs="Times New Roman"/>
          <w:sz w:val="24"/>
          <w:szCs w:val="24"/>
        </w:rPr>
        <w:t xml:space="preserve"> shame, and </w:t>
      </w:r>
      <w:r w:rsidR="00305825" w:rsidRPr="00C42A57">
        <w:rPr>
          <w:rFonts w:ascii="Times New Roman" w:eastAsia="Gulim" w:hAnsi="Times New Roman" w:cs="Times New Roman"/>
          <w:sz w:val="24"/>
          <w:szCs w:val="24"/>
        </w:rPr>
        <w:t>dishonor</w:t>
      </w:r>
      <w:r w:rsidR="00DE5E11" w:rsidRPr="00C42A57">
        <w:rPr>
          <w:rFonts w:ascii="Times New Roman" w:eastAsia="Gulim" w:hAnsi="Times New Roman" w:cs="Times New Roman"/>
          <w:sz w:val="24"/>
          <w:szCs w:val="24"/>
        </w:rPr>
        <w:t xml:space="preserve"> amongst men.</w:t>
      </w:r>
      <w:r w:rsidR="00BE6953" w:rsidRPr="00C42A57">
        <w:rPr>
          <w:rFonts w:ascii="Times New Roman" w:eastAsia="Gulim" w:hAnsi="Times New Roman" w:cs="Times New Roman"/>
          <w:sz w:val="24"/>
          <w:szCs w:val="24"/>
        </w:rPr>
        <w:t xml:space="preserve"> </w:t>
      </w:r>
      <w:r w:rsidR="00F23C46" w:rsidRPr="00C42A57">
        <w:rPr>
          <w:rFonts w:ascii="Times New Roman" w:eastAsia="Gulim" w:hAnsi="Times New Roman" w:cs="Times New Roman"/>
          <w:sz w:val="24"/>
          <w:szCs w:val="24"/>
        </w:rPr>
        <w:t>Female’s</w:t>
      </w:r>
      <w:r w:rsidR="0037557B" w:rsidRPr="00C42A57">
        <w:rPr>
          <w:rFonts w:ascii="Times New Roman" w:eastAsia="Gulim" w:hAnsi="Times New Roman" w:cs="Times New Roman"/>
          <w:sz w:val="24"/>
          <w:szCs w:val="24"/>
        </w:rPr>
        <w:t xml:space="preserve"> faceless condemnation when they engage in same-sex relationships</w:t>
      </w:r>
      <w:r w:rsidR="005C521D" w:rsidRPr="00C42A57">
        <w:rPr>
          <w:rFonts w:ascii="Times New Roman" w:eastAsia="Gulim" w:hAnsi="Times New Roman" w:cs="Times New Roman"/>
          <w:sz w:val="24"/>
          <w:szCs w:val="24"/>
        </w:rPr>
        <w:t xml:space="preserve"> and </w:t>
      </w:r>
      <w:r w:rsidR="00455916" w:rsidRPr="00C42A57">
        <w:rPr>
          <w:rFonts w:ascii="Times New Roman" w:eastAsia="Gulim" w:hAnsi="Times New Roman" w:cs="Times New Roman"/>
          <w:sz w:val="24"/>
          <w:szCs w:val="24"/>
        </w:rPr>
        <w:t>are</w:t>
      </w:r>
      <w:r w:rsidR="005C521D" w:rsidRPr="00C42A57">
        <w:rPr>
          <w:rFonts w:ascii="Times New Roman" w:eastAsia="Gulim" w:hAnsi="Times New Roman" w:cs="Times New Roman"/>
          <w:sz w:val="24"/>
          <w:szCs w:val="24"/>
        </w:rPr>
        <w:t xml:space="preserve"> </w:t>
      </w:r>
      <w:r w:rsidR="00455916" w:rsidRPr="00C42A57">
        <w:rPr>
          <w:rFonts w:ascii="Times New Roman" w:eastAsia="Gulim" w:hAnsi="Times New Roman" w:cs="Times New Roman"/>
          <w:sz w:val="24"/>
          <w:szCs w:val="24"/>
        </w:rPr>
        <w:t xml:space="preserve">assumed to </w:t>
      </w:r>
      <w:r w:rsidR="005C521D" w:rsidRPr="00C42A57">
        <w:rPr>
          <w:rFonts w:ascii="Times New Roman" w:eastAsia="Gulim" w:hAnsi="Times New Roman" w:cs="Times New Roman"/>
          <w:sz w:val="24"/>
          <w:szCs w:val="24"/>
        </w:rPr>
        <w:t xml:space="preserve">edge towards fetishism when they engage in such </w:t>
      </w:r>
      <w:r w:rsidR="00B6257D" w:rsidRPr="00C42A57">
        <w:rPr>
          <w:rFonts w:ascii="Times New Roman" w:eastAsia="Gulim" w:hAnsi="Times New Roman" w:cs="Times New Roman"/>
          <w:sz w:val="24"/>
          <w:szCs w:val="24"/>
        </w:rPr>
        <w:t>acts.</w:t>
      </w:r>
      <w:r w:rsidR="007A2ADA" w:rsidRPr="00C42A57">
        <w:rPr>
          <w:rFonts w:ascii="Times New Roman" w:eastAsia="Gulim" w:hAnsi="Times New Roman" w:cs="Times New Roman"/>
          <w:sz w:val="24"/>
          <w:szCs w:val="24"/>
        </w:rPr>
        <w:t xml:space="preserve"> </w:t>
      </w:r>
      <w:r w:rsidR="00026666" w:rsidRPr="00C42A57">
        <w:rPr>
          <w:rFonts w:ascii="Times New Roman" w:eastAsia="Gulim" w:hAnsi="Times New Roman" w:cs="Times New Roman"/>
          <w:sz w:val="24"/>
          <w:szCs w:val="24"/>
        </w:rPr>
        <w:t>According to Kerrigan (2013), in</w:t>
      </w:r>
      <w:r w:rsidR="0037557B" w:rsidRPr="00C42A57">
        <w:rPr>
          <w:rFonts w:ascii="Times New Roman" w:eastAsia="Gulim" w:hAnsi="Times New Roman" w:cs="Times New Roman"/>
          <w:sz w:val="24"/>
          <w:szCs w:val="24"/>
        </w:rPr>
        <w:t xml:space="preserve"> both Islam and Christianity,</w:t>
      </w:r>
      <w:r w:rsidR="009E053F" w:rsidRPr="00C42A57">
        <w:rPr>
          <w:rFonts w:ascii="Times New Roman" w:eastAsia="Gulim" w:hAnsi="Times New Roman" w:cs="Times New Roman"/>
          <w:sz w:val="24"/>
          <w:szCs w:val="24"/>
        </w:rPr>
        <w:t xml:space="preserve"> sexuality in females is technically ignored, but there </w:t>
      </w:r>
      <w:r w:rsidR="000E6BD9" w:rsidRPr="00C42A57">
        <w:rPr>
          <w:rFonts w:ascii="Times New Roman" w:eastAsia="Gulim" w:hAnsi="Times New Roman" w:cs="Times New Roman"/>
          <w:sz w:val="24"/>
          <w:szCs w:val="24"/>
        </w:rPr>
        <w:t>are</w:t>
      </w:r>
      <w:r w:rsidR="009E053F" w:rsidRPr="00C42A57">
        <w:rPr>
          <w:rFonts w:ascii="Times New Roman" w:eastAsia="Gulim" w:hAnsi="Times New Roman" w:cs="Times New Roman"/>
          <w:sz w:val="24"/>
          <w:szCs w:val="24"/>
        </w:rPr>
        <w:t xml:space="preserve"> a lot of prohibitions of male </w:t>
      </w:r>
      <w:r w:rsidR="00115242" w:rsidRPr="00C42A57">
        <w:rPr>
          <w:rFonts w:ascii="Times New Roman" w:eastAsia="Gulim" w:hAnsi="Times New Roman" w:cs="Times New Roman"/>
          <w:sz w:val="24"/>
          <w:szCs w:val="24"/>
        </w:rPr>
        <w:t xml:space="preserve">homosexuality </w:t>
      </w:r>
      <w:r w:rsidR="007A2ADA" w:rsidRPr="00C42A57">
        <w:rPr>
          <w:rFonts w:ascii="Times New Roman" w:eastAsia="Gulim" w:hAnsi="Times New Roman" w:cs="Times New Roman"/>
          <w:sz w:val="24"/>
          <w:szCs w:val="24"/>
        </w:rPr>
        <w:t>in the Hebrew Scriptures sex stories.</w:t>
      </w:r>
      <w:r w:rsidR="00B6257D" w:rsidRPr="00C42A57">
        <w:rPr>
          <w:rFonts w:ascii="Times New Roman" w:eastAsia="Gulim" w:hAnsi="Times New Roman" w:cs="Times New Roman"/>
          <w:sz w:val="24"/>
          <w:szCs w:val="24"/>
        </w:rPr>
        <w:t xml:space="preserve"> In Ghana</w:t>
      </w:r>
      <w:r w:rsidR="00F06734" w:rsidRPr="00C42A57">
        <w:rPr>
          <w:rFonts w:ascii="Times New Roman" w:eastAsia="Gulim" w:hAnsi="Times New Roman" w:cs="Times New Roman"/>
          <w:sz w:val="24"/>
          <w:szCs w:val="24"/>
        </w:rPr>
        <w:t xml:space="preserve">, unnatural </w:t>
      </w:r>
      <w:r w:rsidR="00137807" w:rsidRPr="00C42A57">
        <w:rPr>
          <w:rFonts w:ascii="Times New Roman" w:eastAsia="Gulim" w:hAnsi="Times New Roman" w:cs="Times New Roman"/>
          <w:sz w:val="24"/>
          <w:szCs w:val="24"/>
        </w:rPr>
        <w:t xml:space="preserve">carnal knowledge is taboo, </w:t>
      </w:r>
      <w:r w:rsidR="00492521" w:rsidRPr="00C42A57">
        <w:rPr>
          <w:rFonts w:ascii="Times New Roman" w:eastAsia="Gulim" w:hAnsi="Times New Roman" w:cs="Times New Roman"/>
          <w:sz w:val="24"/>
          <w:szCs w:val="24"/>
        </w:rPr>
        <w:t>and homosexuals are frequently victims of violence as it is deemed un</w:t>
      </w:r>
      <w:r w:rsidR="00455916" w:rsidRPr="00C42A57">
        <w:rPr>
          <w:rFonts w:ascii="Times New Roman" w:eastAsia="Gulim" w:hAnsi="Times New Roman" w:cs="Times New Roman"/>
          <w:sz w:val="24"/>
          <w:szCs w:val="24"/>
        </w:rPr>
        <w:t>-</w:t>
      </w:r>
      <w:r w:rsidR="00492521" w:rsidRPr="00C42A57">
        <w:rPr>
          <w:rFonts w:ascii="Times New Roman" w:eastAsia="Gulim" w:hAnsi="Times New Roman" w:cs="Times New Roman"/>
          <w:sz w:val="24"/>
          <w:szCs w:val="24"/>
        </w:rPr>
        <w:t>African.</w:t>
      </w:r>
      <w:r w:rsidRPr="00C42A57">
        <w:rPr>
          <w:rFonts w:ascii="Times New Roman" w:eastAsia="Gulim" w:hAnsi="Times New Roman" w:cs="Times New Roman"/>
          <w:sz w:val="24"/>
          <w:szCs w:val="24"/>
        </w:rPr>
        <w:t xml:space="preserve"> </w:t>
      </w:r>
      <w:r w:rsidR="00A87BF7" w:rsidRPr="00C42A57">
        <w:rPr>
          <w:rFonts w:ascii="Times New Roman" w:eastAsia="Gulim" w:hAnsi="Times New Roman" w:cs="Times New Roman"/>
          <w:sz w:val="24"/>
          <w:szCs w:val="24"/>
        </w:rPr>
        <w:t>However,</w:t>
      </w:r>
      <w:r w:rsidRPr="00C42A57">
        <w:rPr>
          <w:rFonts w:ascii="Times New Roman" w:eastAsia="Gulim" w:hAnsi="Times New Roman" w:cs="Times New Roman"/>
          <w:sz w:val="24"/>
          <w:szCs w:val="24"/>
        </w:rPr>
        <w:t xml:space="preserve"> in both</w:t>
      </w:r>
      <w:r w:rsidR="00A87BF7" w:rsidRPr="00C42A57">
        <w:rPr>
          <w:rFonts w:ascii="Times New Roman" w:eastAsia="Gulim" w:hAnsi="Times New Roman" w:cs="Times New Roman"/>
          <w:sz w:val="24"/>
          <w:szCs w:val="24"/>
        </w:rPr>
        <w:t xml:space="preserve"> Global North and Global South, homophobia is generated </w:t>
      </w:r>
      <w:r w:rsidR="007A380F" w:rsidRPr="00C42A57">
        <w:rPr>
          <w:rFonts w:ascii="Times New Roman" w:eastAsia="Gulim" w:hAnsi="Times New Roman" w:cs="Times New Roman"/>
          <w:sz w:val="24"/>
          <w:szCs w:val="24"/>
        </w:rPr>
        <w:t>by</w:t>
      </w:r>
      <w:r w:rsidR="00A87BF7" w:rsidRPr="00C42A57">
        <w:rPr>
          <w:rFonts w:ascii="Times New Roman" w:eastAsia="Gulim" w:hAnsi="Times New Roman" w:cs="Times New Roman"/>
          <w:sz w:val="24"/>
          <w:szCs w:val="24"/>
        </w:rPr>
        <w:t xml:space="preserve"> conservati</w:t>
      </w:r>
      <w:r w:rsidR="007A380F" w:rsidRPr="00C42A57">
        <w:rPr>
          <w:rFonts w:ascii="Times New Roman" w:eastAsia="Gulim" w:hAnsi="Times New Roman" w:cs="Times New Roman"/>
          <w:sz w:val="24"/>
          <w:szCs w:val="24"/>
        </w:rPr>
        <w:t xml:space="preserve">sts in religious groups and in </w:t>
      </w:r>
      <w:r w:rsidR="004E4E0F" w:rsidRPr="00C42A57">
        <w:rPr>
          <w:rFonts w:ascii="Times New Roman" w:eastAsia="Gulim" w:hAnsi="Times New Roman" w:cs="Times New Roman"/>
          <w:sz w:val="24"/>
          <w:szCs w:val="24"/>
        </w:rPr>
        <w:t xml:space="preserve">writings </w:t>
      </w:r>
      <w:r w:rsidR="007A380F" w:rsidRPr="00C42A57">
        <w:rPr>
          <w:rFonts w:ascii="Times New Roman" w:eastAsia="Gulim" w:hAnsi="Times New Roman" w:cs="Times New Roman"/>
          <w:sz w:val="24"/>
          <w:szCs w:val="24"/>
        </w:rPr>
        <w:t>wh</w:t>
      </w:r>
      <w:r w:rsidR="004E4E0F" w:rsidRPr="00C42A57">
        <w:rPr>
          <w:rFonts w:ascii="Times New Roman" w:eastAsia="Gulim" w:hAnsi="Times New Roman" w:cs="Times New Roman"/>
          <w:sz w:val="24"/>
          <w:szCs w:val="24"/>
        </w:rPr>
        <w:t xml:space="preserve">ere </w:t>
      </w:r>
      <w:r w:rsidR="007A380F" w:rsidRPr="00C42A57">
        <w:rPr>
          <w:rFonts w:ascii="Times New Roman" w:eastAsia="Gulim" w:hAnsi="Times New Roman" w:cs="Times New Roman"/>
          <w:sz w:val="24"/>
          <w:szCs w:val="24"/>
        </w:rPr>
        <w:t>homosexuality</w:t>
      </w:r>
      <w:r w:rsidR="004E4E0F" w:rsidRPr="00C42A57">
        <w:rPr>
          <w:rFonts w:ascii="Times New Roman" w:eastAsia="Gulim" w:hAnsi="Times New Roman" w:cs="Times New Roman"/>
          <w:sz w:val="24"/>
          <w:szCs w:val="24"/>
        </w:rPr>
        <w:t xml:space="preserve"> is perceived</w:t>
      </w:r>
      <w:r w:rsidR="007A380F" w:rsidRPr="00C42A57">
        <w:rPr>
          <w:rFonts w:ascii="Times New Roman" w:eastAsia="Gulim" w:hAnsi="Times New Roman" w:cs="Times New Roman"/>
          <w:sz w:val="24"/>
          <w:szCs w:val="24"/>
        </w:rPr>
        <w:t xml:space="preserve"> as unholy or unnatural.</w:t>
      </w:r>
      <w:r w:rsidR="008D22D3" w:rsidRPr="00C42A57">
        <w:rPr>
          <w:rFonts w:ascii="Times New Roman" w:eastAsia="Gulim" w:hAnsi="Times New Roman" w:cs="Times New Roman"/>
          <w:sz w:val="24"/>
          <w:szCs w:val="24"/>
        </w:rPr>
        <w:t xml:space="preserve"> In America, steps have been taken towards </w:t>
      </w:r>
      <w:r w:rsidR="00247ADA" w:rsidRPr="00C42A57">
        <w:rPr>
          <w:rFonts w:ascii="Times New Roman" w:eastAsia="Gulim" w:hAnsi="Times New Roman" w:cs="Times New Roman"/>
          <w:sz w:val="24"/>
          <w:szCs w:val="24"/>
        </w:rPr>
        <w:t xml:space="preserve">legalizing same-sex relations to create </w:t>
      </w:r>
      <w:r w:rsidR="00E1704B" w:rsidRPr="00C42A57">
        <w:rPr>
          <w:rFonts w:ascii="Times New Roman" w:eastAsia="Gulim" w:hAnsi="Times New Roman" w:cs="Times New Roman"/>
          <w:sz w:val="24"/>
          <w:szCs w:val="24"/>
        </w:rPr>
        <w:t xml:space="preserve">a </w:t>
      </w:r>
      <w:r w:rsidR="00247ADA" w:rsidRPr="00C42A57">
        <w:rPr>
          <w:rFonts w:ascii="Times New Roman" w:eastAsia="Gulim" w:hAnsi="Times New Roman" w:cs="Times New Roman"/>
          <w:sz w:val="24"/>
          <w:szCs w:val="24"/>
        </w:rPr>
        <w:t>safe atmosphere for the population with such orientation</w:t>
      </w:r>
      <w:r w:rsidR="00E1704B" w:rsidRPr="00C42A57">
        <w:rPr>
          <w:rFonts w:ascii="Times New Roman" w:eastAsia="Gulim" w:hAnsi="Times New Roman" w:cs="Times New Roman"/>
          <w:sz w:val="24"/>
          <w:szCs w:val="24"/>
        </w:rPr>
        <w:t xml:space="preserve">. In </w:t>
      </w:r>
      <w:r w:rsidR="00247ADA" w:rsidRPr="00C42A57">
        <w:rPr>
          <w:rFonts w:ascii="Times New Roman" w:eastAsia="Gulim" w:hAnsi="Times New Roman" w:cs="Times New Roman"/>
          <w:sz w:val="24"/>
          <w:szCs w:val="24"/>
        </w:rPr>
        <w:t xml:space="preserve">Ghana, </w:t>
      </w:r>
      <w:r w:rsidR="009A7420" w:rsidRPr="00C42A57">
        <w:rPr>
          <w:rFonts w:ascii="Times New Roman" w:eastAsia="Gulim" w:hAnsi="Times New Roman" w:cs="Times New Roman"/>
          <w:sz w:val="24"/>
          <w:szCs w:val="24"/>
        </w:rPr>
        <w:t>this is deemed inappropriate due to cultural and religious beliefs.</w:t>
      </w:r>
    </w:p>
    <w:p w14:paraId="31994A34" w14:textId="4902E1F6" w:rsidR="009A7420" w:rsidRPr="00C42A57" w:rsidRDefault="00F5026F" w:rsidP="00C42A57">
      <w:pPr>
        <w:spacing w:line="480" w:lineRule="auto"/>
        <w:ind w:firstLine="360"/>
        <w:rPr>
          <w:rFonts w:ascii="Times New Roman" w:eastAsia="Gulim" w:hAnsi="Times New Roman" w:cs="Times New Roman"/>
          <w:b/>
          <w:bCs/>
          <w:sz w:val="24"/>
          <w:szCs w:val="24"/>
        </w:rPr>
      </w:pPr>
      <w:r w:rsidRPr="00C42A57">
        <w:rPr>
          <w:rFonts w:ascii="Times New Roman" w:eastAsia="Gulim" w:hAnsi="Times New Roman" w:cs="Times New Roman"/>
          <w:b/>
          <w:bCs/>
          <w:sz w:val="24"/>
          <w:szCs w:val="24"/>
        </w:rPr>
        <w:t>Question 3</w:t>
      </w:r>
    </w:p>
    <w:p w14:paraId="551D001B" w14:textId="5DD04EF4" w:rsidR="0081045E" w:rsidRPr="00C42A57" w:rsidRDefault="00F5026F" w:rsidP="00C42A57">
      <w:pPr>
        <w:spacing w:line="480" w:lineRule="auto"/>
        <w:rPr>
          <w:rFonts w:ascii="Times New Roman" w:hAnsi="Times New Roman" w:cs="Times New Roman"/>
          <w:sz w:val="24"/>
          <w:szCs w:val="24"/>
        </w:rPr>
      </w:pPr>
      <w:r w:rsidRPr="00C42A57">
        <w:rPr>
          <w:rFonts w:ascii="Times New Roman" w:hAnsi="Times New Roman" w:cs="Times New Roman"/>
          <w:sz w:val="24"/>
          <w:szCs w:val="24"/>
        </w:rPr>
        <w:t>The</w:t>
      </w:r>
      <w:r w:rsidR="00670B3D" w:rsidRPr="00C42A57">
        <w:rPr>
          <w:rFonts w:ascii="Times New Roman" w:hAnsi="Times New Roman" w:cs="Times New Roman"/>
          <w:sz w:val="24"/>
          <w:szCs w:val="24"/>
        </w:rPr>
        <w:t xml:space="preserve"> connection between witchcraft accusations in Ghana </w:t>
      </w:r>
      <w:r w:rsidR="00F23C46" w:rsidRPr="00C42A57">
        <w:rPr>
          <w:rFonts w:ascii="Times New Roman" w:hAnsi="Times New Roman" w:cs="Times New Roman"/>
          <w:sz w:val="24"/>
          <w:szCs w:val="24"/>
        </w:rPr>
        <w:t>and Global</w:t>
      </w:r>
      <w:r w:rsidR="00670B3D" w:rsidRPr="00C42A57">
        <w:rPr>
          <w:rFonts w:ascii="Times New Roman" w:hAnsi="Times New Roman" w:cs="Times New Roman"/>
          <w:sz w:val="24"/>
          <w:szCs w:val="24"/>
        </w:rPr>
        <w:t xml:space="preserve"> North</w:t>
      </w:r>
      <w:r w:rsidRPr="00C42A57">
        <w:rPr>
          <w:rFonts w:ascii="Times New Roman" w:hAnsi="Times New Roman" w:cs="Times New Roman"/>
          <w:sz w:val="24"/>
          <w:szCs w:val="24"/>
        </w:rPr>
        <w:t xml:space="preserve"> is that </w:t>
      </w:r>
      <w:r w:rsidR="00EA5A07" w:rsidRPr="00C42A57">
        <w:rPr>
          <w:rFonts w:ascii="Times New Roman" w:hAnsi="Times New Roman" w:cs="Times New Roman"/>
          <w:sz w:val="24"/>
          <w:szCs w:val="24"/>
        </w:rPr>
        <w:t xml:space="preserve">the allegations are about </w:t>
      </w:r>
      <w:r w:rsidR="00C458FF" w:rsidRPr="00C42A57">
        <w:rPr>
          <w:rFonts w:ascii="Times New Roman" w:hAnsi="Times New Roman" w:cs="Times New Roman"/>
          <w:sz w:val="24"/>
          <w:szCs w:val="24"/>
        </w:rPr>
        <w:t>diseases, which is a mystery to the population involved</w:t>
      </w:r>
      <w:r w:rsidR="00337DFF" w:rsidRPr="00C42A57">
        <w:rPr>
          <w:rFonts w:ascii="Times New Roman" w:hAnsi="Times New Roman" w:cs="Times New Roman"/>
          <w:sz w:val="24"/>
          <w:szCs w:val="24"/>
        </w:rPr>
        <w:t>. Besides, those who are sick are not attended to or treated but are cast out to live in isolation.</w:t>
      </w:r>
    </w:p>
    <w:p w14:paraId="4665E848" w14:textId="59AFCEBB" w:rsidR="00F931B2" w:rsidRPr="00C42A57" w:rsidRDefault="00F5026F" w:rsidP="00C42A57">
      <w:pPr>
        <w:spacing w:line="480" w:lineRule="auto"/>
        <w:rPr>
          <w:rFonts w:ascii="Times New Roman" w:hAnsi="Times New Roman" w:cs="Times New Roman"/>
          <w:sz w:val="24"/>
          <w:szCs w:val="24"/>
        </w:rPr>
      </w:pPr>
      <w:r w:rsidRPr="00C42A57">
        <w:rPr>
          <w:rFonts w:ascii="Times New Roman" w:hAnsi="Times New Roman" w:cs="Times New Roman"/>
          <w:sz w:val="24"/>
          <w:szCs w:val="24"/>
        </w:rPr>
        <w:t xml:space="preserve">Secondly, the accusations in both primarily are about women who are seen as behaving </w:t>
      </w:r>
      <w:r w:rsidR="00812780" w:rsidRPr="00C42A57">
        <w:rPr>
          <w:rFonts w:ascii="Times New Roman" w:hAnsi="Times New Roman" w:cs="Times New Roman"/>
          <w:sz w:val="24"/>
          <w:szCs w:val="24"/>
        </w:rPr>
        <w:t xml:space="preserve">unnaturally in trying to create medical remedies and ideas that are uncommon to women at the time </w:t>
      </w:r>
      <w:r w:rsidR="00EA5A07" w:rsidRPr="00C42A57">
        <w:rPr>
          <w:rFonts w:ascii="Times New Roman" w:hAnsi="Times New Roman" w:cs="Times New Roman"/>
          <w:sz w:val="24"/>
          <w:szCs w:val="24"/>
        </w:rPr>
        <w:t>of each period.</w:t>
      </w:r>
      <w:r w:rsidR="008612DF" w:rsidRPr="00C42A57">
        <w:rPr>
          <w:rFonts w:ascii="Times New Roman" w:hAnsi="Times New Roman" w:cs="Times New Roman"/>
          <w:sz w:val="24"/>
          <w:szCs w:val="24"/>
        </w:rPr>
        <w:t xml:space="preserve"> </w:t>
      </w:r>
      <w:r w:rsidR="000E6BD9" w:rsidRPr="00C42A57">
        <w:rPr>
          <w:rFonts w:ascii="Times New Roman" w:hAnsi="Times New Roman" w:cs="Times New Roman"/>
          <w:sz w:val="24"/>
          <w:szCs w:val="24"/>
        </w:rPr>
        <w:t xml:space="preserve"> Witchcraft is the stigma that surrounds medical issues and religious beliefs, though, in Global North, it accused Puritan women only. In contrast, in Ghana, both women and men are victims of witchcraft stigma. </w:t>
      </w:r>
    </w:p>
    <w:p w14:paraId="34FCFBA4" w14:textId="77777777" w:rsidR="00895C67" w:rsidRPr="00C42A57" w:rsidRDefault="00895C67" w:rsidP="00C42A57">
      <w:pPr>
        <w:spacing w:line="480" w:lineRule="auto"/>
        <w:jc w:val="center"/>
        <w:rPr>
          <w:rFonts w:ascii="Times New Roman" w:hAnsi="Times New Roman" w:cs="Times New Roman"/>
          <w:b/>
          <w:bCs/>
          <w:sz w:val="24"/>
          <w:szCs w:val="24"/>
        </w:rPr>
      </w:pPr>
    </w:p>
    <w:p w14:paraId="1E4674A4" w14:textId="58D31ED2" w:rsidR="004A3040" w:rsidRDefault="004A3040" w:rsidP="004A304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Peer on</w:t>
      </w:r>
      <w:bookmarkStart w:id="0" w:name="_GoBack"/>
      <w:bookmarkEnd w:id="0"/>
      <w:r>
        <w:rPr>
          <w:rFonts w:ascii="Times New Roman" w:hAnsi="Times New Roman" w:cs="Times New Roman"/>
          <w:b/>
          <w:bCs/>
          <w:sz w:val="24"/>
          <w:szCs w:val="24"/>
        </w:rPr>
        <w:t>e reply</w:t>
      </w:r>
    </w:p>
    <w:p w14:paraId="7275CC49" w14:textId="0FF583EF" w:rsidR="000D6F08" w:rsidRPr="00C42A57" w:rsidRDefault="00F5026F" w:rsidP="00C42A57">
      <w:pPr>
        <w:spacing w:line="480" w:lineRule="auto"/>
        <w:rPr>
          <w:rFonts w:ascii="Times New Roman" w:hAnsi="Times New Roman" w:cs="Times New Roman"/>
          <w:sz w:val="24"/>
          <w:szCs w:val="24"/>
        </w:rPr>
      </w:pPr>
      <w:r w:rsidRPr="00C42A57">
        <w:rPr>
          <w:rFonts w:ascii="Times New Roman" w:hAnsi="Times New Roman" w:cs="Times New Roman"/>
          <w:sz w:val="24"/>
          <w:szCs w:val="24"/>
        </w:rPr>
        <w:t xml:space="preserve">The post stands as </w:t>
      </w:r>
      <w:r w:rsidR="00AC1570" w:rsidRPr="00C42A57">
        <w:rPr>
          <w:rFonts w:ascii="Times New Roman" w:hAnsi="Times New Roman" w:cs="Times New Roman"/>
          <w:sz w:val="24"/>
          <w:szCs w:val="24"/>
        </w:rPr>
        <w:t xml:space="preserve">an excellent pointer as to what homophobia and witchcraft can </w:t>
      </w:r>
      <w:r w:rsidRPr="00C42A57">
        <w:rPr>
          <w:rFonts w:ascii="Times New Roman" w:hAnsi="Times New Roman" w:cs="Times New Roman"/>
          <w:sz w:val="24"/>
          <w:szCs w:val="24"/>
        </w:rPr>
        <w:t xml:space="preserve">be to a society. I like how you </w:t>
      </w:r>
      <w:r w:rsidR="007D2F76" w:rsidRPr="00C42A57">
        <w:rPr>
          <w:rFonts w:ascii="Times New Roman" w:hAnsi="Times New Roman" w:cs="Times New Roman"/>
          <w:sz w:val="24"/>
          <w:szCs w:val="24"/>
        </w:rPr>
        <w:t xml:space="preserve">critically explored whatever strays from the societal norms as treated with contempt and suspicion in Ghana, especially if </w:t>
      </w:r>
      <w:r w:rsidR="00ED77E3" w:rsidRPr="00C42A57">
        <w:rPr>
          <w:rFonts w:ascii="Times New Roman" w:hAnsi="Times New Roman" w:cs="Times New Roman"/>
          <w:sz w:val="24"/>
          <w:szCs w:val="24"/>
        </w:rPr>
        <w:t>it appears unnatural.</w:t>
      </w:r>
      <w:r w:rsidR="004E1464" w:rsidRPr="00C42A57">
        <w:rPr>
          <w:rFonts w:ascii="Times New Roman" w:hAnsi="Times New Roman" w:cs="Times New Roman"/>
          <w:sz w:val="24"/>
          <w:szCs w:val="24"/>
        </w:rPr>
        <w:t xml:space="preserve"> </w:t>
      </w:r>
      <w:r w:rsidRPr="00C42A57">
        <w:rPr>
          <w:rFonts w:ascii="Times New Roman" w:hAnsi="Times New Roman" w:cs="Times New Roman"/>
          <w:sz w:val="24"/>
          <w:szCs w:val="24"/>
        </w:rPr>
        <w:t>I support the way</w:t>
      </w:r>
      <w:r w:rsidRPr="00C42A57">
        <w:rPr>
          <w:rFonts w:ascii="Times New Roman" w:hAnsi="Times New Roman" w:cs="Times New Roman"/>
          <w:sz w:val="24"/>
          <w:szCs w:val="24"/>
        </w:rPr>
        <w:t xml:space="preserve"> you have addressed </w:t>
      </w:r>
      <w:r w:rsidR="00ED77E3" w:rsidRPr="00C42A57">
        <w:rPr>
          <w:rFonts w:ascii="Times New Roman" w:hAnsi="Times New Roman" w:cs="Times New Roman"/>
          <w:sz w:val="24"/>
          <w:szCs w:val="24"/>
        </w:rPr>
        <w:t xml:space="preserve">the plight of women on the face of witchcraft </w:t>
      </w:r>
      <w:r w:rsidRPr="00C42A57">
        <w:rPr>
          <w:rFonts w:ascii="Times New Roman" w:hAnsi="Times New Roman" w:cs="Times New Roman"/>
          <w:sz w:val="24"/>
          <w:szCs w:val="24"/>
        </w:rPr>
        <w:t xml:space="preserve">and homophobia, which to me, seemed </w:t>
      </w:r>
      <w:r w:rsidR="000D6F08" w:rsidRPr="00C42A57">
        <w:rPr>
          <w:rFonts w:ascii="Times New Roman" w:hAnsi="Times New Roman" w:cs="Times New Roman"/>
          <w:sz w:val="24"/>
          <w:szCs w:val="24"/>
        </w:rPr>
        <w:t>incredible and shows gender bias.</w:t>
      </w:r>
      <w:r w:rsidR="00265B5B" w:rsidRPr="00C42A57">
        <w:rPr>
          <w:rFonts w:ascii="Times New Roman" w:hAnsi="Times New Roman" w:cs="Times New Roman"/>
          <w:sz w:val="24"/>
          <w:szCs w:val="24"/>
        </w:rPr>
        <w:t xml:space="preserve"> I have read an article by Lado (</w:t>
      </w:r>
      <w:r w:rsidR="00D73588" w:rsidRPr="00C42A57">
        <w:rPr>
          <w:rFonts w:ascii="Times New Roman" w:hAnsi="Times New Roman" w:cs="Times New Roman"/>
          <w:sz w:val="24"/>
          <w:szCs w:val="24"/>
        </w:rPr>
        <w:t>2011</w:t>
      </w:r>
      <w:r w:rsidR="00265B5B" w:rsidRPr="00C42A57">
        <w:rPr>
          <w:rFonts w:ascii="Times New Roman" w:hAnsi="Times New Roman" w:cs="Times New Roman"/>
          <w:sz w:val="24"/>
          <w:szCs w:val="24"/>
        </w:rPr>
        <w:t xml:space="preserve">) on Popular Homophobia in Cameroon that addresses the key issued pinpointed in this post. </w:t>
      </w:r>
      <w:r w:rsidR="00D73588" w:rsidRPr="00C42A57">
        <w:rPr>
          <w:rFonts w:ascii="Times New Roman" w:hAnsi="Times New Roman" w:cs="Times New Roman"/>
          <w:sz w:val="24"/>
          <w:szCs w:val="24"/>
        </w:rPr>
        <w:t xml:space="preserve"> According to Lado (2011), </w:t>
      </w:r>
      <w:r w:rsidR="00EB077A" w:rsidRPr="00C42A57">
        <w:rPr>
          <w:rFonts w:ascii="Times New Roman" w:hAnsi="Times New Roman" w:cs="Times New Roman"/>
          <w:sz w:val="24"/>
          <w:szCs w:val="24"/>
        </w:rPr>
        <w:t>the power of media has been seen in portraying the issue of homosexuality not only in Ghana but also in western culture.</w:t>
      </w:r>
      <w:r w:rsidR="00A76300" w:rsidRPr="00C42A57">
        <w:rPr>
          <w:rFonts w:ascii="Times New Roman" w:hAnsi="Times New Roman" w:cs="Times New Roman"/>
          <w:sz w:val="24"/>
          <w:szCs w:val="24"/>
        </w:rPr>
        <w:t xml:space="preserve"> This fits well in your post in the way you addressed media as a quick way of revealing social issues that are accustomed by marginalized people in Ghana. </w:t>
      </w:r>
      <w:r w:rsidRPr="00C42A57">
        <w:rPr>
          <w:rFonts w:ascii="Times New Roman" w:hAnsi="Times New Roman" w:cs="Times New Roman"/>
          <w:sz w:val="24"/>
          <w:szCs w:val="24"/>
        </w:rPr>
        <w:t xml:space="preserve">Finally, the post is awesome as it </w:t>
      </w:r>
      <w:r w:rsidR="000E6BD9" w:rsidRPr="00C42A57">
        <w:rPr>
          <w:rFonts w:ascii="Times New Roman" w:hAnsi="Times New Roman" w:cs="Times New Roman"/>
          <w:sz w:val="24"/>
          <w:szCs w:val="24"/>
        </w:rPr>
        <w:t>enlightens people</w:t>
      </w:r>
      <w:r w:rsidRPr="00C42A57">
        <w:rPr>
          <w:rFonts w:ascii="Times New Roman" w:hAnsi="Times New Roman" w:cs="Times New Roman"/>
          <w:sz w:val="24"/>
          <w:szCs w:val="24"/>
        </w:rPr>
        <w:t xml:space="preserve"> </w:t>
      </w:r>
      <w:r w:rsidR="000E6BD9" w:rsidRPr="00C42A57">
        <w:rPr>
          <w:rFonts w:ascii="Times New Roman" w:hAnsi="Times New Roman" w:cs="Times New Roman"/>
          <w:sz w:val="24"/>
          <w:szCs w:val="24"/>
        </w:rPr>
        <w:t>on societal</w:t>
      </w:r>
      <w:r w:rsidRPr="00C42A57">
        <w:rPr>
          <w:rFonts w:ascii="Times New Roman" w:hAnsi="Times New Roman" w:cs="Times New Roman"/>
          <w:sz w:val="24"/>
          <w:szCs w:val="24"/>
        </w:rPr>
        <w:t xml:space="preserve"> norms, some of which unnatural. As such, more research is needed to show the implication of</w:t>
      </w:r>
      <w:r w:rsidRPr="00C42A57">
        <w:rPr>
          <w:rFonts w:ascii="Times New Roman" w:hAnsi="Times New Roman" w:cs="Times New Roman"/>
          <w:sz w:val="24"/>
          <w:szCs w:val="24"/>
        </w:rPr>
        <w:t xml:space="preserve"> homophobia and witchcraft</w:t>
      </w:r>
      <w:r w:rsidRPr="00C42A57">
        <w:rPr>
          <w:rFonts w:ascii="Times New Roman" w:hAnsi="Times New Roman" w:cs="Times New Roman"/>
          <w:sz w:val="24"/>
          <w:szCs w:val="24"/>
        </w:rPr>
        <w:t xml:space="preserve"> in Ghana.</w:t>
      </w:r>
    </w:p>
    <w:p w14:paraId="259296C9" w14:textId="77777777" w:rsidR="00C42A57" w:rsidRDefault="00C42A57" w:rsidP="00C42A57">
      <w:pPr>
        <w:spacing w:after="0" w:line="480" w:lineRule="auto"/>
        <w:ind w:firstLine="360"/>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412CF31" w14:textId="7D40448B" w:rsidR="00C42A57" w:rsidRPr="00C42A57" w:rsidRDefault="00F5026F" w:rsidP="00C42A57">
      <w:pPr>
        <w:spacing w:after="0" w:line="480" w:lineRule="auto"/>
        <w:ind w:firstLine="360"/>
        <w:jc w:val="center"/>
        <w:rPr>
          <w:rFonts w:ascii="Times New Roman" w:hAnsi="Times New Roman" w:cs="Times New Roman"/>
          <w:b/>
          <w:bCs/>
          <w:sz w:val="24"/>
          <w:szCs w:val="24"/>
        </w:rPr>
      </w:pPr>
      <w:r w:rsidRPr="00C42A57">
        <w:rPr>
          <w:rFonts w:ascii="Times New Roman" w:hAnsi="Times New Roman" w:cs="Times New Roman"/>
          <w:b/>
          <w:bCs/>
          <w:sz w:val="24"/>
          <w:szCs w:val="24"/>
        </w:rPr>
        <w:lastRenderedPageBreak/>
        <w:t>References</w:t>
      </w:r>
    </w:p>
    <w:p w14:paraId="70A37858" w14:textId="77777777" w:rsidR="00C42A57" w:rsidRPr="00C42A57" w:rsidRDefault="00C42A57" w:rsidP="00C42A57">
      <w:pPr>
        <w:spacing w:after="0" w:line="480" w:lineRule="auto"/>
        <w:ind w:left="360" w:hanging="360"/>
        <w:jc w:val="both"/>
        <w:rPr>
          <w:rFonts w:ascii="Times New Roman" w:hAnsi="Times New Roman" w:cs="Times New Roman"/>
          <w:sz w:val="24"/>
          <w:szCs w:val="24"/>
        </w:rPr>
      </w:pPr>
    </w:p>
    <w:p w14:paraId="4A4CB73D" w14:textId="77777777" w:rsidR="00C42A57" w:rsidRPr="00C42A57" w:rsidRDefault="00C42A57" w:rsidP="00C42A57">
      <w:pPr>
        <w:spacing w:after="0" w:line="480" w:lineRule="auto"/>
        <w:ind w:left="785" w:hangingChars="327" w:hanging="785"/>
        <w:jc w:val="both"/>
        <w:rPr>
          <w:rFonts w:ascii="Times New Roman" w:hAnsi="Times New Roman" w:cs="Times New Roman"/>
          <w:sz w:val="24"/>
          <w:szCs w:val="24"/>
        </w:rPr>
      </w:pPr>
      <w:r w:rsidRPr="00C42A57">
        <w:rPr>
          <w:rFonts w:ascii="Times New Roman" w:hAnsi="Times New Roman" w:cs="Times New Roman"/>
          <w:sz w:val="24"/>
          <w:szCs w:val="24"/>
        </w:rPr>
        <w:t>Kerrigan, F. (2013). </w:t>
      </w:r>
      <w:r w:rsidRPr="00C42A57">
        <w:rPr>
          <w:rFonts w:ascii="Times New Roman" w:hAnsi="Times New Roman" w:cs="Times New Roman"/>
          <w:i/>
          <w:iCs/>
          <w:sz w:val="24"/>
          <w:szCs w:val="24"/>
        </w:rPr>
        <w:t>Getting to rights: the rights of lesbian, gay, bisexual, transgender, and intersex persons in Africa</w:t>
      </w:r>
      <w:r w:rsidRPr="00C42A57">
        <w:rPr>
          <w:rFonts w:ascii="Times New Roman" w:hAnsi="Times New Roman" w:cs="Times New Roman"/>
          <w:sz w:val="24"/>
          <w:szCs w:val="24"/>
        </w:rPr>
        <w:t xml:space="preserve">. København: Danish Institute for Human Rights. </w:t>
      </w:r>
      <w:hyperlink r:id="rId10" w:history="1">
        <w:r w:rsidRPr="00C42A57">
          <w:rPr>
            <w:rStyle w:val="Hyperlink"/>
            <w:rFonts w:ascii="Times New Roman" w:hAnsi="Times New Roman" w:cs="Times New Roman"/>
            <w:sz w:val="24"/>
            <w:szCs w:val="24"/>
          </w:rPr>
          <w:t>https://pennstate.kanopy.com/product/witches-gambaga</w:t>
        </w:r>
      </w:hyperlink>
    </w:p>
    <w:p w14:paraId="7C1E6EF5" w14:textId="23A28452" w:rsidR="00C42A57" w:rsidRPr="00C42A57" w:rsidRDefault="00F23C46" w:rsidP="00C42A57">
      <w:pPr>
        <w:spacing w:line="480" w:lineRule="auto"/>
        <w:ind w:left="785" w:hangingChars="327" w:hanging="785"/>
        <w:jc w:val="both"/>
        <w:rPr>
          <w:rFonts w:ascii="Times New Roman" w:hAnsi="Times New Roman" w:cs="Times New Roman"/>
          <w:sz w:val="24"/>
          <w:szCs w:val="24"/>
        </w:rPr>
      </w:pPr>
      <w:r w:rsidRPr="00C42A57">
        <w:rPr>
          <w:rFonts w:ascii="Times New Roman" w:hAnsi="Times New Roman" w:cs="Times New Roman"/>
          <w:sz w:val="24"/>
          <w:szCs w:val="24"/>
        </w:rPr>
        <w:t>Lado.</w:t>
      </w:r>
      <w:r w:rsidR="00C42A57" w:rsidRPr="00C42A57">
        <w:rPr>
          <w:rFonts w:ascii="Times New Roman" w:hAnsi="Times New Roman" w:cs="Times New Roman"/>
          <w:sz w:val="24"/>
          <w:szCs w:val="24"/>
        </w:rPr>
        <w:t xml:space="preserve"> L (2011). </w:t>
      </w:r>
      <w:r w:rsidRPr="00C42A57">
        <w:rPr>
          <w:rFonts w:ascii="Times New Roman" w:hAnsi="Times New Roman" w:cs="Times New Roman"/>
          <w:sz w:val="24"/>
          <w:szCs w:val="24"/>
        </w:rPr>
        <w:t>You’re</w:t>
      </w:r>
      <w:r w:rsidR="00C42A57" w:rsidRPr="00C42A57">
        <w:rPr>
          <w:rFonts w:ascii="Times New Roman" w:hAnsi="Times New Roman" w:cs="Times New Roman"/>
          <w:sz w:val="24"/>
          <w:szCs w:val="24"/>
        </w:rPr>
        <w:t xml:space="preserve"> reading Popular Homophobia in Cameroon. Cahiers d'études africaines. </w:t>
      </w:r>
      <w:hyperlink r:id="rId11" w:history="1">
        <w:r w:rsidR="00C42A57" w:rsidRPr="00C42A57">
          <w:rPr>
            <w:rStyle w:val="Hyperlink"/>
            <w:rFonts w:ascii="Times New Roman" w:hAnsi="Times New Roman" w:cs="Times New Roman"/>
            <w:sz w:val="24"/>
            <w:szCs w:val="24"/>
          </w:rPr>
          <w:t>https://www.cairn-int.info/article-E_CEA_204_0921--popular-homophobia-in-cameroon.htm</w:t>
        </w:r>
      </w:hyperlink>
    </w:p>
    <w:p w14:paraId="36939801" w14:textId="77777777" w:rsidR="00C42A57" w:rsidRPr="00C42A57" w:rsidRDefault="00C42A57" w:rsidP="00C42A57">
      <w:pPr>
        <w:spacing w:line="480" w:lineRule="auto"/>
        <w:ind w:left="785" w:hangingChars="327" w:hanging="785"/>
        <w:jc w:val="both"/>
        <w:rPr>
          <w:rFonts w:ascii="Times New Roman" w:hAnsi="Times New Roman" w:cs="Times New Roman"/>
          <w:sz w:val="24"/>
          <w:szCs w:val="24"/>
        </w:rPr>
      </w:pPr>
      <w:hyperlink r:id="rId12" w:history="1">
        <w:r w:rsidRPr="00C42A57">
          <w:rPr>
            <w:rStyle w:val="Hyperlink"/>
            <w:rFonts w:ascii="Times New Roman" w:hAnsi="Times New Roman" w:cs="Times New Roman"/>
            <w:color w:val="000000" w:themeColor="text1"/>
            <w:sz w:val="24"/>
            <w:szCs w:val="24"/>
            <w:u w:val="none"/>
          </w:rPr>
          <w:t xml:space="preserve">  Mohammed</w:t>
        </w:r>
      </w:hyperlink>
      <w:r w:rsidRPr="00C42A57">
        <w:rPr>
          <w:rFonts w:ascii="Times New Roman" w:hAnsi="Times New Roman" w:cs="Times New Roman"/>
          <w:color w:val="000000" w:themeColor="text1"/>
          <w:sz w:val="24"/>
          <w:szCs w:val="24"/>
        </w:rPr>
        <w:t>. F</w:t>
      </w:r>
      <w:r w:rsidRPr="00C42A57">
        <w:rPr>
          <w:rFonts w:ascii="Times New Roman" w:hAnsi="Times New Roman" w:cs="Times New Roman"/>
          <w:sz w:val="24"/>
          <w:szCs w:val="24"/>
        </w:rPr>
        <w:t xml:space="preserve"> </w:t>
      </w:r>
      <w:r w:rsidRPr="00C42A57">
        <w:rPr>
          <w:rFonts w:ascii="Times New Roman" w:hAnsi="Times New Roman" w:cs="Times New Roman"/>
          <w:color w:val="000000" w:themeColor="text1"/>
          <w:sz w:val="24"/>
          <w:szCs w:val="24"/>
        </w:rPr>
        <w:t>Wunpini  (2019</w:t>
      </w:r>
      <w:r w:rsidRPr="00C42A57">
        <w:rPr>
          <w:rFonts w:ascii="Times New Roman" w:hAnsi="Times New Roman" w:cs="Times New Roman"/>
          <w:sz w:val="24"/>
          <w:szCs w:val="24"/>
        </w:rPr>
        <w:t>). Witchcraft studies.</w:t>
      </w:r>
      <w:r w:rsidRPr="00C42A57">
        <w:rPr>
          <w:rFonts w:ascii="Times New Roman" w:hAnsi="Times New Roman" w:cs="Times New Roman"/>
          <w:color w:val="000000"/>
          <w:sz w:val="24"/>
          <w:szCs w:val="24"/>
          <w:shd w:val="clear" w:color="auto" w:fill="FFFFFF"/>
        </w:rPr>
        <w:t xml:space="preserve"> </w:t>
      </w:r>
      <w:r w:rsidRPr="00C42A57">
        <w:rPr>
          <w:rFonts w:ascii="Times New Roman" w:hAnsi="Times New Roman" w:cs="Times New Roman"/>
          <w:sz w:val="24"/>
          <w:szCs w:val="24"/>
        </w:rPr>
        <w:t xml:space="preserve">The gendered nature of witchcraft accusations, especially against women who deviate from social norms, in Ghana and across Africa. </w:t>
      </w:r>
      <w:hyperlink r:id="rId13" w:history="1">
        <w:r w:rsidRPr="00C42A57">
          <w:rPr>
            <w:rStyle w:val="Hyperlink"/>
            <w:rFonts w:ascii="Times New Roman" w:hAnsi="Times New Roman" w:cs="Times New Roman"/>
            <w:sz w:val="24"/>
            <w:szCs w:val="24"/>
          </w:rPr>
          <w:t>https://africasacountry.com/2019/09/witchcraft-studies</w:t>
        </w:r>
      </w:hyperlink>
      <w:r w:rsidRPr="00C42A57">
        <w:rPr>
          <w:rFonts w:ascii="Times New Roman" w:hAnsi="Times New Roman" w:cs="Times New Roman"/>
          <w:sz w:val="24"/>
          <w:szCs w:val="24"/>
        </w:rPr>
        <w:t xml:space="preserve"> </w:t>
      </w:r>
    </w:p>
    <w:sectPr w:rsidR="00C42A57" w:rsidRPr="00C42A57" w:rsidSect="004F051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FE589" w14:textId="77777777" w:rsidR="00F5026F" w:rsidRDefault="00F5026F">
      <w:pPr>
        <w:spacing w:after="0" w:line="240" w:lineRule="auto"/>
      </w:pPr>
      <w:r>
        <w:separator/>
      </w:r>
    </w:p>
  </w:endnote>
  <w:endnote w:type="continuationSeparator" w:id="0">
    <w:p w14:paraId="2CD7C209" w14:textId="77777777" w:rsidR="00F5026F" w:rsidRDefault="00F50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EED1D" w14:textId="77777777" w:rsidR="00F5026F" w:rsidRDefault="00F5026F">
      <w:pPr>
        <w:spacing w:after="0" w:line="240" w:lineRule="auto"/>
      </w:pPr>
      <w:r>
        <w:separator/>
      </w:r>
    </w:p>
  </w:footnote>
  <w:footnote w:type="continuationSeparator" w:id="0">
    <w:p w14:paraId="45D2029D" w14:textId="77777777" w:rsidR="00F5026F" w:rsidRDefault="00F50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1522800"/>
      <w:docPartObj>
        <w:docPartGallery w:val="Page Numbers (Top of Page)"/>
        <w:docPartUnique/>
      </w:docPartObj>
    </w:sdtPr>
    <w:sdtEndPr>
      <w:rPr>
        <w:noProof/>
      </w:rPr>
    </w:sdtEndPr>
    <w:sdtContent>
      <w:p w14:paraId="4750D040" w14:textId="0A65194C" w:rsidR="004F051F" w:rsidRPr="00BB7126" w:rsidRDefault="00F5026F" w:rsidP="004F051F">
        <w:pPr>
          <w:pStyle w:val="Header"/>
          <w:rPr>
            <w:rFonts w:ascii="Times New Roman" w:hAnsi="Times New Roman" w:cs="Times New Roman"/>
            <w:sz w:val="24"/>
            <w:szCs w:val="24"/>
          </w:rPr>
        </w:pPr>
        <w:r>
          <w:rPr>
            <w:rFonts w:ascii="Times New Roman" w:hAnsi="Times New Roman" w:cs="Times New Roman"/>
            <w:sz w:val="24"/>
            <w:szCs w:val="24"/>
          </w:rPr>
          <w:t xml:space="preserve">HOMOPHOBIA AND WITCHCRAFT            </w:t>
        </w:r>
        <w:r w:rsidRPr="004F051F">
          <w:rPr>
            <w:rFonts w:ascii="Times New Roman" w:hAnsi="Times New Roman" w:cs="Times New Roman"/>
            <w:sz w:val="24"/>
            <w:szCs w:val="24"/>
          </w:rPr>
          <w:t xml:space="preserve">                                               </w:t>
        </w:r>
        <w:r w:rsidR="004C5E75">
          <w:rPr>
            <w:rFonts w:ascii="Times New Roman" w:hAnsi="Times New Roman" w:cs="Times New Roman"/>
            <w:sz w:val="24"/>
            <w:szCs w:val="24"/>
          </w:rPr>
          <w:tab/>
        </w:r>
        <w:r>
          <w:rPr>
            <w:rFonts w:ascii="Times New Roman" w:hAnsi="Times New Roman" w:cs="Times New Roman"/>
            <w:sz w:val="24"/>
            <w:szCs w:val="24"/>
          </w:rPr>
          <w:t xml:space="preserve"> </w:t>
        </w:r>
        <w:r w:rsidR="002B360C" w:rsidRPr="00BB7126">
          <w:rPr>
            <w:rFonts w:ascii="Times New Roman" w:hAnsi="Times New Roman" w:cs="Times New Roman"/>
            <w:sz w:val="24"/>
            <w:szCs w:val="24"/>
          </w:rPr>
          <w:fldChar w:fldCharType="begin"/>
        </w:r>
        <w:r w:rsidR="002B360C" w:rsidRPr="00BB7126">
          <w:rPr>
            <w:rFonts w:ascii="Times New Roman" w:hAnsi="Times New Roman" w:cs="Times New Roman"/>
            <w:sz w:val="24"/>
            <w:szCs w:val="24"/>
          </w:rPr>
          <w:instrText xml:space="preserve"> PAGE   \* MERGEFORMAT </w:instrText>
        </w:r>
        <w:r w:rsidR="002B360C" w:rsidRPr="00BB7126">
          <w:rPr>
            <w:rFonts w:ascii="Times New Roman" w:hAnsi="Times New Roman" w:cs="Times New Roman"/>
            <w:sz w:val="24"/>
            <w:szCs w:val="24"/>
          </w:rPr>
          <w:fldChar w:fldCharType="separate"/>
        </w:r>
        <w:r w:rsidR="004A3040">
          <w:rPr>
            <w:rFonts w:ascii="Times New Roman" w:hAnsi="Times New Roman" w:cs="Times New Roman"/>
            <w:noProof/>
            <w:sz w:val="24"/>
            <w:szCs w:val="24"/>
          </w:rPr>
          <w:t>4</w:t>
        </w:r>
        <w:r w:rsidR="002B360C" w:rsidRPr="00BB7126">
          <w:rPr>
            <w:rFonts w:ascii="Times New Roman" w:hAnsi="Times New Roman" w:cs="Times New Roman"/>
            <w:noProof/>
            <w:sz w:val="24"/>
            <w:szCs w:val="24"/>
          </w:rPr>
          <w:fldChar w:fldCharType="end"/>
        </w:r>
      </w:p>
    </w:sdtContent>
  </w:sdt>
  <w:p w14:paraId="02521027" w14:textId="77777777" w:rsidR="004F051F" w:rsidRPr="00BB7126" w:rsidRDefault="004F05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37215"/>
      <w:docPartObj>
        <w:docPartGallery w:val="Page Numbers (Top of Page)"/>
        <w:docPartUnique/>
      </w:docPartObj>
    </w:sdtPr>
    <w:sdtEndPr>
      <w:rPr>
        <w:noProof/>
      </w:rPr>
    </w:sdtEndPr>
    <w:sdtContent>
      <w:p w14:paraId="038148D0" w14:textId="37F9CAD1" w:rsidR="004F051F" w:rsidRPr="003E4D6E" w:rsidRDefault="003E4D6E" w:rsidP="003E4D6E">
        <w:pPr>
          <w:pStyle w:val="Header"/>
          <w:spacing w:line="480" w:lineRule="auto"/>
          <w:rPr>
            <w:rFonts w:ascii="Times New Roman" w:hAnsi="Times New Roman" w:cs="Times New Roman"/>
            <w:sz w:val="24"/>
            <w:szCs w:val="24"/>
          </w:rPr>
        </w:pPr>
        <w:r w:rsidRPr="003E4D6E">
          <w:rPr>
            <w:rFonts w:ascii="Times New Roman" w:hAnsi="Times New Roman" w:cs="Times New Roman"/>
            <w:sz w:val="24"/>
            <w:szCs w:val="24"/>
          </w:rPr>
          <w:t xml:space="preserve">Running Head: </w:t>
        </w:r>
        <w:r w:rsidRPr="003E4D6E">
          <w:rPr>
            <w:rFonts w:ascii="Times New Roman" w:hAnsi="Times New Roman" w:cs="Times New Roman"/>
            <w:sz w:val="24"/>
            <w:szCs w:val="24"/>
          </w:rPr>
          <w:t xml:space="preserve">HOMOPHOBIA AND WITCHCRAFT     </w:t>
        </w:r>
        <w:r>
          <w:rPr>
            <w:rFonts w:ascii="Times New Roman" w:hAnsi="Times New Roman" w:cs="Times New Roman"/>
            <w:sz w:val="24"/>
            <w:szCs w:val="24"/>
          </w:rPr>
          <w:t xml:space="preserve">       </w:t>
        </w:r>
        <w:r w:rsidRPr="003E4D6E">
          <w:rPr>
            <w:rFonts w:ascii="Times New Roman" w:hAnsi="Times New Roman" w:cs="Times New Roman"/>
            <w:sz w:val="24"/>
            <w:szCs w:val="24"/>
          </w:rPr>
          <w:t xml:space="preserve">                      </w:t>
        </w:r>
        <w:r w:rsidRPr="003E4D6E">
          <w:rPr>
            <w:rFonts w:ascii="Times New Roman" w:hAnsi="Times New Roman" w:cs="Times New Roman"/>
            <w:sz w:val="24"/>
            <w:szCs w:val="24"/>
          </w:rPr>
          <w:t xml:space="preserve">                              </w:t>
        </w:r>
        <w:r w:rsidRPr="003E4D6E">
          <w:rPr>
            <w:rFonts w:ascii="Times New Roman" w:hAnsi="Times New Roman" w:cs="Times New Roman"/>
            <w:sz w:val="24"/>
            <w:szCs w:val="24"/>
          </w:rPr>
          <w:fldChar w:fldCharType="begin"/>
        </w:r>
        <w:r w:rsidRPr="003E4D6E">
          <w:rPr>
            <w:rFonts w:ascii="Times New Roman" w:hAnsi="Times New Roman" w:cs="Times New Roman"/>
            <w:sz w:val="24"/>
            <w:szCs w:val="24"/>
          </w:rPr>
          <w:instrText xml:space="preserve"> PAGE   \* MERGEFORMAT </w:instrText>
        </w:r>
        <w:r w:rsidRPr="003E4D6E">
          <w:rPr>
            <w:rFonts w:ascii="Times New Roman" w:hAnsi="Times New Roman" w:cs="Times New Roman"/>
            <w:sz w:val="24"/>
            <w:szCs w:val="24"/>
          </w:rPr>
          <w:fldChar w:fldCharType="separate"/>
        </w:r>
        <w:r w:rsidR="00587881">
          <w:rPr>
            <w:rFonts w:ascii="Times New Roman" w:hAnsi="Times New Roman" w:cs="Times New Roman"/>
            <w:noProof/>
            <w:sz w:val="24"/>
            <w:szCs w:val="24"/>
          </w:rPr>
          <w:t>1</w:t>
        </w:r>
        <w:r w:rsidRPr="003E4D6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2793"/>
    <w:multiLevelType w:val="hybridMultilevel"/>
    <w:tmpl w:val="477028F4"/>
    <w:lvl w:ilvl="0" w:tplc="BE625878">
      <w:start w:val="1"/>
      <w:numFmt w:val="decimal"/>
      <w:lvlText w:val="%1."/>
      <w:lvlJc w:val="left"/>
      <w:pPr>
        <w:ind w:left="720" w:hanging="360"/>
      </w:pPr>
      <w:rPr>
        <w:rFonts w:hint="default"/>
      </w:rPr>
    </w:lvl>
    <w:lvl w:ilvl="1" w:tplc="5D5AD38E" w:tentative="1">
      <w:start w:val="1"/>
      <w:numFmt w:val="lowerLetter"/>
      <w:lvlText w:val="%2."/>
      <w:lvlJc w:val="left"/>
      <w:pPr>
        <w:ind w:left="1440" w:hanging="360"/>
      </w:pPr>
    </w:lvl>
    <w:lvl w:ilvl="2" w:tplc="7012C3BA" w:tentative="1">
      <w:start w:val="1"/>
      <w:numFmt w:val="lowerRoman"/>
      <w:lvlText w:val="%3."/>
      <w:lvlJc w:val="right"/>
      <w:pPr>
        <w:ind w:left="2160" w:hanging="180"/>
      </w:pPr>
    </w:lvl>
    <w:lvl w:ilvl="3" w:tplc="30EE8744" w:tentative="1">
      <w:start w:val="1"/>
      <w:numFmt w:val="decimal"/>
      <w:lvlText w:val="%4."/>
      <w:lvlJc w:val="left"/>
      <w:pPr>
        <w:ind w:left="2880" w:hanging="360"/>
      </w:pPr>
    </w:lvl>
    <w:lvl w:ilvl="4" w:tplc="E3CE1C18" w:tentative="1">
      <w:start w:val="1"/>
      <w:numFmt w:val="lowerLetter"/>
      <w:lvlText w:val="%5."/>
      <w:lvlJc w:val="left"/>
      <w:pPr>
        <w:ind w:left="3600" w:hanging="360"/>
      </w:pPr>
    </w:lvl>
    <w:lvl w:ilvl="5" w:tplc="22D0ED5C" w:tentative="1">
      <w:start w:val="1"/>
      <w:numFmt w:val="lowerRoman"/>
      <w:lvlText w:val="%6."/>
      <w:lvlJc w:val="right"/>
      <w:pPr>
        <w:ind w:left="4320" w:hanging="180"/>
      </w:pPr>
    </w:lvl>
    <w:lvl w:ilvl="6" w:tplc="952C3268" w:tentative="1">
      <w:start w:val="1"/>
      <w:numFmt w:val="decimal"/>
      <w:lvlText w:val="%7."/>
      <w:lvlJc w:val="left"/>
      <w:pPr>
        <w:ind w:left="5040" w:hanging="360"/>
      </w:pPr>
    </w:lvl>
    <w:lvl w:ilvl="7" w:tplc="49C4465A" w:tentative="1">
      <w:start w:val="1"/>
      <w:numFmt w:val="lowerLetter"/>
      <w:lvlText w:val="%8."/>
      <w:lvlJc w:val="left"/>
      <w:pPr>
        <w:ind w:left="5760" w:hanging="360"/>
      </w:pPr>
    </w:lvl>
    <w:lvl w:ilvl="8" w:tplc="6C6034F4" w:tentative="1">
      <w:start w:val="1"/>
      <w:numFmt w:val="lowerRoman"/>
      <w:lvlText w:val="%9."/>
      <w:lvlJc w:val="right"/>
      <w:pPr>
        <w:ind w:left="6480" w:hanging="180"/>
      </w:pPr>
    </w:lvl>
  </w:abstractNum>
  <w:abstractNum w:abstractNumId="1">
    <w:nsid w:val="65DB5F39"/>
    <w:multiLevelType w:val="hybridMultilevel"/>
    <w:tmpl w:val="9E84AD04"/>
    <w:lvl w:ilvl="0" w:tplc="040C9AF0">
      <w:start w:val="1"/>
      <w:numFmt w:val="decimal"/>
      <w:lvlText w:val="%1."/>
      <w:lvlJc w:val="left"/>
      <w:pPr>
        <w:ind w:left="720" w:hanging="360"/>
      </w:pPr>
      <w:rPr>
        <w:rFonts w:hint="default"/>
      </w:rPr>
    </w:lvl>
    <w:lvl w:ilvl="1" w:tplc="9258B176" w:tentative="1">
      <w:start w:val="1"/>
      <w:numFmt w:val="lowerLetter"/>
      <w:lvlText w:val="%2."/>
      <w:lvlJc w:val="left"/>
      <w:pPr>
        <w:ind w:left="1440" w:hanging="360"/>
      </w:pPr>
    </w:lvl>
    <w:lvl w:ilvl="2" w:tplc="AE86D58E" w:tentative="1">
      <w:start w:val="1"/>
      <w:numFmt w:val="lowerRoman"/>
      <w:lvlText w:val="%3."/>
      <w:lvlJc w:val="right"/>
      <w:pPr>
        <w:ind w:left="2160" w:hanging="180"/>
      </w:pPr>
    </w:lvl>
    <w:lvl w:ilvl="3" w:tplc="37DE98C4" w:tentative="1">
      <w:start w:val="1"/>
      <w:numFmt w:val="decimal"/>
      <w:lvlText w:val="%4."/>
      <w:lvlJc w:val="left"/>
      <w:pPr>
        <w:ind w:left="2880" w:hanging="360"/>
      </w:pPr>
    </w:lvl>
    <w:lvl w:ilvl="4" w:tplc="3404E4BE" w:tentative="1">
      <w:start w:val="1"/>
      <w:numFmt w:val="lowerLetter"/>
      <w:lvlText w:val="%5."/>
      <w:lvlJc w:val="left"/>
      <w:pPr>
        <w:ind w:left="3600" w:hanging="360"/>
      </w:pPr>
    </w:lvl>
    <w:lvl w:ilvl="5" w:tplc="072461C0" w:tentative="1">
      <w:start w:val="1"/>
      <w:numFmt w:val="lowerRoman"/>
      <w:lvlText w:val="%6."/>
      <w:lvlJc w:val="right"/>
      <w:pPr>
        <w:ind w:left="4320" w:hanging="180"/>
      </w:pPr>
    </w:lvl>
    <w:lvl w:ilvl="6" w:tplc="87D435D4" w:tentative="1">
      <w:start w:val="1"/>
      <w:numFmt w:val="decimal"/>
      <w:lvlText w:val="%7."/>
      <w:lvlJc w:val="left"/>
      <w:pPr>
        <w:ind w:left="5040" w:hanging="360"/>
      </w:pPr>
    </w:lvl>
    <w:lvl w:ilvl="7" w:tplc="68727082" w:tentative="1">
      <w:start w:val="1"/>
      <w:numFmt w:val="lowerLetter"/>
      <w:lvlText w:val="%8."/>
      <w:lvlJc w:val="left"/>
      <w:pPr>
        <w:ind w:left="5760" w:hanging="360"/>
      </w:pPr>
    </w:lvl>
    <w:lvl w:ilvl="8" w:tplc="B59819FE" w:tentative="1">
      <w:start w:val="1"/>
      <w:numFmt w:val="lowerRoman"/>
      <w:lvlText w:val="%9."/>
      <w:lvlJc w:val="right"/>
      <w:pPr>
        <w:ind w:left="6480" w:hanging="180"/>
      </w:pPr>
    </w:lvl>
  </w:abstractNum>
  <w:abstractNum w:abstractNumId="2">
    <w:nsid w:val="7F622A5E"/>
    <w:multiLevelType w:val="hybridMultilevel"/>
    <w:tmpl w:val="86B4213E"/>
    <w:lvl w:ilvl="0" w:tplc="679AFC2E">
      <w:start w:val="1"/>
      <w:numFmt w:val="decimal"/>
      <w:lvlText w:val="%1."/>
      <w:lvlJc w:val="left"/>
      <w:pPr>
        <w:ind w:left="720" w:hanging="360"/>
      </w:pPr>
      <w:rPr>
        <w:rFonts w:hint="default"/>
      </w:rPr>
    </w:lvl>
    <w:lvl w:ilvl="1" w:tplc="1208073A" w:tentative="1">
      <w:start w:val="1"/>
      <w:numFmt w:val="lowerLetter"/>
      <w:lvlText w:val="%2."/>
      <w:lvlJc w:val="left"/>
      <w:pPr>
        <w:ind w:left="1440" w:hanging="360"/>
      </w:pPr>
    </w:lvl>
    <w:lvl w:ilvl="2" w:tplc="967A4304" w:tentative="1">
      <w:start w:val="1"/>
      <w:numFmt w:val="lowerRoman"/>
      <w:lvlText w:val="%3."/>
      <w:lvlJc w:val="right"/>
      <w:pPr>
        <w:ind w:left="2160" w:hanging="180"/>
      </w:pPr>
    </w:lvl>
    <w:lvl w:ilvl="3" w:tplc="6F660286" w:tentative="1">
      <w:start w:val="1"/>
      <w:numFmt w:val="decimal"/>
      <w:lvlText w:val="%4."/>
      <w:lvlJc w:val="left"/>
      <w:pPr>
        <w:ind w:left="2880" w:hanging="360"/>
      </w:pPr>
    </w:lvl>
    <w:lvl w:ilvl="4" w:tplc="3BF82DE2" w:tentative="1">
      <w:start w:val="1"/>
      <w:numFmt w:val="lowerLetter"/>
      <w:lvlText w:val="%5."/>
      <w:lvlJc w:val="left"/>
      <w:pPr>
        <w:ind w:left="3600" w:hanging="360"/>
      </w:pPr>
    </w:lvl>
    <w:lvl w:ilvl="5" w:tplc="C77C5490" w:tentative="1">
      <w:start w:val="1"/>
      <w:numFmt w:val="lowerRoman"/>
      <w:lvlText w:val="%6."/>
      <w:lvlJc w:val="right"/>
      <w:pPr>
        <w:ind w:left="4320" w:hanging="180"/>
      </w:pPr>
    </w:lvl>
    <w:lvl w:ilvl="6" w:tplc="8B5A97AC" w:tentative="1">
      <w:start w:val="1"/>
      <w:numFmt w:val="decimal"/>
      <w:lvlText w:val="%7."/>
      <w:lvlJc w:val="left"/>
      <w:pPr>
        <w:ind w:left="5040" w:hanging="360"/>
      </w:pPr>
    </w:lvl>
    <w:lvl w:ilvl="7" w:tplc="457C3544" w:tentative="1">
      <w:start w:val="1"/>
      <w:numFmt w:val="lowerLetter"/>
      <w:lvlText w:val="%8."/>
      <w:lvlJc w:val="left"/>
      <w:pPr>
        <w:ind w:left="5760" w:hanging="360"/>
      </w:pPr>
    </w:lvl>
    <w:lvl w:ilvl="8" w:tplc="DA327066"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780"/>
    <w:rsid w:val="000037BC"/>
    <w:rsid w:val="000158E1"/>
    <w:rsid w:val="00015E75"/>
    <w:rsid w:val="00020357"/>
    <w:rsid w:val="000237C7"/>
    <w:rsid w:val="00026666"/>
    <w:rsid w:val="00074A28"/>
    <w:rsid w:val="0009602F"/>
    <w:rsid w:val="0009798D"/>
    <w:rsid w:val="000A4F1D"/>
    <w:rsid w:val="000C2445"/>
    <w:rsid w:val="000D6F08"/>
    <w:rsid w:val="000E434E"/>
    <w:rsid w:val="000E6743"/>
    <w:rsid w:val="000E6BD9"/>
    <w:rsid w:val="00103B20"/>
    <w:rsid w:val="00115242"/>
    <w:rsid w:val="00137807"/>
    <w:rsid w:val="00144BDA"/>
    <w:rsid w:val="00182C6B"/>
    <w:rsid w:val="001B129B"/>
    <w:rsid w:val="001B23D7"/>
    <w:rsid w:val="001C532B"/>
    <w:rsid w:val="00205F7D"/>
    <w:rsid w:val="0023291F"/>
    <w:rsid w:val="00247ADA"/>
    <w:rsid w:val="00250417"/>
    <w:rsid w:val="002513E6"/>
    <w:rsid w:val="00265B5B"/>
    <w:rsid w:val="00281B1C"/>
    <w:rsid w:val="002B2099"/>
    <w:rsid w:val="002B360C"/>
    <w:rsid w:val="002D25AF"/>
    <w:rsid w:val="002E7FA3"/>
    <w:rsid w:val="002F097D"/>
    <w:rsid w:val="002F22A8"/>
    <w:rsid w:val="00302487"/>
    <w:rsid w:val="00305825"/>
    <w:rsid w:val="003240C0"/>
    <w:rsid w:val="00327D14"/>
    <w:rsid w:val="00337DFF"/>
    <w:rsid w:val="00345C42"/>
    <w:rsid w:val="00346489"/>
    <w:rsid w:val="00347CB0"/>
    <w:rsid w:val="00350BB4"/>
    <w:rsid w:val="00354F33"/>
    <w:rsid w:val="00363638"/>
    <w:rsid w:val="00372B82"/>
    <w:rsid w:val="0037557B"/>
    <w:rsid w:val="003764B6"/>
    <w:rsid w:val="00395AC5"/>
    <w:rsid w:val="003A2EC0"/>
    <w:rsid w:val="003A5BC5"/>
    <w:rsid w:val="003B138F"/>
    <w:rsid w:val="003B2053"/>
    <w:rsid w:val="003D192D"/>
    <w:rsid w:val="003E4D6E"/>
    <w:rsid w:val="004052D6"/>
    <w:rsid w:val="00415798"/>
    <w:rsid w:val="0042074A"/>
    <w:rsid w:val="00440E6C"/>
    <w:rsid w:val="00455916"/>
    <w:rsid w:val="00456A5C"/>
    <w:rsid w:val="00467BD4"/>
    <w:rsid w:val="004771B0"/>
    <w:rsid w:val="00481EEA"/>
    <w:rsid w:val="00484368"/>
    <w:rsid w:val="004923A0"/>
    <w:rsid w:val="00492521"/>
    <w:rsid w:val="00493448"/>
    <w:rsid w:val="00495457"/>
    <w:rsid w:val="004A0273"/>
    <w:rsid w:val="004A3040"/>
    <w:rsid w:val="004C5E75"/>
    <w:rsid w:val="004C645B"/>
    <w:rsid w:val="004D7A99"/>
    <w:rsid w:val="004E1464"/>
    <w:rsid w:val="004E4E0F"/>
    <w:rsid w:val="004F051F"/>
    <w:rsid w:val="00513780"/>
    <w:rsid w:val="00514D9F"/>
    <w:rsid w:val="005517F7"/>
    <w:rsid w:val="00564C75"/>
    <w:rsid w:val="0056522D"/>
    <w:rsid w:val="00587881"/>
    <w:rsid w:val="00590125"/>
    <w:rsid w:val="00592BC1"/>
    <w:rsid w:val="005C1EFC"/>
    <w:rsid w:val="005C521D"/>
    <w:rsid w:val="005D3103"/>
    <w:rsid w:val="00621C2B"/>
    <w:rsid w:val="00646006"/>
    <w:rsid w:val="00646707"/>
    <w:rsid w:val="00670A66"/>
    <w:rsid w:val="00670B3D"/>
    <w:rsid w:val="00671E7A"/>
    <w:rsid w:val="00683166"/>
    <w:rsid w:val="006A2FE1"/>
    <w:rsid w:val="006A672C"/>
    <w:rsid w:val="006B2D56"/>
    <w:rsid w:val="006C7056"/>
    <w:rsid w:val="006D1367"/>
    <w:rsid w:val="006E669E"/>
    <w:rsid w:val="006E67C7"/>
    <w:rsid w:val="00724AF3"/>
    <w:rsid w:val="00725105"/>
    <w:rsid w:val="00752577"/>
    <w:rsid w:val="00754C85"/>
    <w:rsid w:val="007637B9"/>
    <w:rsid w:val="00767930"/>
    <w:rsid w:val="00771C33"/>
    <w:rsid w:val="007A2ADA"/>
    <w:rsid w:val="007A380F"/>
    <w:rsid w:val="007D2F76"/>
    <w:rsid w:val="007E6FB6"/>
    <w:rsid w:val="007F08B6"/>
    <w:rsid w:val="00804338"/>
    <w:rsid w:val="0081045E"/>
    <w:rsid w:val="00812780"/>
    <w:rsid w:val="00840B33"/>
    <w:rsid w:val="00840EC0"/>
    <w:rsid w:val="00855F5F"/>
    <w:rsid w:val="008612DF"/>
    <w:rsid w:val="008700B1"/>
    <w:rsid w:val="00894B5D"/>
    <w:rsid w:val="00895C67"/>
    <w:rsid w:val="008A04FF"/>
    <w:rsid w:val="008C797F"/>
    <w:rsid w:val="008D22D3"/>
    <w:rsid w:val="008F76F3"/>
    <w:rsid w:val="00910E75"/>
    <w:rsid w:val="00930001"/>
    <w:rsid w:val="00936DAC"/>
    <w:rsid w:val="009374E0"/>
    <w:rsid w:val="00944A81"/>
    <w:rsid w:val="00954778"/>
    <w:rsid w:val="00955C9D"/>
    <w:rsid w:val="00992A2A"/>
    <w:rsid w:val="009A6D06"/>
    <w:rsid w:val="009A7420"/>
    <w:rsid w:val="009D7B45"/>
    <w:rsid w:val="009E053F"/>
    <w:rsid w:val="009E52A1"/>
    <w:rsid w:val="00A20A0E"/>
    <w:rsid w:val="00A32E88"/>
    <w:rsid w:val="00A4729E"/>
    <w:rsid w:val="00A76300"/>
    <w:rsid w:val="00A8043B"/>
    <w:rsid w:val="00A87BF7"/>
    <w:rsid w:val="00A90706"/>
    <w:rsid w:val="00A90C78"/>
    <w:rsid w:val="00AC1570"/>
    <w:rsid w:val="00AD18E4"/>
    <w:rsid w:val="00AD27DF"/>
    <w:rsid w:val="00AF05A8"/>
    <w:rsid w:val="00AF3370"/>
    <w:rsid w:val="00AF65C0"/>
    <w:rsid w:val="00B16F18"/>
    <w:rsid w:val="00B6257D"/>
    <w:rsid w:val="00B87D18"/>
    <w:rsid w:val="00BB57C5"/>
    <w:rsid w:val="00BB7126"/>
    <w:rsid w:val="00BE2446"/>
    <w:rsid w:val="00BE6953"/>
    <w:rsid w:val="00BF1061"/>
    <w:rsid w:val="00C0507F"/>
    <w:rsid w:val="00C12FD4"/>
    <w:rsid w:val="00C17586"/>
    <w:rsid w:val="00C4084D"/>
    <w:rsid w:val="00C42A57"/>
    <w:rsid w:val="00C44AFD"/>
    <w:rsid w:val="00C458FF"/>
    <w:rsid w:val="00C47573"/>
    <w:rsid w:val="00C5604D"/>
    <w:rsid w:val="00C90C5F"/>
    <w:rsid w:val="00CA796D"/>
    <w:rsid w:val="00CC1832"/>
    <w:rsid w:val="00CD4993"/>
    <w:rsid w:val="00CF5D2B"/>
    <w:rsid w:val="00D22F2B"/>
    <w:rsid w:val="00D25EB5"/>
    <w:rsid w:val="00D2756B"/>
    <w:rsid w:val="00D32FBF"/>
    <w:rsid w:val="00D37174"/>
    <w:rsid w:val="00D43C7E"/>
    <w:rsid w:val="00D529A6"/>
    <w:rsid w:val="00D52E52"/>
    <w:rsid w:val="00D73588"/>
    <w:rsid w:val="00D835D4"/>
    <w:rsid w:val="00DA6802"/>
    <w:rsid w:val="00DB2596"/>
    <w:rsid w:val="00DC613A"/>
    <w:rsid w:val="00DE3F1E"/>
    <w:rsid w:val="00DE5E11"/>
    <w:rsid w:val="00DF5FFC"/>
    <w:rsid w:val="00E1704B"/>
    <w:rsid w:val="00E31842"/>
    <w:rsid w:val="00E4381B"/>
    <w:rsid w:val="00E44CF1"/>
    <w:rsid w:val="00E628DB"/>
    <w:rsid w:val="00E81594"/>
    <w:rsid w:val="00E8426D"/>
    <w:rsid w:val="00EA1E84"/>
    <w:rsid w:val="00EA5A07"/>
    <w:rsid w:val="00EB077A"/>
    <w:rsid w:val="00EB4E26"/>
    <w:rsid w:val="00ED77E3"/>
    <w:rsid w:val="00EE2F04"/>
    <w:rsid w:val="00EE4701"/>
    <w:rsid w:val="00F06734"/>
    <w:rsid w:val="00F23C46"/>
    <w:rsid w:val="00F5026F"/>
    <w:rsid w:val="00F931B2"/>
    <w:rsid w:val="00FA1CF2"/>
    <w:rsid w:val="00FD5760"/>
    <w:rsid w:val="00FE0748"/>
    <w:rsid w:val="00FF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71E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 w:type="character" w:customStyle="1" w:styleId="UnresolvedMention">
    <w:name w:val="Unresolved Mention"/>
    <w:basedOn w:val="DefaultParagraphFont"/>
    <w:uiPriority w:val="99"/>
    <w:semiHidden/>
    <w:unhideWhenUsed/>
    <w:rsid w:val="00895C67"/>
    <w:rPr>
      <w:color w:val="605E5C"/>
      <w:shd w:val="clear" w:color="auto" w:fill="E1DFDD"/>
    </w:rPr>
  </w:style>
  <w:style w:type="character" w:customStyle="1" w:styleId="Heading1Char">
    <w:name w:val="Heading 1 Char"/>
    <w:basedOn w:val="DefaultParagraphFont"/>
    <w:link w:val="Heading1"/>
    <w:uiPriority w:val="9"/>
    <w:rsid w:val="00671E7A"/>
    <w:rPr>
      <w:rFonts w:ascii="Times New Roman" w:eastAsia="Times New Roman" w:hAnsi="Times New Roman" w:cs="Times New Roman"/>
      <w:b/>
      <w:bCs/>
      <w:kern w:val="36"/>
      <w:sz w:val="48"/>
      <w:szCs w:val="48"/>
    </w:rPr>
  </w:style>
  <w:style w:type="character" w:customStyle="1" w:styleId="orange">
    <w:name w:val="orange"/>
    <w:basedOn w:val="DefaultParagraphFont"/>
    <w:rsid w:val="00671E7A"/>
  </w:style>
  <w:style w:type="character" w:customStyle="1" w:styleId="titre">
    <w:name w:val="titre"/>
    <w:basedOn w:val="DefaultParagraphFont"/>
    <w:rsid w:val="00671E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71E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2D6"/>
    <w:pPr>
      <w:ind w:left="720"/>
      <w:contextualSpacing/>
    </w:pPr>
  </w:style>
  <w:style w:type="character" w:styleId="Hyperlink">
    <w:name w:val="Hyperlink"/>
    <w:basedOn w:val="DefaultParagraphFont"/>
    <w:uiPriority w:val="99"/>
    <w:unhideWhenUsed/>
    <w:rsid w:val="00DE3F1E"/>
    <w:rPr>
      <w:color w:val="0000FF"/>
      <w:u w:val="single"/>
    </w:rPr>
  </w:style>
  <w:style w:type="paragraph" w:styleId="Header">
    <w:name w:val="header"/>
    <w:basedOn w:val="Normal"/>
    <w:link w:val="HeaderChar"/>
    <w:uiPriority w:val="99"/>
    <w:unhideWhenUsed/>
    <w:rsid w:val="004F0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51F"/>
  </w:style>
  <w:style w:type="paragraph" w:styleId="Footer">
    <w:name w:val="footer"/>
    <w:basedOn w:val="Normal"/>
    <w:link w:val="FooterChar"/>
    <w:uiPriority w:val="99"/>
    <w:unhideWhenUsed/>
    <w:rsid w:val="004F0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51F"/>
  </w:style>
  <w:style w:type="character" w:customStyle="1" w:styleId="UnresolvedMention">
    <w:name w:val="Unresolved Mention"/>
    <w:basedOn w:val="DefaultParagraphFont"/>
    <w:uiPriority w:val="99"/>
    <w:semiHidden/>
    <w:unhideWhenUsed/>
    <w:rsid w:val="00895C67"/>
    <w:rPr>
      <w:color w:val="605E5C"/>
      <w:shd w:val="clear" w:color="auto" w:fill="E1DFDD"/>
    </w:rPr>
  </w:style>
  <w:style w:type="character" w:customStyle="1" w:styleId="Heading1Char">
    <w:name w:val="Heading 1 Char"/>
    <w:basedOn w:val="DefaultParagraphFont"/>
    <w:link w:val="Heading1"/>
    <w:uiPriority w:val="9"/>
    <w:rsid w:val="00671E7A"/>
    <w:rPr>
      <w:rFonts w:ascii="Times New Roman" w:eastAsia="Times New Roman" w:hAnsi="Times New Roman" w:cs="Times New Roman"/>
      <w:b/>
      <w:bCs/>
      <w:kern w:val="36"/>
      <w:sz w:val="48"/>
      <w:szCs w:val="48"/>
    </w:rPr>
  </w:style>
  <w:style w:type="character" w:customStyle="1" w:styleId="orange">
    <w:name w:val="orange"/>
    <w:basedOn w:val="DefaultParagraphFont"/>
    <w:rsid w:val="00671E7A"/>
  </w:style>
  <w:style w:type="character" w:customStyle="1" w:styleId="titre">
    <w:name w:val="titre"/>
    <w:basedOn w:val="DefaultParagraphFont"/>
    <w:rsid w:val="00671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ricasacountry.com/author/wunpini-fatimata-mohammed" TargetMode="External"/><Relationship Id="rId13" Type="http://schemas.openxmlformats.org/officeDocument/2006/relationships/hyperlink" Target="https://africasacountry.com/2019/09/witchcraft-studie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fricasacountry.com/author/wunpini-fatimata-mohamme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airn-int.info/article-E_CEA_204_0921--popular-homophobia-in-cameroo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ennstate.kanopy.com/product/witches-gambaga" TargetMode="External"/><Relationship Id="rId4" Type="http://schemas.openxmlformats.org/officeDocument/2006/relationships/settings" Target="settings.xml"/><Relationship Id="rId9" Type="http://schemas.openxmlformats.org/officeDocument/2006/relationships/hyperlink" Target="https://africasacountry.com/author/wunpini-fatimata-mohamme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3</cp:revision>
  <dcterms:created xsi:type="dcterms:W3CDTF">2020-04-08T17:36:00Z</dcterms:created>
  <dcterms:modified xsi:type="dcterms:W3CDTF">2020-04-08T17:48:00Z</dcterms:modified>
</cp:coreProperties>
</file>