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rsidP="000D3195">
      <w:pPr>
        <w:jc w:val="center"/>
      </w:pPr>
      <w:r>
        <w:t>POLICY AND FUTURE TRENDS</w:t>
      </w:r>
    </w:p>
    <w:p w:rsidR="000D3195" w:rsidRDefault="000D3195" w:rsidP="000D3195">
      <w:pPr>
        <w:jc w:val="center"/>
      </w:pPr>
      <w:r>
        <w:t>Student’s name</w:t>
      </w:r>
    </w:p>
    <w:p w:rsidR="000D3195" w:rsidRDefault="000D3195" w:rsidP="000D3195">
      <w:pPr>
        <w:jc w:val="center"/>
      </w:pPr>
      <w:r>
        <w:t>Institution</w:t>
      </w:r>
    </w:p>
    <w:p w:rsidR="000D3195" w:rsidRDefault="000D3195" w:rsidP="000D3195">
      <w:pPr>
        <w:jc w:val="center"/>
      </w:pPr>
      <w:r>
        <w:t>Date of submission</w:t>
      </w:r>
    </w:p>
    <w:p w:rsidR="000D3195" w:rsidRDefault="000D3195" w:rsidP="000D3195">
      <w:pPr>
        <w:jc w:val="center"/>
      </w:pPr>
    </w:p>
    <w:p w:rsidR="000D3195" w:rsidRDefault="000D3195" w:rsidP="000D3195">
      <w:pPr>
        <w:jc w:val="center"/>
      </w:pPr>
    </w:p>
    <w:p w:rsidR="000D3195" w:rsidRDefault="000D3195" w:rsidP="000D3195">
      <w:pPr>
        <w:jc w:val="center"/>
      </w:pPr>
    </w:p>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9F49B0" w:rsidRDefault="00587279" w:rsidP="00CA6B5D">
      <w:pPr>
        <w:ind w:firstLine="720"/>
      </w:pPr>
      <w:r>
        <w:lastRenderedPageBreak/>
        <w:t xml:space="preserve">The affordable care act that was enacted in the United States of America as a health care policy aims to increase the insurance coverage to all Americans and help minimize the total cost that they incur in search of medical attention. This policy that has </w:t>
      </w:r>
      <w:r>
        <w:t xml:space="preserve">been enacted has affected chiefly the insurance companies in the country. This policy enacted is determined to lower the health care cost and improve access to medical care that will benefit even in the future. The rising cost of healthcare services has </w:t>
      </w:r>
      <w:r w:rsidR="00D76598">
        <w:t>posed</w:t>
      </w:r>
      <w:r>
        <w:t xml:space="preserve"> </w:t>
      </w:r>
      <w:r w:rsidR="00D76598">
        <w:t>challenges</w:t>
      </w:r>
      <w:r>
        <w:t xml:space="preserve"> to the less fortunate Americans who </w:t>
      </w:r>
      <w:r w:rsidR="00D76598">
        <w:t>can’t</w:t>
      </w:r>
      <w:r>
        <w:t xml:space="preserve"> afford to pay for the bills in large hospitals. </w:t>
      </w:r>
      <w:r w:rsidR="00D76598">
        <w:t>The law provides for tax credits and subsidiaries sharing to purchase insurances that have resulted in an expansion of Medicaid, which is now covering childless adults who are ranked at the poverty level</w:t>
      </w:r>
      <w:r w:rsidR="000D3195">
        <w:t xml:space="preserve"> (</w:t>
      </w:r>
      <w:r w:rsidR="000D3195">
        <w:rPr>
          <w:rFonts w:cs="Times New Roman"/>
          <w:color w:val="222222"/>
          <w:szCs w:val="24"/>
          <w:shd w:val="clear" w:color="auto" w:fill="FFFFFF"/>
        </w:rPr>
        <w:t xml:space="preserve">Sommers, et al </w:t>
      </w:r>
      <w:r w:rsidR="000D3195" w:rsidRPr="000D3195">
        <w:rPr>
          <w:rFonts w:cs="Times New Roman"/>
          <w:color w:val="222222"/>
          <w:szCs w:val="24"/>
          <w:shd w:val="clear" w:color="auto" w:fill="FFFFFF"/>
        </w:rPr>
        <w:t>2017)</w:t>
      </w:r>
      <w:r w:rsidR="00D76598">
        <w:t xml:space="preserve">. </w:t>
      </w:r>
    </w:p>
    <w:p w:rsidR="00AB0FD1" w:rsidRDefault="00587279" w:rsidP="00CA6B5D">
      <w:pPr>
        <w:ind w:firstLine="720"/>
      </w:pPr>
      <w:r>
        <w:t xml:space="preserve">The policy has </w:t>
      </w:r>
      <w:r w:rsidR="007068B7">
        <w:t xml:space="preserve">increased the number of patients in the facility where the medical professionals have intensified their diagnosis, treatment, and prevention of both physical injuries and mental illness that were less reported in the facility than before it was enacted. The policy was adopted on </w:t>
      </w:r>
      <w:r w:rsidR="00D76598">
        <w:t>March</w:t>
      </w:r>
      <w:r w:rsidR="007068B7">
        <w:t xml:space="preserve"> 21, 2020, signed by the president back then </w:t>
      </w:r>
      <w:r w:rsidR="00B26AB6">
        <w:t>Barack</w:t>
      </w:r>
      <w:r w:rsidR="007068B7">
        <w:t xml:space="preserve"> </w:t>
      </w:r>
      <w:r w:rsidR="00B26AB6">
        <w:t>O</w:t>
      </w:r>
      <w:r w:rsidR="007068B7">
        <w:t>bama. The law requires individuals to acquire health insurance, and the employed must be offered the ins</w:t>
      </w:r>
      <w:r w:rsidR="00D76598">
        <w:t xml:space="preserve">urance covers by the employers. </w:t>
      </w:r>
      <w:r w:rsidR="00FB764B">
        <w:t>The</w:t>
      </w:r>
      <w:r w:rsidR="00D76598">
        <w:t xml:space="preserve"> </w:t>
      </w:r>
      <w:r w:rsidR="00FB764B">
        <w:t xml:space="preserve">policy </w:t>
      </w:r>
      <w:r w:rsidR="00D76598">
        <w:t xml:space="preserve">impacts the future of the health care system in the </w:t>
      </w:r>
      <w:r w:rsidR="00FB764B">
        <w:t>United States</w:t>
      </w:r>
      <w:r w:rsidR="00D76598">
        <w:t xml:space="preserve"> of America by requiring the employed people to obtain health coverage that the employer should provide</w:t>
      </w:r>
      <w:r w:rsidR="00FB764B">
        <w:t xml:space="preserve">. The law also facilitates an enormous scope of health insurance that will be provided through co-ops and health insurance exchanges. The policy also requires an adjustment on health plans and insurers' delivery to their patients. Medicaid provided than before is to be increased to cover more individuals than before. There are also changes in reimbursement and coverage of the Medicare services offered.   </w:t>
      </w:r>
    </w:p>
    <w:p w:rsidR="00FB764B" w:rsidRDefault="00587279" w:rsidP="00CA6B5D">
      <w:pPr>
        <w:ind w:firstLine="720"/>
      </w:pPr>
      <w:r>
        <w:t xml:space="preserve">The </w:t>
      </w:r>
      <w:r w:rsidR="009F2100">
        <w:t>policy has</w:t>
      </w:r>
      <w:r>
        <w:t xml:space="preserve"> turned out to be beneficial to the patients because medicines have become affordable to all individuals regardless of their economic </w:t>
      </w:r>
      <w:r>
        <w:t xml:space="preserve">status. The policy is expected to </w:t>
      </w:r>
      <w:r>
        <w:lastRenderedPageBreak/>
        <w:t xml:space="preserve">positively impact the future because </w:t>
      </w:r>
      <w:r w:rsidR="009F2100">
        <w:t>it’s</w:t>
      </w:r>
      <w:r>
        <w:t xml:space="preserve"> promoting </w:t>
      </w:r>
      <w:r w:rsidR="009F2100">
        <w:t xml:space="preserve">a just and equitable health care system for all people in the country. The policy is patient-centered, resulting in reforms in healthcare delivery that will increase innovation in medical fields in the country that subsequently lead to patient needs as required by statutory health care laws. The policy is expected to increase the access of health care to citizens in America, which is the government's goal while proposing and implementing the policy that is universal to everyone in the nation. </w:t>
      </w:r>
    </w:p>
    <w:p w:rsidR="00830045" w:rsidRDefault="00587279" w:rsidP="00CA6B5D">
      <w:pPr>
        <w:ind w:firstLine="720"/>
      </w:pPr>
      <w:r>
        <w:t>The policy is critical to the patient's health because by 2025, the number of uninsured people, which have consistently been ranked high, will have reduced where the low-income people</w:t>
      </w:r>
      <w:r>
        <w:t xml:space="preserve"> and the racially discriminated citizens will have easy </w:t>
      </w:r>
      <w:r w:rsidR="000B0A47">
        <w:t>access</w:t>
      </w:r>
      <w:r>
        <w:t xml:space="preserve"> to health care services. There is the possibility of </w:t>
      </w:r>
      <w:r w:rsidR="000B0A47">
        <w:t>using</w:t>
      </w:r>
      <w:r>
        <w:t xml:space="preserve"> primary care and </w:t>
      </w:r>
      <w:r w:rsidR="000B0A47">
        <w:t>specialty</w:t>
      </w:r>
      <w:r>
        <w:t xml:space="preserve"> care services to be more available to needy patients</w:t>
      </w:r>
      <w:r w:rsidR="000B0A47">
        <w:t xml:space="preserve">. This will be affected by Medicaid expansion in the provision of insurance services to the people. The policy will lead to low death tolls from cardiovascular-related illnesses that have affected chiefly middle-aged adults and renal diseases. </w:t>
      </w:r>
    </w:p>
    <w:p w:rsidR="004F0A57" w:rsidRDefault="00587279" w:rsidP="00CA6B5D">
      <w:pPr>
        <w:ind w:firstLine="720"/>
      </w:pPr>
      <w:r>
        <w:t>The center for consumer and insurance oversight has the mandate to</w:t>
      </w:r>
      <w:r>
        <w:t xml:space="preserve"> ensure that reforms proposed in the affordable care act to eliminate historical injustice concerning </w:t>
      </w:r>
      <w:r w:rsidR="00B26AB6">
        <w:t xml:space="preserve">health matters, where it oversees the implementation programs related to private health insurance. Center for consumer information and insurance oversight has more efforts to establish new health insurance marketplaces, which will benefit by providing many options for the citizens to acquire more chances for acquiring the insurance covers. It's an agency of the united states of America department of health and human services that checks the medical loss ratio </w:t>
      </w:r>
      <w:r>
        <w:t>rules and assists the states in reviewing the prevailing insurance rates related to health care systems. To control the activities of health care systems, the center for consumer information and insuran</w:t>
      </w:r>
      <w:r>
        <w:t xml:space="preserve">ce oversight </w:t>
      </w:r>
      <w:r>
        <w:lastRenderedPageBreak/>
        <w:t xml:space="preserve">compiles and maintains data from internet portals that provide information related to health care insurance. </w:t>
      </w:r>
    </w:p>
    <w:p w:rsidR="000D3195" w:rsidRDefault="00587279" w:rsidP="00CA6B5D">
      <w:pPr>
        <w:ind w:firstLine="720"/>
      </w:pPr>
      <w:r>
        <w:t xml:space="preserve">The policy is a federal initiative this is because its meant to cover all American citizens to bring equality in access </w:t>
      </w:r>
      <w:r w:rsidR="00FB340E">
        <w:t xml:space="preserve">to quality health care services; this is to bridge the gap that has been prevalent in health issues in the country due to different economic statuses where the low-income citizens have been faced by challenges in access of health care that have led to high death rates. </w:t>
      </w:r>
      <w:r w:rsidR="00FB186C">
        <w:t>The policy has faced challenges in the Supreme Court which have consid</w:t>
      </w:r>
      <w:r w:rsidR="0088487C">
        <w:t>ered it unconstitutional because it could disrupt the health system care of the United States of America. The policy is related to my field in ensuring that the patients are served with</w:t>
      </w:r>
      <w:r w:rsidR="000D3195">
        <w:t xml:space="preserve"> quality healthcare services at low cost as proposed in the policy (</w:t>
      </w:r>
      <w:r w:rsidR="000D3195" w:rsidRPr="000D3195">
        <w:rPr>
          <w:rFonts w:cs="Times New Roman"/>
          <w:color w:val="222222"/>
          <w:szCs w:val="24"/>
          <w:shd w:val="clear" w:color="auto" w:fill="FFFFFF"/>
        </w:rPr>
        <w:t>Petersen</w:t>
      </w:r>
      <w:r w:rsidR="000D3195">
        <w:rPr>
          <w:rFonts w:cs="Times New Roman"/>
          <w:color w:val="222222"/>
          <w:szCs w:val="24"/>
          <w:shd w:val="clear" w:color="auto" w:fill="FFFFFF"/>
        </w:rPr>
        <w:t xml:space="preserve">, et al </w:t>
      </w:r>
      <w:r w:rsidR="000D3195" w:rsidRPr="000D3195">
        <w:rPr>
          <w:rFonts w:cs="Times New Roman"/>
          <w:color w:val="222222"/>
          <w:szCs w:val="24"/>
          <w:shd w:val="clear" w:color="auto" w:fill="FFFFFF"/>
        </w:rPr>
        <w:t>2021)</w:t>
      </w:r>
      <w:r w:rsidR="000D3195">
        <w:t>.</w:t>
      </w:r>
    </w:p>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p w:rsidR="000D3195" w:rsidRDefault="000D3195" w:rsidP="00CA6B5D">
      <w:pPr>
        <w:jc w:val="center"/>
      </w:pPr>
      <w:r>
        <w:lastRenderedPageBreak/>
        <w:t>Reference</w:t>
      </w:r>
    </w:p>
    <w:p w:rsidR="000B0A47" w:rsidRPr="000D3195" w:rsidRDefault="0088487C" w:rsidP="00CA6B5D">
      <w:pPr>
        <w:ind w:left="720" w:hanging="720"/>
        <w:rPr>
          <w:rFonts w:cs="Times New Roman"/>
          <w:color w:val="222222"/>
          <w:szCs w:val="24"/>
          <w:shd w:val="clear" w:color="auto" w:fill="FFFFFF"/>
        </w:rPr>
      </w:pPr>
      <w:r>
        <w:t xml:space="preserve"> </w:t>
      </w:r>
      <w:r w:rsidR="000D3195" w:rsidRPr="000D3195">
        <w:rPr>
          <w:rFonts w:cs="Times New Roman"/>
          <w:color w:val="222222"/>
          <w:szCs w:val="24"/>
          <w:shd w:val="clear" w:color="auto" w:fill="FFFFFF"/>
        </w:rPr>
        <w:t>Sommers, B. D., Maylone, B., Blendon, R. J., Orav, E. J., &amp; Epstein, A. M. (2017). Three-year impacts of the Affordable Care Act: improved medical care and health among low-income adults. </w:t>
      </w:r>
      <w:r w:rsidR="000D3195" w:rsidRPr="000D3195">
        <w:rPr>
          <w:rFonts w:cs="Times New Roman"/>
          <w:i/>
          <w:iCs/>
          <w:color w:val="222222"/>
          <w:szCs w:val="24"/>
          <w:shd w:val="clear" w:color="auto" w:fill="FFFFFF"/>
        </w:rPr>
        <w:t>Health Affairs</w:t>
      </w:r>
      <w:r w:rsidR="000D3195" w:rsidRPr="000D3195">
        <w:rPr>
          <w:rFonts w:cs="Times New Roman"/>
          <w:color w:val="222222"/>
          <w:szCs w:val="24"/>
          <w:shd w:val="clear" w:color="auto" w:fill="FFFFFF"/>
        </w:rPr>
        <w:t>, </w:t>
      </w:r>
      <w:r w:rsidR="000D3195" w:rsidRPr="000D3195">
        <w:rPr>
          <w:rFonts w:cs="Times New Roman"/>
          <w:i/>
          <w:iCs/>
          <w:color w:val="222222"/>
          <w:szCs w:val="24"/>
          <w:shd w:val="clear" w:color="auto" w:fill="FFFFFF"/>
        </w:rPr>
        <w:t>36</w:t>
      </w:r>
      <w:r w:rsidR="000D3195" w:rsidRPr="000D3195">
        <w:rPr>
          <w:rFonts w:cs="Times New Roman"/>
          <w:color w:val="222222"/>
          <w:szCs w:val="24"/>
          <w:shd w:val="clear" w:color="auto" w:fill="FFFFFF"/>
        </w:rPr>
        <w:t>(6), 1119-1128.</w:t>
      </w:r>
    </w:p>
    <w:p w:rsidR="000D3195" w:rsidRPr="000D3195" w:rsidRDefault="000D3195" w:rsidP="00CA6B5D">
      <w:pPr>
        <w:ind w:left="720" w:hanging="720"/>
        <w:rPr>
          <w:rFonts w:cs="Times New Roman"/>
          <w:szCs w:val="24"/>
        </w:rPr>
      </w:pPr>
      <w:r w:rsidRPr="000D3195">
        <w:rPr>
          <w:rFonts w:cs="Times New Roman"/>
          <w:color w:val="222222"/>
          <w:szCs w:val="24"/>
          <w:shd w:val="clear" w:color="auto" w:fill="FFFFFF"/>
        </w:rPr>
        <w:t>Petersen, C., Smith, J., Freimuth, R. R., Goodman, K. W., Jackson, G. P., Kannry, J., ... &amp; Wright, A. (2021). Recommendations for the safe, effective use of adaptive CDS in the US healthcare system: an AMIA position paper. </w:t>
      </w:r>
      <w:r w:rsidRPr="000D3195">
        <w:rPr>
          <w:rFonts w:cs="Times New Roman"/>
          <w:i/>
          <w:iCs/>
          <w:color w:val="222222"/>
          <w:szCs w:val="24"/>
          <w:shd w:val="clear" w:color="auto" w:fill="FFFFFF"/>
        </w:rPr>
        <w:t>Journal of the American Medical Informatics Association</w:t>
      </w:r>
      <w:r w:rsidRPr="000D3195">
        <w:rPr>
          <w:rFonts w:cs="Times New Roman"/>
          <w:color w:val="222222"/>
          <w:szCs w:val="24"/>
          <w:shd w:val="clear" w:color="auto" w:fill="FFFFFF"/>
        </w:rPr>
        <w:t>, </w:t>
      </w:r>
      <w:r w:rsidRPr="000D3195">
        <w:rPr>
          <w:rFonts w:cs="Times New Roman"/>
          <w:i/>
          <w:iCs/>
          <w:color w:val="222222"/>
          <w:szCs w:val="24"/>
          <w:shd w:val="clear" w:color="auto" w:fill="FFFFFF"/>
        </w:rPr>
        <w:t>28</w:t>
      </w:r>
      <w:r w:rsidRPr="000D3195">
        <w:rPr>
          <w:rFonts w:cs="Times New Roman"/>
          <w:color w:val="222222"/>
          <w:szCs w:val="24"/>
          <w:shd w:val="clear" w:color="auto" w:fill="FFFFFF"/>
        </w:rPr>
        <w:t>(4), 677-684.</w:t>
      </w:r>
    </w:p>
    <w:sectPr w:rsidR="000D3195" w:rsidRPr="000D3195" w:rsidSect="000D31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279" w:rsidRDefault="00587279" w:rsidP="000D3195">
      <w:pPr>
        <w:spacing w:line="240" w:lineRule="auto"/>
      </w:pPr>
      <w:r>
        <w:separator/>
      </w:r>
    </w:p>
  </w:endnote>
  <w:endnote w:type="continuationSeparator" w:id="1">
    <w:p w:rsidR="00587279" w:rsidRDefault="00587279" w:rsidP="000D31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279" w:rsidRDefault="00587279" w:rsidP="000D3195">
      <w:pPr>
        <w:spacing w:line="240" w:lineRule="auto"/>
      </w:pPr>
      <w:r>
        <w:separator/>
      </w:r>
    </w:p>
  </w:footnote>
  <w:footnote w:type="continuationSeparator" w:id="1">
    <w:p w:rsidR="00587279" w:rsidRDefault="00587279" w:rsidP="000D31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95" w:rsidRDefault="000D3195">
    <w:pPr>
      <w:pStyle w:val="Header"/>
      <w:jc w:val="right"/>
    </w:pPr>
    <w:r>
      <w:t>POLICY.</w:t>
    </w:r>
    <w:sdt>
      <w:sdtPr>
        <w:id w:val="1605274237"/>
        <w:docPartObj>
          <w:docPartGallery w:val="Page Numbers (Top of Page)"/>
          <w:docPartUnique/>
        </w:docPartObj>
      </w:sdtPr>
      <w:sdtContent>
        <w:r>
          <w:tab/>
        </w:r>
        <w:r>
          <w:tab/>
        </w:r>
        <w:fldSimple w:instr=" PAGE   \* MERGEFORMAT ">
          <w:r w:rsidR="00CA6B5D">
            <w:rPr>
              <w:noProof/>
            </w:rPr>
            <w:t>5</w:t>
          </w:r>
        </w:fldSimple>
      </w:sdtContent>
    </w:sdt>
  </w:p>
  <w:p w:rsidR="000D3195" w:rsidRDefault="000D31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95" w:rsidRDefault="000D3195">
    <w:pPr>
      <w:pStyle w:val="Header"/>
    </w:pP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F49B0"/>
    <w:rsid w:val="000300A6"/>
    <w:rsid w:val="00074491"/>
    <w:rsid w:val="000B0A47"/>
    <w:rsid w:val="000B484B"/>
    <w:rsid w:val="000D3195"/>
    <w:rsid w:val="000D3F53"/>
    <w:rsid w:val="000E0BB2"/>
    <w:rsid w:val="000E5E84"/>
    <w:rsid w:val="00135CEF"/>
    <w:rsid w:val="00144B9F"/>
    <w:rsid w:val="001666A5"/>
    <w:rsid w:val="00170786"/>
    <w:rsid w:val="001928B6"/>
    <w:rsid w:val="001A281C"/>
    <w:rsid w:val="002E60D6"/>
    <w:rsid w:val="002F42CB"/>
    <w:rsid w:val="002F6E4A"/>
    <w:rsid w:val="00345513"/>
    <w:rsid w:val="00363601"/>
    <w:rsid w:val="00373536"/>
    <w:rsid w:val="003F2793"/>
    <w:rsid w:val="00481A7D"/>
    <w:rsid w:val="004F0A57"/>
    <w:rsid w:val="0050093D"/>
    <w:rsid w:val="00587279"/>
    <w:rsid w:val="005D772C"/>
    <w:rsid w:val="0067280B"/>
    <w:rsid w:val="006B77FC"/>
    <w:rsid w:val="006E69B0"/>
    <w:rsid w:val="007068B7"/>
    <w:rsid w:val="00712179"/>
    <w:rsid w:val="00736EF9"/>
    <w:rsid w:val="00746C09"/>
    <w:rsid w:val="00751AC5"/>
    <w:rsid w:val="007550A9"/>
    <w:rsid w:val="00780FCF"/>
    <w:rsid w:val="00790671"/>
    <w:rsid w:val="0079702F"/>
    <w:rsid w:val="007A7F20"/>
    <w:rsid w:val="007D7356"/>
    <w:rsid w:val="007F0294"/>
    <w:rsid w:val="00830045"/>
    <w:rsid w:val="0088487C"/>
    <w:rsid w:val="008F286A"/>
    <w:rsid w:val="00950747"/>
    <w:rsid w:val="009C6290"/>
    <w:rsid w:val="009F2100"/>
    <w:rsid w:val="009F49B0"/>
    <w:rsid w:val="00A40A36"/>
    <w:rsid w:val="00A728CC"/>
    <w:rsid w:val="00AB0FD1"/>
    <w:rsid w:val="00AB23C0"/>
    <w:rsid w:val="00B139D8"/>
    <w:rsid w:val="00B26AB6"/>
    <w:rsid w:val="00B46877"/>
    <w:rsid w:val="00BC2D49"/>
    <w:rsid w:val="00BC6E1D"/>
    <w:rsid w:val="00C32BB5"/>
    <w:rsid w:val="00C63754"/>
    <w:rsid w:val="00C76F9B"/>
    <w:rsid w:val="00CA6B5D"/>
    <w:rsid w:val="00CE1D5B"/>
    <w:rsid w:val="00D5435B"/>
    <w:rsid w:val="00D76598"/>
    <w:rsid w:val="00DA7234"/>
    <w:rsid w:val="00DB0CDA"/>
    <w:rsid w:val="00DB25E6"/>
    <w:rsid w:val="00DD5AC7"/>
    <w:rsid w:val="00E61E2E"/>
    <w:rsid w:val="00E625C6"/>
    <w:rsid w:val="00E81CA7"/>
    <w:rsid w:val="00EE7C17"/>
    <w:rsid w:val="00F521CC"/>
    <w:rsid w:val="00F653C9"/>
    <w:rsid w:val="00F66A30"/>
    <w:rsid w:val="00FB186C"/>
    <w:rsid w:val="00FB340E"/>
    <w:rsid w:val="00FB764B"/>
    <w:rsid w:val="00FC7D37"/>
    <w:rsid w:val="00FE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AS"/>
    <w:qFormat/>
    <w:rsid w:val="008F286A"/>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195"/>
    <w:pPr>
      <w:tabs>
        <w:tab w:val="center" w:pos="4680"/>
        <w:tab w:val="right" w:pos="9360"/>
      </w:tabs>
      <w:spacing w:line="240" w:lineRule="auto"/>
    </w:pPr>
  </w:style>
  <w:style w:type="character" w:customStyle="1" w:styleId="HeaderChar">
    <w:name w:val="Header Char"/>
    <w:basedOn w:val="DefaultParagraphFont"/>
    <w:link w:val="Header"/>
    <w:uiPriority w:val="99"/>
    <w:rsid w:val="000D3195"/>
    <w:rPr>
      <w:rFonts w:ascii="Times New Roman" w:eastAsiaTheme="minorEastAsia" w:hAnsi="Times New Roman"/>
      <w:sz w:val="24"/>
    </w:rPr>
  </w:style>
  <w:style w:type="paragraph" w:styleId="Footer">
    <w:name w:val="footer"/>
    <w:basedOn w:val="Normal"/>
    <w:link w:val="FooterChar"/>
    <w:uiPriority w:val="99"/>
    <w:semiHidden/>
    <w:unhideWhenUsed/>
    <w:rsid w:val="000D319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D3195"/>
    <w:rPr>
      <w:rFonts w:ascii="Times New Roman" w:eastAsiaTheme="minorEastAsia"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Jayscott</dc:creator>
  <cp:lastModifiedBy>Jayscott</cp:lastModifiedBy>
  <cp:revision>4</cp:revision>
  <dcterms:created xsi:type="dcterms:W3CDTF">2021-07-10T17:07:00Z</dcterms:created>
  <dcterms:modified xsi:type="dcterms:W3CDTF">2021-07-10T20:58:00Z</dcterms:modified>
</cp:coreProperties>
</file>