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3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6"/>
          <w:shd w:fill="auto" w:val="clear"/>
        </w:rPr>
        <w:t xml:space="preserve">PRESENTATION GUIDELINES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for Microeconomics 2302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Presentation on a topic of interest to the student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Duration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 10-15 minutes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Group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 Preference for a group of 2-3 members, but single Presenter will be accepted.  All Group members will receive the same grade.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Approval in advance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 Topic for Presentation must be approved in advance by the Instructor.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Grading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 in three parts: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Presentation considerations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 Public speaking ability, knowledge of the topic, visual aids (generally Power Point Presentations, but one or more posters would be acceptable) (any pictures, charts or graphs)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Research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 Not fewer than three (3) academic-level references, whether online or hardcopy -- Wikipedia is NOT acceptable as a reference for this purpose, NOR is a blog, NOR is a Textbook, NOR is a general-purpose news site, such as Reuters, Yahoo or USA Today. An economics or business-oriented site is OK, such as The Economist, Forbes, Business Week, the Wall Street Journal or the Business section of the New York Times. Or an actual academic paper in a peer-reviewed journal. Separate "Works Cited" page in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MLA or APA format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Analysis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 How the selected entity is described as relating to a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“market type”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as studied in our Economics class as shown in the “Industrial Zoology” PPT, using a graphic representation or verbal description.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Topics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 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Microeconomics students must present a real-world company or other entity to analyze from a Microeconomics perspective. Convey the following information: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 Identify 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a. the company’s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“market type”, such as Perfect Competition, Monopoly, Oligopoly or Monopolistic Competition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plus 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b. whether the company is a Privately-owned Enterprise, Public listed company, Government entity or Non-Governmental Organization, and 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c. whether the product it purveys is a good or a service, and 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d. Is the product a private good, a public good, a Common Resource or a Club Good/Natural Monopoly?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 Present information about 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a. the Industry in which that company or other entity fits, 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b. the approx number of enterprises in it, in the US only or globally, and 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c. the dollar value and percent of overall output represented by that industry, and 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d. the approx. percent of output in that industry represented by your selected entity.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3. Describe 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a. ownership, including names of largest shareholders if applicable, 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b. the overall operations, 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c. production (how it produces its product), 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d. marketing strategy (how it spreads awareness of its product), 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e. sales strategy (how it distributes its product), and 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f. customer service (how it responds to product issues)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4. Explain how the company’s strategy does (or perhaps does not) fit within the structure of “market type” mentioned at the beginning.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3"/>
          <w:u w:val="single"/>
          <w:shd w:fill="auto" w:val="clear"/>
        </w:rPr>
        <w:t xml:space="preserve">Upload Paper to Canvas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If you do not do the Paper, you will be assigned a ZERO for this portion of the course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NO EXCEPTIONS.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Possible locations for finding topics and/or relevant research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The US Bureau of Economic Analysis: </w:t>
      </w:r>
      <w:hyperlink xmlns:r="http://schemas.openxmlformats.org/officeDocument/2006/relationships" r:id="docRId0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http://www.bea.gov/national/index.htm</w:t>
        </w:r>
      </w:hyperlink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Federal Reserve Economic Data/FRED: </w:t>
      </w:r>
      <w:hyperlink xmlns:r="http://schemas.openxmlformats.org/officeDocument/2006/relationships" r:id="docRId1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https://fred.stlouisfed.org/</w:t>
        </w:r>
      </w:hyperlink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For employment data and earnings by industry, use the Bureau of Labor Statistics: </w:t>
      </w:r>
      <w:hyperlink xmlns:r="http://schemas.openxmlformats.org/officeDocument/2006/relationships" r:id="docRId2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http://www.bls.gov/</w:t>
        </w:r>
      </w:hyperlink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Trade Groups to locate companies: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Wikipedia list of Industry Trade Groups in the United States: </w:t>
      </w:r>
      <w:hyperlink xmlns:r="http://schemas.openxmlformats.org/officeDocument/2006/relationships" r:id="docRId3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https://en.wikipedia.org/wiki/List_of_industry_trade_groups_in_the_United_States</w:t>
        </w:r>
      </w:hyperlink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United States Energy Association: </w:t>
      </w:r>
      <w:hyperlink xmlns:r="http://schemas.openxmlformats.org/officeDocument/2006/relationships" r:id="docRId4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https://www.usea.org/</w:t>
        </w:r>
      </w:hyperlink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National Association of Manufacturers (NAM):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FF"/>
          <w:spacing w:val="0"/>
          <w:position w:val="0"/>
          <w:sz w:val="24"/>
          <w:u w:val="single"/>
          <w:shd w:fill="auto" w:val="clear"/>
        </w:rPr>
      </w:pPr>
      <w:hyperlink xmlns:r="http://schemas.openxmlformats.org/officeDocument/2006/relationships" r:id="docRId5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http://www.nam.org/</w:t>
        </w:r>
      </w:hyperlink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Possible companies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‒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 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Agribusiness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Tyson Foods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Cargill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Monsanto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Archer Daniels Midland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Smithfield Ham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Terra-Tech Corp (marijuana)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Aircraft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Boeing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Airbus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Cessna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Embraer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Bombardier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Ilyushin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Sukhoi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Commercial Aircraft Corp. of China (COMAC)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Artisan Companies/Small Business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 look for companies specializing in: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Auto Repair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Bread-Cakes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Cheese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Salt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Knives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Jewelry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Hand-made products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Restaurants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Automotive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Toyota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General Motors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Tesla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Honda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Ford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Chrysler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Volkswagen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Mitsubishi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Tata Motors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Cherry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Volvo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BMW-Rolls Royce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Mercedes-Benz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Jaguar-Land Rover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Jiffy Lube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O'Reilly Auto Parts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Discount Tire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Energy Companies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British Petroleum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ExxonMobil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Rosnet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Gazprom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PetroChina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National Iranian Oil Co.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Nigerian National Petroleum Company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Saudi Aramco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Petrobras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Pemex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PDVSA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EN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NRG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Baker-Hughes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FMC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Schlumberger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Saipem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Transocean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Fluor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Weatherford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BJ Services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Energy Transfer Partners (owner of Dakota Access Pipeline)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Trina Solar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Yingli Green Energy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Vestas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Entertainment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Walt Disney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Netflix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Sony/21st Century Fox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Direct TV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Time Warner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NBC Universal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Viacom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News Corp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Financial Services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American Express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Mastercard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Visa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Fidelity Investments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Vanguard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Price Waterhouse Cooper (PWC)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Deloitte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Capital One Bank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Bank of America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Deutsch Bank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Goldman Sachs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Morgan Stanley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Wells Fargo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The World Bank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The International Monetary Fund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Bank for International Settlements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AIG (American Insurance Group)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Allstate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AAA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Fannie Mae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Freddy Mac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Ginny Mae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Blackrock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Kuwait Investment Authority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China Investment Corporation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Norway's Government Pension Fund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Singapore's Temasek Holdings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Malaysia's 1MDB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Food/Restaurants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McDonalds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Coca-Cola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Yum Foods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Burger King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Wendy's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Hershey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Mars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Industrial Equipment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Caterpillar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Komatsu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Volvo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Hitachi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Liebherr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Black &amp; Decker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Pratt &amp; Whitney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Parker-Hannifin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Ingersoll-Rand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Lincoln Electric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Flowserve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Snap-On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Pall Corp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Siemens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GE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Pharmaceuticals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Syngenta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Novartis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Pfizer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Roche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Merck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Johnson &amp; Johnson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Sanofi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GlaxoSmithKline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Retail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Amway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Dollar Store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Walmart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Kroger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Costco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The Home Dept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Walgreen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CVS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Starbucks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Target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Zara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Zappos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hyperlink xmlns:r="http://schemas.openxmlformats.org/officeDocument/2006/relationships" r:id="docRId6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https://nrf.com/2015/top100-table</w:t>
        </w:r>
      </w:hyperlink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Tech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ABB Group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Alphabet/Google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Amazon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AOL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Atlassian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Etsy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AirBNB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Uber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Ebay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Mechanical Turk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Apple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Samsung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Motorola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LG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Huawei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Baidu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Foxconn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Cisco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Oracle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Hewlett-Packard (HP)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Intel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IBM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Twitter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Microsoft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Dell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Yasakawa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Yahoo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hyperlink xmlns:r="http://schemas.openxmlformats.org/officeDocument/2006/relationships" r:id="docRId7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https://en.wikipedia.org/wiki/Category:Robotics_companies</w:t>
        </w:r>
      </w:hyperlink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hyperlink xmlns:r="http://schemas.openxmlformats.org/officeDocument/2006/relationships" r:id="docRId8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https://en.wikipedia.org/wiki/List_of_the_largest_information_technology_companies</w:t>
        </w:r>
      </w:hyperlink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Telecoms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Verizon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AT&amp;T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M-PESA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China Mobile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America Movil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Vodafone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Not-for Profits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Sierra Club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Amnesty International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Doctors Without Borders (Medecins sans Frontiers)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Lakewood Church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National Public Radio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Red Cross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Red Crescent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Catholic Charities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u w:val="single"/>
          <w:shd w:fill="auto" w:val="clear"/>
        </w:rPr>
        <w:t xml:space="preserve">Government Entities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Nippon Telegraph and Telephone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US Dept of Housing &amp; Urban Development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US Agency for International Development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US Postal Service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hyperlink xmlns:r="http://schemas.openxmlformats.org/officeDocument/2006/relationships" r:id="docRId9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https://en.wikipedia.org/wiki/List_of_government-owned_companies</w:t>
        </w:r>
      </w:hyperlink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hyperlink xmlns:r="http://schemas.openxmlformats.org/officeDocument/2006/relationships" r:id="docRId10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https://en.wikipedia.org/wiki/List_of_government-owned_companies_of_China</w:t>
        </w:r>
      </w:hyperlink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hyperlink xmlns:r="http://schemas.openxmlformats.org/officeDocument/2006/relationships" r:id="docRId11">
        <w:r>
          <w:rPr>
            <w:rFonts w:ascii="Times New Roman" w:hAnsi="Times New Roman" w:cs="Times New Roman" w:eastAsia="Times New Roman"/>
            <w:color w:val="0000FF"/>
            <w:spacing w:val="0"/>
            <w:position w:val="0"/>
            <w:sz w:val="24"/>
            <w:u w:val="single"/>
            <w:shd w:fill="auto" w:val="clear"/>
          </w:rPr>
          <w:t xml:space="preserve">https://en.wikipedia.org/wiki/Category:Government-owned_companies_of_Japan</w:t>
        </w:r>
      </w:hyperlink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styles.xml" Id="docRId13" Type="http://schemas.openxmlformats.org/officeDocument/2006/relationships/styles" /><Relationship TargetMode="External" Target="https://en.wikipedia.org/wiki/List_of_industry_trade_groups_in_the_United_States" Id="docRId3" Type="http://schemas.openxmlformats.org/officeDocument/2006/relationships/hyperlink" /><Relationship TargetMode="External" Target="https://en.wikipedia.org/wiki/Category:Robotics_companies" Id="docRId7" Type="http://schemas.openxmlformats.org/officeDocument/2006/relationships/hyperlink" /><Relationship TargetMode="External" Target="https://en.wikipedia.org/wiki/List_of_government-owned_companies_of_China" Id="docRId10" Type="http://schemas.openxmlformats.org/officeDocument/2006/relationships/hyperlink" /><Relationship TargetMode="External" Target="http://www.bls.gov/" Id="docRId2" Type="http://schemas.openxmlformats.org/officeDocument/2006/relationships/hyperlink" /><Relationship TargetMode="External" Target="https://nrf.com/2015/top100-table" Id="docRId6" Type="http://schemas.openxmlformats.org/officeDocument/2006/relationships/hyperlink" /><Relationship TargetMode="External" Target="https://fred.stlouisfed.org/" Id="docRId1" Type="http://schemas.openxmlformats.org/officeDocument/2006/relationships/hyperlink" /><Relationship TargetMode="External" Target="https://en.wikipedia.org/wiki/Category:Government-owned_companies_of_Japan" Id="docRId11" Type="http://schemas.openxmlformats.org/officeDocument/2006/relationships/hyperlink" /><Relationship TargetMode="External" Target="http://www.nam.org/" Id="docRId5" Type="http://schemas.openxmlformats.org/officeDocument/2006/relationships/hyperlink" /><Relationship TargetMode="External" Target="https://en.wikipedia.org/wiki/List_of_government-owned_companies" Id="docRId9" Type="http://schemas.openxmlformats.org/officeDocument/2006/relationships/hyperlink" /><Relationship TargetMode="External" Target="http://www.bea.gov/national/index.htm" Id="docRId0" Type="http://schemas.openxmlformats.org/officeDocument/2006/relationships/hyperlink" /><Relationship Target="numbering.xml" Id="docRId12" Type="http://schemas.openxmlformats.org/officeDocument/2006/relationships/numbering" /><Relationship TargetMode="External" Target="https://www.usea.org/" Id="docRId4" Type="http://schemas.openxmlformats.org/officeDocument/2006/relationships/hyperlink" /><Relationship TargetMode="External" Target="https://en.wikipedia.org/wiki/List_of_the_largest_information_technology_companies" Id="docRId8" Type="http://schemas.openxmlformats.org/officeDocument/2006/relationships/hyperlink" /></Relationships>
</file>