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8C7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23032">
        <w:rPr>
          <w:rFonts w:ascii="Times New Roman" w:hAnsi="Times New Roman" w:cs="Times New Roman"/>
          <w:sz w:val="24"/>
          <w:szCs w:val="24"/>
        </w:rPr>
        <w:t>Team Project Part 4: Pricing</w:t>
      </w:r>
    </w:p>
    <w:p w:rsidR="00C44910" w:rsidRPr="00123032" w:rsidRDefault="00C44910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Afterwear Athletics </w:t>
      </w:r>
    </w:p>
    <w:p w:rsidR="0029713E" w:rsidRPr="00123032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032">
        <w:rPr>
          <w:rFonts w:ascii="Times New Roman" w:hAnsi="Times New Roman" w:cs="Times New Roman"/>
          <w:sz w:val="24"/>
          <w:szCs w:val="24"/>
        </w:rPr>
        <w:t>Group Number:</w:t>
      </w:r>
    </w:p>
    <w:p w:rsidR="0029713E" w:rsidRPr="00123032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032">
        <w:rPr>
          <w:rFonts w:ascii="Times New Roman" w:hAnsi="Times New Roman" w:cs="Times New Roman"/>
          <w:sz w:val="24"/>
          <w:szCs w:val="24"/>
        </w:rPr>
        <w:t>Group Members:</w:t>
      </w:r>
    </w:p>
    <w:p w:rsidR="0029713E" w:rsidRPr="00123032" w:rsidRDefault="008C202A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Leather Jacket</w:t>
      </w: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3032" w:rsidRDefault="00123032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23CB" w:rsidRDefault="006923CB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Pricing Objective (Target Market Share)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Pricing is the process of coming up with an appropriate price for a product, or it is the act of determining and setting the price for a product.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firm determines its product price to achieve or maintain the targeted market share. Pricing of the product is best on the objectives that a given firm wants to achieve. Pricing is set in such a way or manner that will enable the firm to achieve the targeted market share. Market share refers to the specific volume of sales that is pre-determined earlier on by a company in light of the total sales in a specific industry. For instance, a firm may try to achieve a 20% market share in a given industry that it relates to regarding its operations. Also, sometimes pricing can also be employed by a company as a tool to increase its market share.  If the company believes that its market share is below the expected volume, it can increase it by properly adjusting its pricing model; pricing is aimed at improvi</w:t>
      </w:r>
      <w:r w:rsidR="006923CB">
        <w:rPr>
          <w:rFonts w:ascii="Times New Roman" w:hAnsi="Times New Roman" w:cs="Times New Roman"/>
          <w:noProof/>
          <w:sz w:val="24"/>
          <w:szCs w:val="24"/>
        </w:rPr>
        <w:t>ng market share 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1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Pricing Strategies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Good pricing strategies help a company to determine the price point at which it can maximize its profits on sales of its services or products. When determining prices companies need to consider a wide range of factors including distribution costs, production costs, positioning strategies, competitor offerings and the company's targe</w:t>
      </w:r>
      <w:r w:rsidR="006923CB">
        <w:rPr>
          <w:rFonts w:ascii="Times New Roman" w:hAnsi="Times New Roman" w:cs="Times New Roman"/>
          <w:noProof/>
          <w:sz w:val="24"/>
          <w:szCs w:val="24"/>
        </w:rPr>
        <w:t>t customer base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2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Pricing at a Premium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This kind of pricing strategy allows businesses to set costs higher than those of their competitors. This strategy is often most effective during the introduction of a new product in the market, early days of a product's life cycle. It is also ideal for the small businesses that deal with </w:t>
      </w: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unique goods and services. The companies work on ways of cultivating a value perception among the customers; some customers believe that products that are highly price</w:t>
      </w:r>
      <w:r w:rsidR="006923CB">
        <w:rPr>
          <w:rFonts w:ascii="Times New Roman" w:hAnsi="Times New Roman" w:cs="Times New Roman"/>
          <w:noProof/>
          <w:sz w:val="24"/>
          <w:szCs w:val="24"/>
        </w:rPr>
        <w:t>d are high-quality ones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Alongside producing a high-quality product, the company should ensure its marketing efforts; the packaging and the store décor all are put together to support the premium price.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Psychology Pricing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Psychology pricing means tactics that marketers use to encourage buyers to respond to emotional levels rather than logical ones. For instance, setting the price of a product at $99 has been proved to attract more customers than setting it at $100, even though the difference between the two price points is insignificant; the price difference is just $1. The explanation behind such a notion is that customers tend to put more concerns on the first number on a price tag compared to the last. The sole aim of psychology pricing is to increase demand by creating an illusion of enhanced value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for the buyers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4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pricing strategies employed by a company changes over time; the world's economy is dynamic and hence changes from time to time.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Price Skimming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Price skimming is a pricing strategy that is aimed at maximizing sales of a new product or service. Price skimming involves setting rates that are high during the introduction phase of a good or service. The company that is involved then lowers the prices gradually as competitor's goods or </w:t>
      </w: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services start to enter the market. Price skimming helps a business to maximize profits on early adopters long before dropping its prices to attract price-sensitive customers.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Determining Price and Contribution margin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reasonable price is that the buyer is happy with and will purchase the product or servic</w:t>
      </w:r>
      <w:r w:rsidR="006923CB">
        <w:rPr>
          <w:rFonts w:ascii="Times New Roman" w:hAnsi="Times New Roman" w:cs="Times New Roman"/>
          <w:noProof/>
          <w:sz w:val="24"/>
          <w:szCs w:val="24"/>
        </w:rPr>
        <w:t>e at that price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5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Also, it is the price at which a company will make a profit from the selling of the product or service. When setting a price a company needs to consider: 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production costs of the product plus the profits required.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prevailing market price and the competitors that are selling the same product.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costs of risks involved.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price point at which a certain company is selling its products or services at ought to include a profit margin of 35%, which is a good with a capital cost of $100, plus profit, will have sales of $135. Products and services that have low capital costs ought to include a high-profit margin, while those with high capital costs ought to have a low profit margin.</w:t>
      </w:r>
    </w:p>
    <w:p w:rsidR="008B6820" w:rsidRPr="00FB4BEC" w:rsidRDefault="0091000E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Pure leather Jacket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Capital costs                 $20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75%                      $15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Sales price (20+15)        $35</w:t>
      </w:r>
    </w:p>
    <w:p w:rsidR="008B6820" w:rsidRPr="00FB4BEC" w:rsidRDefault="0091000E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Impure leather Jacket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Capital cost                    $1000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35%                       $350</w:t>
      </w:r>
    </w:p>
    <w:p w:rsidR="008B6820" w:rsidRPr="00FB4BEC" w:rsidRDefault="008B6820" w:rsidP="006923CB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Sales price (1000+350) $1350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Break-even Analysis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break-even analysis is a calculation of the point at which the revenues collected equals expenses incurred during the production process all through to the selling point. The break-even analysis table calculates a break-even point having put into consideration of the fixed costs, variable costs per unit of sales and revenue collected pe</w:t>
      </w:r>
      <w:r w:rsidR="006923CB">
        <w:rPr>
          <w:rFonts w:ascii="Times New Roman" w:hAnsi="Times New Roman" w:cs="Times New Roman"/>
          <w:noProof/>
          <w:sz w:val="24"/>
          <w:szCs w:val="24"/>
        </w:rPr>
        <w:t>r unit of sales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6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Also, break-even analysis is used to determine the number of units that the company needs to sell to avoid incurring losses.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Course Concepts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Sales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total amount of money that a company receives fr</w:t>
      </w:r>
      <w:r w:rsidR="006923CB">
        <w:rPr>
          <w:rFonts w:ascii="Times New Roman" w:hAnsi="Times New Roman" w:cs="Times New Roman"/>
          <w:noProof/>
          <w:sz w:val="24"/>
          <w:szCs w:val="24"/>
        </w:rPr>
        <w:t>om selling services or products.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Revenues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This is the total amount of money that a company receives during a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certain period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Profit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refers to a financial gain, the difference between the amount earned and the amount spent in prod</w:t>
      </w:r>
      <w:r w:rsidR="006923CB">
        <w:rPr>
          <w:rFonts w:ascii="Times New Roman" w:hAnsi="Times New Roman" w:cs="Times New Roman"/>
          <w:noProof/>
          <w:sz w:val="24"/>
          <w:szCs w:val="24"/>
        </w:rPr>
        <w:t>ucing a product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Loss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Refers to the amount of money lost by a company after selling its products or services.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7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Profit margin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margin refers to the amount by which revenue collected from sales exceeds costs in a company.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Break-even point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Refers to the point at which cost or expenses and revenues collected are equal; no net loss or gain at this </w:t>
      </w:r>
      <w:r w:rsidR="006923CB">
        <w:rPr>
          <w:rFonts w:ascii="Times New Roman" w:hAnsi="Times New Roman" w:cs="Times New Roman"/>
          <w:noProof/>
          <w:sz w:val="24"/>
          <w:szCs w:val="24"/>
        </w:rPr>
        <w:t>point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8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Product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Refers to anything that can be offered to a market that might satisfy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a need or want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Demand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Demand refers to the quantity of a service or product that customers are willing and able to purchase at the preva</w:t>
      </w:r>
      <w:r w:rsidR="006923CB">
        <w:rPr>
          <w:rFonts w:ascii="Times New Roman" w:hAnsi="Times New Roman" w:cs="Times New Roman"/>
          <w:noProof/>
          <w:sz w:val="24"/>
          <w:szCs w:val="24"/>
        </w:rPr>
        <w:t>iling price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9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FB4BEC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FB4BEC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8B6820" w:rsidRDefault="008B6820" w:rsidP="009359BC">
      <w:pPr>
        <w:spacing w:line="480" w:lineRule="auto"/>
        <w:ind w:firstLine="720"/>
        <w:rPr>
          <w:noProof/>
        </w:rPr>
      </w:pPr>
    </w:p>
    <w:p w:rsidR="000802C6" w:rsidRPr="00EF7CF7" w:rsidRDefault="000802C6" w:rsidP="000639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39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76900" cy="3000375"/>
            <wp:effectExtent l="0" t="0" r="0" b="9525"/>
            <wp:docPr id="1" name="Picture 1" descr="Image res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F7" w:rsidRDefault="00EF7CF7" w:rsidP="009359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F7CF7" w:rsidRPr="009359BC" w:rsidRDefault="00EF7CF7" w:rsidP="009359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3CB" w:rsidRDefault="006923CB" w:rsidP="00E9746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Bibliography list</w:t>
      </w:r>
    </w:p>
    <w:p w:rsidR="00F50D0E" w:rsidRPr="00F50D0E" w:rsidRDefault="00F50D0E" w:rsidP="00A26D2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50D0E">
        <w:rPr>
          <w:rFonts w:ascii="Times New Roman" w:eastAsia="Times New Roman" w:hAnsi="Times New Roman" w:cs="Times New Roman"/>
          <w:sz w:val="24"/>
          <w:szCs w:val="24"/>
        </w:rPr>
        <w:t>Tuckwell, K. &amp;. (2016). Think Marketing, Second Edition.Don Mills, Ontario: Pearson Canada Inc</w:t>
      </w:r>
    </w:p>
    <w:p w:rsidR="00F50D0E" w:rsidRPr="00123032" w:rsidRDefault="00F50D0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306C" w:rsidRPr="00123032" w:rsidRDefault="00D1306C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705B" w:rsidRPr="00123032" w:rsidRDefault="00A1705B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9" w:rsidRPr="00123032" w:rsidRDefault="00662009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62009" w:rsidRPr="00123032" w:rsidSect="004918C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064" w:rsidRDefault="00651064" w:rsidP="004918C7">
      <w:pPr>
        <w:spacing w:after="0" w:line="240" w:lineRule="auto"/>
      </w:pPr>
      <w:r>
        <w:separator/>
      </w:r>
    </w:p>
  </w:endnote>
  <w:endnote w:type="continuationSeparator" w:id="0">
    <w:p w:rsidR="00651064" w:rsidRDefault="00651064" w:rsidP="0049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064" w:rsidRDefault="00651064" w:rsidP="004918C7">
      <w:pPr>
        <w:spacing w:after="0" w:line="240" w:lineRule="auto"/>
      </w:pPr>
      <w:r>
        <w:separator/>
      </w:r>
    </w:p>
  </w:footnote>
  <w:footnote w:type="continuationSeparator" w:id="0">
    <w:p w:rsidR="00651064" w:rsidRDefault="00651064" w:rsidP="004918C7">
      <w:pPr>
        <w:spacing w:after="0" w:line="240" w:lineRule="auto"/>
      </w:pPr>
      <w:r>
        <w:continuationSeparator/>
      </w:r>
    </w:p>
  </w:footnote>
  <w:footnote w:id="1">
    <w:p w:rsidR="006923CB" w:rsidRPr="006923CB" w:rsidRDefault="006923CB" w:rsidP="006923C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="008463B4">
        <w:rPr>
          <w:rFonts w:ascii="Times New Roman" w:eastAsia="Times New Roman" w:hAnsi="Times New Roman" w:cs="Times New Roman"/>
          <w:sz w:val="20"/>
          <w:szCs w:val="20"/>
        </w:rPr>
        <w:t>Market share is the percentage of a market accounted for by a specific entity (</w:t>
      </w:r>
      <w:r w:rsidR="008463B4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8463B4">
        <w:rPr>
          <w:rFonts w:ascii="Times New Roman" w:eastAsia="Times New Roman" w:hAnsi="Times New Roman" w:cs="Times New Roman"/>
          <w:sz w:val="24"/>
          <w:szCs w:val="24"/>
        </w:rPr>
        <w:t xml:space="preserve"> 2016.p.118</w:t>
      </w:r>
      <w:r w:rsidR="008463B4">
        <w:rPr>
          <w:rFonts w:ascii="Times New Roman" w:eastAsia="Times New Roman" w:hAnsi="Times New Roman" w:cs="Times New Roman"/>
          <w:sz w:val="20"/>
          <w:szCs w:val="20"/>
        </w:rPr>
        <w:t>)</w:t>
      </w:r>
    </w:p>
  </w:footnote>
  <w:footnote w:id="2">
    <w:p w:rsidR="006923CB" w:rsidRPr="006923CB" w:rsidRDefault="006923CB" w:rsidP="006923C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="008463B4">
        <w:rPr>
          <w:rFonts w:ascii="Times New Roman" w:eastAsia="Times New Roman" w:hAnsi="Times New Roman" w:cs="Times New Roman"/>
          <w:sz w:val="20"/>
          <w:szCs w:val="20"/>
        </w:rPr>
        <w:t>Customer base</w:t>
      </w:r>
      <w:r w:rsidR="00B56C8F">
        <w:rPr>
          <w:rFonts w:ascii="Times New Roman" w:eastAsia="Times New Roman" w:hAnsi="Times New Roman" w:cs="Times New Roman"/>
          <w:sz w:val="20"/>
          <w:szCs w:val="20"/>
        </w:rPr>
        <w:t xml:space="preserve"> is a group of customers who repeatedly buy the products or services of a business (</w:t>
      </w:r>
      <w:r w:rsidR="00B56C8F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B56C8F">
        <w:rPr>
          <w:rFonts w:ascii="Times New Roman" w:eastAsia="Times New Roman" w:hAnsi="Times New Roman" w:cs="Times New Roman"/>
          <w:sz w:val="24"/>
          <w:szCs w:val="24"/>
        </w:rPr>
        <w:t xml:space="preserve"> 2016.p.120)</w:t>
      </w:r>
    </w:p>
  </w:footnote>
  <w:footnote w:id="3">
    <w:p w:rsidR="006923CB" w:rsidRPr="006923CB" w:rsidRDefault="006923CB" w:rsidP="006923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="00147AF8">
        <w:rPr>
          <w:rFonts w:ascii="Times New Roman" w:eastAsia="Times New Roman" w:hAnsi="Times New Roman" w:cs="Times New Roman"/>
          <w:sz w:val="20"/>
          <w:szCs w:val="20"/>
        </w:rPr>
        <w:t>Customers</w:t>
      </w:r>
      <w:r w:rsidR="001363E4">
        <w:rPr>
          <w:rFonts w:ascii="Times New Roman" w:eastAsia="Times New Roman" w:hAnsi="Times New Roman" w:cs="Times New Roman"/>
          <w:sz w:val="20"/>
          <w:szCs w:val="20"/>
        </w:rPr>
        <w:t xml:space="preserve"> are the recipient of a product or a service (</w:t>
      </w:r>
      <w:r w:rsidR="001363E4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1363E4">
        <w:rPr>
          <w:rFonts w:ascii="Times New Roman" w:eastAsia="Times New Roman" w:hAnsi="Times New Roman" w:cs="Times New Roman"/>
          <w:sz w:val="24"/>
          <w:szCs w:val="24"/>
        </w:rPr>
        <w:t xml:space="preserve"> 2016.p.56</w:t>
      </w:r>
      <w:r w:rsidR="001363E4">
        <w:rPr>
          <w:rFonts w:ascii="Times New Roman" w:eastAsia="Times New Roman" w:hAnsi="Times New Roman" w:cs="Times New Roman"/>
          <w:sz w:val="20"/>
          <w:szCs w:val="20"/>
        </w:rPr>
        <w:t>)</w:t>
      </w:r>
    </w:p>
  </w:footnote>
  <w:footnote w:id="4">
    <w:p w:rsidR="006923CB" w:rsidRPr="006923CB" w:rsidRDefault="006923CB" w:rsidP="006923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="00147AF8">
        <w:rPr>
          <w:rFonts w:ascii="Times New Roman" w:hAnsi="Times New Roman" w:cs="Times New Roman"/>
          <w:sz w:val="20"/>
          <w:szCs w:val="20"/>
        </w:rPr>
        <w:t xml:space="preserve">Demand </w:t>
      </w:r>
      <w:r w:rsidR="001363E4">
        <w:rPr>
          <w:rFonts w:ascii="Times New Roman" w:hAnsi="Times New Roman" w:cs="Times New Roman"/>
          <w:sz w:val="20"/>
          <w:szCs w:val="20"/>
        </w:rPr>
        <w:t>is the quality of a commodity that buyers are willing and able to purchase at a prevailing price (</w:t>
      </w:r>
      <w:r w:rsidR="001363E4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1363E4">
        <w:rPr>
          <w:rFonts w:ascii="Times New Roman" w:eastAsia="Times New Roman" w:hAnsi="Times New Roman" w:cs="Times New Roman"/>
          <w:sz w:val="24"/>
          <w:szCs w:val="24"/>
        </w:rPr>
        <w:t xml:space="preserve"> 2016.p.118)</w:t>
      </w:r>
    </w:p>
  </w:footnote>
  <w:footnote w:id="5">
    <w:p w:rsidR="006923CB" w:rsidRPr="006923CB" w:rsidRDefault="006923CB" w:rsidP="006923CB">
      <w:pPr>
        <w:pStyle w:val="FootnoteText"/>
        <w:rPr>
          <w:rFonts w:ascii="Times New Roman" w:hAnsi="Times New Roman" w:cs="Times New Roman"/>
        </w:rPr>
      </w:pPr>
      <w:r w:rsidRPr="006923CB">
        <w:rPr>
          <w:rStyle w:val="FootnoteReference"/>
          <w:rFonts w:ascii="Times New Roman" w:hAnsi="Times New Roman" w:cs="Times New Roman"/>
        </w:rPr>
        <w:footnoteRef/>
      </w:r>
      <w:r w:rsidR="00C01A7D">
        <w:rPr>
          <w:rFonts w:ascii="Times New Roman" w:hAnsi="Times New Roman" w:cs="Times New Roman"/>
        </w:rPr>
        <w:t xml:space="preserve"> Price is the compensation given by a buyer to a seller (</w:t>
      </w:r>
      <w:r w:rsidR="00C01A7D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C01A7D">
        <w:rPr>
          <w:rFonts w:ascii="Times New Roman" w:eastAsia="Times New Roman" w:hAnsi="Times New Roman" w:cs="Times New Roman"/>
          <w:sz w:val="24"/>
          <w:szCs w:val="24"/>
        </w:rPr>
        <w:t xml:space="preserve"> 2016.p.56)</w:t>
      </w:r>
      <w:r w:rsidR="00C01A7D" w:rsidRPr="00C01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A7D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</w:p>
    <w:p w:rsidR="006923CB" w:rsidRPr="006923CB" w:rsidRDefault="006923CB" w:rsidP="006923CB">
      <w:pPr>
        <w:pStyle w:val="FootnoteText"/>
      </w:pPr>
    </w:p>
    <w:p w:rsidR="006923CB" w:rsidRDefault="006923CB">
      <w:pPr>
        <w:pStyle w:val="FootnoteText"/>
      </w:pPr>
    </w:p>
  </w:footnote>
  <w:footnote w:id="6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="00C01A7D">
        <w:rPr>
          <w:rFonts w:ascii="Times New Roman" w:hAnsi="Times New Roman" w:cs="Times New Roman"/>
          <w:sz w:val="20"/>
          <w:szCs w:val="20"/>
        </w:rPr>
        <w:t>Break-even is a point where a company makes no gains or loss (</w:t>
      </w:r>
      <w:r w:rsidR="00C01A7D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C01A7D">
        <w:rPr>
          <w:rFonts w:ascii="Times New Roman" w:eastAsia="Times New Roman" w:hAnsi="Times New Roman" w:cs="Times New Roman"/>
          <w:sz w:val="24"/>
          <w:szCs w:val="24"/>
        </w:rPr>
        <w:t xml:space="preserve"> 2016.p.322)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7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="000104E5">
        <w:rPr>
          <w:rFonts w:ascii="Times New Roman" w:hAnsi="Times New Roman" w:cs="Times New Roman"/>
          <w:sz w:val="20"/>
          <w:szCs w:val="20"/>
        </w:rPr>
        <w:t xml:space="preserve">Product </w:t>
      </w:r>
      <w:r w:rsidR="0088184B">
        <w:rPr>
          <w:rFonts w:ascii="Times New Roman" w:hAnsi="Times New Roman" w:cs="Times New Roman"/>
          <w:sz w:val="20"/>
          <w:szCs w:val="20"/>
        </w:rPr>
        <w:t>is an article or a thing that is produced for sale (</w:t>
      </w:r>
      <w:r w:rsidR="0088184B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88184B">
        <w:rPr>
          <w:rFonts w:ascii="Times New Roman" w:eastAsia="Times New Roman" w:hAnsi="Times New Roman" w:cs="Times New Roman"/>
          <w:sz w:val="24"/>
          <w:szCs w:val="24"/>
        </w:rPr>
        <w:t xml:space="preserve"> 2016.p.211)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8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0104E5">
        <w:rPr>
          <w:rFonts w:ascii="Times New Roman" w:hAnsi="Times New Roman" w:cs="Times New Roman"/>
          <w:sz w:val="20"/>
          <w:szCs w:val="20"/>
        </w:rPr>
        <w:t xml:space="preserve"> Revenues </w:t>
      </w:r>
      <w:r w:rsidR="0088184B">
        <w:rPr>
          <w:rFonts w:ascii="Times New Roman" w:hAnsi="Times New Roman" w:cs="Times New Roman"/>
          <w:sz w:val="20"/>
          <w:szCs w:val="20"/>
        </w:rPr>
        <w:t>is total amount of money that a firm receives during a certain period (</w:t>
      </w:r>
      <w:r w:rsidR="0088184B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88184B">
        <w:rPr>
          <w:rFonts w:ascii="Times New Roman" w:eastAsia="Times New Roman" w:hAnsi="Times New Roman" w:cs="Times New Roman"/>
          <w:sz w:val="24"/>
          <w:szCs w:val="24"/>
        </w:rPr>
        <w:t xml:space="preserve"> 2016.p 113)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9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0104E5">
        <w:rPr>
          <w:rFonts w:ascii="Times New Roman" w:hAnsi="Times New Roman" w:cs="Times New Roman"/>
          <w:sz w:val="20"/>
          <w:szCs w:val="20"/>
        </w:rPr>
        <w:t xml:space="preserve"> Purchase </w:t>
      </w:r>
      <w:r w:rsidR="00A624CA">
        <w:rPr>
          <w:rFonts w:ascii="Times New Roman" w:hAnsi="Times New Roman" w:cs="Times New Roman"/>
          <w:sz w:val="20"/>
          <w:szCs w:val="20"/>
        </w:rPr>
        <w:t>is the action of buying something (</w:t>
      </w:r>
      <w:r w:rsidR="00A624CA" w:rsidRPr="00F50D0E">
        <w:rPr>
          <w:rFonts w:ascii="Times New Roman" w:eastAsia="Times New Roman" w:hAnsi="Times New Roman" w:cs="Times New Roman"/>
          <w:sz w:val="24"/>
          <w:szCs w:val="24"/>
        </w:rPr>
        <w:t>Tuckwell,</w:t>
      </w:r>
      <w:r w:rsidR="00A624CA">
        <w:rPr>
          <w:rFonts w:ascii="Times New Roman" w:eastAsia="Times New Roman" w:hAnsi="Times New Roman" w:cs="Times New Roman"/>
          <w:sz w:val="24"/>
          <w:szCs w:val="24"/>
        </w:rPr>
        <w:t xml:space="preserve"> 2016.p.99)</w:t>
      </w:r>
    </w:p>
    <w:p w:rsidR="006923CB" w:rsidRDefault="006923C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7F02" w:rsidRPr="00FB7F02" w:rsidRDefault="00FB7F02" w:rsidP="00FB7F0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FB7F02">
      <w:rPr>
        <w:rFonts w:ascii="Times New Roman" w:hAnsi="Times New Roman" w:cs="Times New Roman"/>
        <w:sz w:val="24"/>
        <w:szCs w:val="24"/>
      </w:rPr>
      <w:t>PRICING</w:t>
    </w:r>
    <w:sdt>
      <w:sdtPr>
        <w:rPr>
          <w:rFonts w:ascii="Times New Roman" w:hAnsi="Times New Roman" w:cs="Times New Roman"/>
          <w:sz w:val="24"/>
          <w:szCs w:val="24"/>
        </w:rPr>
        <w:id w:val="202296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7F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7F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7F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33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7F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7F02" w:rsidRDefault="00FB7F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8C7" w:rsidRPr="004918C7" w:rsidRDefault="004918C7" w:rsidP="004918C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918C7">
      <w:rPr>
        <w:rFonts w:ascii="Times New Roman" w:hAnsi="Times New Roman" w:cs="Times New Roman"/>
        <w:sz w:val="24"/>
        <w:szCs w:val="24"/>
      </w:rPr>
      <w:t>Running Head: PRICING</w:t>
    </w:r>
    <w:sdt>
      <w:sdtPr>
        <w:rPr>
          <w:rFonts w:ascii="Times New Roman" w:hAnsi="Times New Roman" w:cs="Times New Roman"/>
          <w:sz w:val="24"/>
          <w:szCs w:val="24"/>
        </w:rPr>
        <w:id w:val="821210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91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1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1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33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1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918C7" w:rsidRDefault="004918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54B08"/>
    <w:multiLevelType w:val="hybridMultilevel"/>
    <w:tmpl w:val="4A7E1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B1FDE"/>
    <w:multiLevelType w:val="hybridMultilevel"/>
    <w:tmpl w:val="73DA16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ED6"/>
    <w:rsid w:val="000104E5"/>
    <w:rsid w:val="0003149B"/>
    <w:rsid w:val="00031F15"/>
    <w:rsid w:val="000639D7"/>
    <w:rsid w:val="000802C6"/>
    <w:rsid w:val="000C52C8"/>
    <w:rsid w:val="00123032"/>
    <w:rsid w:val="00124F11"/>
    <w:rsid w:val="001363E4"/>
    <w:rsid w:val="00147AF8"/>
    <w:rsid w:val="00154F7C"/>
    <w:rsid w:val="001B1D33"/>
    <w:rsid w:val="001C4EC7"/>
    <w:rsid w:val="001D5586"/>
    <w:rsid w:val="00247F54"/>
    <w:rsid w:val="0026359E"/>
    <w:rsid w:val="00294242"/>
    <w:rsid w:val="00296524"/>
    <w:rsid w:val="0029713E"/>
    <w:rsid w:val="003105B0"/>
    <w:rsid w:val="00322E17"/>
    <w:rsid w:val="0035468F"/>
    <w:rsid w:val="0035573B"/>
    <w:rsid w:val="0037583E"/>
    <w:rsid w:val="00417D7E"/>
    <w:rsid w:val="00434799"/>
    <w:rsid w:val="00446C2C"/>
    <w:rsid w:val="00467EB1"/>
    <w:rsid w:val="004918C7"/>
    <w:rsid w:val="0051677D"/>
    <w:rsid w:val="005245CB"/>
    <w:rsid w:val="00556525"/>
    <w:rsid w:val="00585EF2"/>
    <w:rsid w:val="00587721"/>
    <w:rsid w:val="005A3ED6"/>
    <w:rsid w:val="005C797F"/>
    <w:rsid w:val="006007C3"/>
    <w:rsid w:val="00651064"/>
    <w:rsid w:val="00652223"/>
    <w:rsid w:val="00662009"/>
    <w:rsid w:val="00674F31"/>
    <w:rsid w:val="0067543B"/>
    <w:rsid w:val="00683ADF"/>
    <w:rsid w:val="006923CB"/>
    <w:rsid w:val="00714458"/>
    <w:rsid w:val="00720A13"/>
    <w:rsid w:val="007213D1"/>
    <w:rsid w:val="00744FFB"/>
    <w:rsid w:val="00784F7F"/>
    <w:rsid w:val="007B5623"/>
    <w:rsid w:val="007C7229"/>
    <w:rsid w:val="00823BD3"/>
    <w:rsid w:val="008463B4"/>
    <w:rsid w:val="00864AE1"/>
    <w:rsid w:val="0088184B"/>
    <w:rsid w:val="008B6820"/>
    <w:rsid w:val="008C202A"/>
    <w:rsid w:val="0091000E"/>
    <w:rsid w:val="00914C5C"/>
    <w:rsid w:val="0092366D"/>
    <w:rsid w:val="009359BC"/>
    <w:rsid w:val="00964DB4"/>
    <w:rsid w:val="009A38FE"/>
    <w:rsid w:val="00A04D2E"/>
    <w:rsid w:val="00A1705B"/>
    <w:rsid w:val="00A26D21"/>
    <w:rsid w:val="00A30966"/>
    <w:rsid w:val="00A40B9B"/>
    <w:rsid w:val="00A4546C"/>
    <w:rsid w:val="00A47913"/>
    <w:rsid w:val="00A624CA"/>
    <w:rsid w:val="00AC3F4B"/>
    <w:rsid w:val="00AF06F2"/>
    <w:rsid w:val="00B23315"/>
    <w:rsid w:val="00B56C8F"/>
    <w:rsid w:val="00B81556"/>
    <w:rsid w:val="00B96CB6"/>
    <w:rsid w:val="00BB1323"/>
    <w:rsid w:val="00BB2B65"/>
    <w:rsid w:val="00BB6C5B"/>
    <w:rsid w:val="00BC2323"/>
    <w:rsid w:val="00BE5A13"/>
    <w:rsid w:val="00BE5E9D"/>
    <w:rsid w:val="00BE5EF2"/>
    <w:rsid w:val="00BF36FA"/>
    <w:rsid w:val="00BF5858"/>
    <w:rsid w:val="00BF6AAB"/>
    <w:rsid w:val="00C01A7D"/>
    <w:rsid w:val="00C24B0E"/>
    <w:rsid w:val="00C402B2"/>
    <w:rsid w:val="00C44910"/>
    <w:rsid w:val="00C54CC6"/>
    <w:rsid w:val="00CA4C04"/>
    <w:rsid w:val="00CB43B6"/>
    <w:rsid w:val="00D1306C"/>
    <w:rsid w:val="00D62780"/>
    <w:rsid w:val="00D634D4"/>
    <w:rsid w:val="00DA6BFD"/>
    <w:rsid w:val="00DC1732"/>
    <w:rsid w:val="00DF623D"/>
    <w:rsid w:val="00E653FB"/>
    <w:rsid w:val="00E9746F"/>
    <w:rsid w:val="00EE0F40"/>
    <w:rsid w:val="00EF7CF7"/>
    <w:rsid w:val="00F50D0E"/>
    <w:rsid w:val="00F96FC1"/>
    <w:rsid w:val="00FB4BEC"/>
    <w:rsid w:val="00FB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0F2B49-CBB6-470D-985F-BEE4FB49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5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C7"/>
  </w:style>
  <w:style w:type="paragraph" w:styleId="Footer">
    <w:name w:val="footer"/>
    <w:basedOn w:val="Normal"/>
    <w:link w:val="Foot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C7"/>
  </w:style>
  <w:style w:type="paragraph" w:styleId="BalloonText">
    <w:name w:val="Balloon Text"/>
    <w:basedOn w:val="Normal"/>
    <w:link w:val="BalloonTextChar"/>
    <w:uiPriority w:val="99"/>
    <w:semiHidden/>
    <w:unhideWhenUsed/>
    <w:rsid w:val="00692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C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3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3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1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696A8-F5EC-5249-A190-12A9D87B915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</dc:creator>
  <cp:lastModifiedBy>Vincent Katithi</cp:lastModifiedBy>
  <cp:revision>2</cp:revision>
  <dcterms:created xsi:type="dcterms:W3CDTF">2017-11-26T11:12:00Z</dcterms:created>
  <dcterms:modified xsi:type="dcterms:W3CDTF">2017-11-26T11:12:00Z</dcterms:modified>
</cp:coreProperties>
</file>