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2B2" w:rsidRPr="007B103A" w:rsidRDefault="001242B2" w:rsidP="007B103A">
      <w:pPr>
        <w:spacing w:line="480" w:lineRule="auto"/>
        <w:rPr>
          <w:rFonts w:ascii="Times New Roman" w:hAnsi="Times New Roman" w:cs="Times New Roman"/>
          <w:sz w:val="24"/>
          <w:szCs w:val="24"/>
        </w:rPr>
      </w:pPr>
    </w:p>
    <w:p w:rsidR="007B103A" w:rsidRPr="007B103A" w:rsidRDefault="007B103A" w:rsidP="007B103A">
      <w:pPr>
        <w:spacing w:line="480" w:lineRule="auto"/>
        <w:rPr>
          <w:rFonts w:ascii="Times New Roman" w:hAnsi="Times New Roman" w:cs="Times New Roman"/>
          <w:sz w:val="24"/>
          <w:szCs w:val="24"/>
        </w:rPr>
      </w:pPr>
    </w:p>
    <w:p w:rsidR="007B103A" w:rsidRPr="007B103A" w:rsidRDefault="007B103A" w:rsidP="007B103A">
      <w:pPr>
        <w:spacing w:line="480" w:lineRule="auto"/>
        <w:rPr>
          <w:rFonts w:ascii="Times New Roman" w:hAnsi="Times New Roman" w:cs="Times New Roman"/>
          <w:sz w:val="24"/>
          <w:szCs w:val="24"/>
        </w:rPr>
      </w:pPr>
    </w:p>
    <w:p w:rsidR="007B103A" w:rsidRPr="007B103A" w:rsidRDefault="007B103A" w:rsidP="007B103A">
      <w:pPr>
        <w:spacing w:line="480" w:lineRule="auto"/>
        <w:rPr>
          <w:rFonts w:ascii="Times New Roman" w:hAnsi="Times New Roman" w:cs="Times New Roman"/>
          <w:sz w:val="24"/>
          <w:szCs w:val="24"/>
        </w:rPr>
      </w:pPr>
    </w:p>
    <w:p w:rsidR="007B103A" w:rsidRPr="007B103A" w:rsidRDefault="007B103A" w:rsidP="007B103A">
      <w:pPr>
        <w:spacing w:line="480" w:lineRule="auto"/>
        <w:rPr>
          <w:rFonts w:ascii="Times New Roman" w:hAnsi="Times New Roman" w:cs="Times New Roman"/>
          <w:sz w:val="24"/>
          <w:szCs w:val="24"/>
        </w:rPr>
      </w:pPr>
    </w:p>
    <w:p w:rsidR="007B103A" w:rsidRPr="007B103A" w:rsidRDefault="007B103A" w:rsidP="007B103A">
      <w:pPr>
        <w:spacing w:line="480" w:lineRule="auto"/>
        <w:rPr>
          <w:rFonts w:ascii="Times New Roman" w:hAnsi="Times New Roman" w:cs="Times New Roman"/>
          <w:sz w:val="24"/>
          <w:szCs w:val="24"/>
        </w:rPr>
      </w:pPr>
    </w:p>
    <w:p w:rsidR="007B103A" w:rsidRPr="007B103A" w:rsidRDefault="007B103A" w:rsidP="007B103A">
      <w:pPr>
        <w:spacing w:line="480" w:lineRule="auto"/>
        <w:rPr>
          <w:rFonts w:ascii="Times New Roman" w:hAnsi="Times New Roman" w:cs="Times New Roman"/>
          <w:sz w:val="24"/>
          <w:szCs w:val="24"/>
        </w:rPr>
      </w:pPr>
    </w:p>
    <w:p w:rsidR="00D92275" w:rsidRPr="007B103A" w:rsidRDefault="007B103A" w:rsidP="007B103A">
      <w:pPr>
        <w:spacing w:line="480" w:lineRule="auto"/>
        <w:jc w:val="center"/>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 xml:space="preserve">Violations </w:t>
      </w:r>
      <w:r w:rsidR="0070458F" w:rsidRPr="007B103A">
        <w:rPr>
          <w:rFonts w:ascii="Times New Roman" w:hAnsi="Times New Roman" w:cs="Times New Roman"/>
          <w:color w:val="222222"/>
          <w:sz w:val="24"/>
          <w:szCs w:val="24"/>
          <w:shd w:val="clear" w:color="auto" w:fill="FFFFFF"/>
        </w:rPr>
        <w:t>of</w:t>
      </w:r>
      <w:r w:rsidRPr="007B103A">
        <w:rPr>
          <w:rFonts w:ascii="Times New Roman" w:hAnsi="Times New Roman" w:cs="Times New Roman"/>
          <w:color w:val="222222"/>
          <w:sz w:val="24"/>
          <w:szCs w:val="24"/>
          <w:shd w:val="clear" w:color="auto" w:fill="FFFFFF"/>
        </w:rPr>
        <w:t xml:space="preserve"> Prisoners’ Rights</w:t>
      </w:r>
    </w:p>
    <w:p w:rsidR="00D92275" w:rsidRPr="007B103A" w:rsidRDefault="007B103A" w:rsidP="007B103A">
      <w:pPr>
        <w:spacing w:line="480" w:lineRule="auto"/>
        <w:jc w:val="center"/>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Student’s Name</w:t>
      </w:r>
    </w:p>
    <w:p w:rsidR="00D92275" w:rsidRPr="007B103A" w:rsidRDefault="007B103A" w:rsidP="007B103A">
      <w:pPr>
        <w:spacing w:line="480" w:lineRule="auto"/>
        <w:jc w:val="center"/>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Assignment Title</w:t>
      </w:r>
    </w:p>
    <w:p w:rsidR="00D92275" w:rsidRPr="007B103A" w:rsidRDefault="007B103A" w:rsidP="007B103A">
      <w:pPr>
        <w:spacing w:line="480" w:lineRule="auto"/>
        <w:jc w:val="center"/>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Course Number</w:t>
      </w:r>
    </w:p>
    <w:p w:rsidR="00D92275" w:rsidRPr="007B103A" w:rsidRDefault="007B103A" w:rsidP="007B103A">
      <w:pPr>
        <w:spacing w:line="480" w:lineRule="auto"/>
        <w:jc w:val="center"/>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Instructor’s Name</w:t>
      </w:r>
    </w:p>
    <w:p w:rsidR="00D92275" w:rsidRPr="007B103A" w:rsidRDefault="007B103A" w:rsidP="007B103A">
      <w:pPr>
        <w:spacing w:line="480" w:lineRule="auto"/>
        <w:jc w:val="center"/>
        <w:rPr>
          <w:rFonts w:ascii="Times New Roman" w:hAnsi="Times New Roman" w:cs="Times New Roman"/>
          <w:sz w:val="24"/>
          <w:szCs w:val="24"/>
        </w:rPr>
      </w:pPr>
      <w:r w:rsidRPr="007B103A">
        <w:rPr>
          <w:rFonts w:ascii="Times New Roman" w:hAnsi="Times New Roman" w:cs="Times New Roman"/>
          <w:color w:val="222222"/>
          <w:sz w:val="24"/>
          <w:szCs w:val="24"/>
          <w:shd w:val="clear" w:color="auto" w:fill="FFFFFF"/>
        </w:rPr>
        <w:t>Term (Spring 2019)</w:t>
      </w:r>
    </w:p>
    <w:p w:rsidR="00D92275" w:rsidRPr="007B103A" w:rsidRDefault="00D92275" w:rsidP="007B103A">
      <w:pPr>
        <w:spacing w:line="480" w:lineRule="auto"/>
        <w:rPr>
          <w:rFonts w:ascii="Times New Roman" w:hAnsi="Times New Roman" w:cs="Times New Roman"/>
          <w:sz w:val="24"/>
          <w:szCs w:val="24"/>
        </w:rPr>
      </w:pPr>
      <w:r w:rsidRPr="007B103A">
        <w:rPr>
          <w:rFonts w:ascii="Times New Roman" w:hAnsi="Times New Roman" w:cs="Times New Roman"/>
          <w:sz w:val="24"/>
          <w:szCs w:val="24"/>
        </w:rPr>
        <w:br w:type="page"/>
      </w:r>
    </w:p>
    <w:p w:rsidR="007B103A" w:rsidRDefault="001242B2" w:rsidP="007B103A">
      <w:pPr>
        <w:spacing w:line="480" w:lineRule="auto"/>
        <w:ind w:firstLine="720"/>
        <w:rPr>
          <w:rFonts w:ascii="Times New Roman" w:hAnsi="Times New Roman" w:cs="Times New Roman"/>
          <w:sz w:val="24"/>
          <w:szCs w:val="24"/>
        </w:rPr>
      </w:pPr>
      <w:r w:rsidRPr="007B103A">
        <w:rPr>
          <w:rFonts w:ascii="Times New Roman" w:hAnsi="Times New Roman" w:cs="Times New Roman"/>
          <w:sz w:val="24"/>
          <w:szCs w:val="24"/>
        </w:rPr>
        <w:lastRenderedPageBreak/>
        <w:t>In light of some countries’, abuses in the use of incarceration and violations of p</w:t>
      </w:r>
      <w:r w:rsidR="0037605A">
        <w:rPr>
          <w:rFonts w:ascii="Times New Roman" w:hAnsi="Times New Roman" w:cs="Times New Roman"/>
          <w:sz w:val="24"/>
          <w:szCs w:val="24"/>
        </w:rPr>
        <w:t xml:space="preserve">risoners’ rights are rampant.  The </w:t>
      </w:r>
      <w:r w:rsidR="009A4ABD" w:rsidRPr="007B103A">
        <w:rPr>
          <w:rFonts w:ascii="Times New Roman" w:hAnsi="Times New Roman" w:cs="Times New Roman"/>
          <w:sz w:val="24"/>
          <w:szCs w:val="24"/>
        </w:rPr>
        <w:t>prisoners</w:t>
      </w:r>
      <w:r w:rsidRPr="007B103A">
        <w:rPr>
          <w:rFonts w:ascii="Times New Roman" w:hAnsi="Times New Roman" w:cs="Times New Roman"/>
          <w:sz w:val="24"/>
          <w:szCs w:val="24"/>
        </w:rPr>
        <w:t xml:space="preserve"> are </w:t>
      </w:r>
      <w:r w:rsidR="009A4ABD">
        <w:rPr>
          <w:rFonts w:ascii="Times New Roman" w:hAnsi="Times New Roman" w:cs="Times New Roman"/>
          <w:sz w:val="24"/>
          <w:szCs w:val="24"/>
        </w:rPr>
        <w:t>individuals</w:t>
      </w:r>
      <w:r w:rsidR="0037605A">
        <w:rPr>
          <w:rFonts w:ascii="Times New Roman" w:hAnsi="Times New Roman" w:cs="Times New Roman"/>
          <w:sz w:val="24"/>
          <w:szCs w:val="24"/>
        </w:rPr>
        <w:t xml:space="preserve"> who are very </w:t>
      </w:r>
      <w:r w:rsidRPr="007B103A">
        <w:rPr>
          <w:rFonts w:ascii="Times New Roman" w:hAnsi="Times New Roman" w:cs="Times New Roman"/>
          <w:sz w:val="24"/>
          <w:szCs w:val="24"/>
        </w:rPr>
        <w:t xml:space="preserve">vulnerable </w:t>
      </w:r>
      <w:r w:rsidR="0037605A">
        <w:rPr>
          <w:rFonts w:ascii="Times New Roman" w:hAnsi="Times New Roman" w:cs="Times New Roman"/>
          <w:sz w:val="24"/>
          <w:szCs w:val="24"/>
        </w:rPr>
        <w:t xml:space="preserve">as they do not have freedom to do anything. They are always under watch and in an environment that has </w:t>
      </w:r>
      <w:r w:rsidR="009A4ABD">
        <w:rPr>
          <w:rFonts w:ascii="Times New Roman" w:hAnsi="Times New Roman" w:cs="Times New Roman"/>
          <w:sz w:val="24"/>
          <w:szCs w:val="24"/>
        </w:rPr>
        <w:t>detaining</w:t>
      </w:r>
      <w:r w:rsidR="0037605A">
        <w:rPr>
          <w:rFonts w:ascii="Times New Roman" w:hAnsi="Times New Roman" w:cs="Times New Roman"/>
          <w:sz w:val="24"/>
          <w:szCs w:val="24"/>
        </w:rPr>
        <w:t xml:space="preserve"> authorities. </w:t>
      </w:r>
      <w:r w:rsidRPr="007B103A">
        <w:rPr>
          <w:rFonts w:ascii="Times New Roman" w:hAnsi="Times New Roman" w:cs="Times New Roman"/>
          <w:sz w:val="24"/>
          <w:szCs w:val="24"/>
        </w:rPr>
        <w:t xml:space="preserve">Some things can get done to influence change policies concerning the abuse of prisoners. </w:t>
      </w:r>
    </w:p>
    <w:p w:rsidR="007B103A" w:rsidRDefault="00A65EF6" w:rsidP="007B103A">
      <w:pPr>
        <w:spacing w:line="480" w:lineRule="auto"/>
        <w:ind w:firstLine="720"/>
        <w:rPr>
          <w:rFonts w:ascii="Times New Roman" w:hAnsi="Times New Roman" w:cs="Times New Roman"/>
          <w:sz w:val="24"/>
          <w:szCs w:val="24"/>
        </w:rPr>
      </w:pPr>
      <w:r w:rsidRPr="007B103A">
        <w:rPr>
          <w:rFonts w:ascii="Times New Roman" w:hAnsi="Times New Roman" w:cs="Times New Roman"/>
          <w:sz w:val="24"/>
          <w:szCs w:val="24"/>
        </w:rPr>
        <w:t>A</w:t>
      </w:r>
      <w:r w:rsidR="001242B2" w:rsidRPr="007B103A">
        <w:rPr>
          <w:rFonts w:ascii="Times New Roman" w:hAnsi="Times New Roman" w:cs="Times New Roman"/>
          <w:sz w:val="24"/>
          <w:szCs w:val="24"/>
        </w:rPr>
        <w:t>llowing the prisoners to make direct claims to the necessary authorities without going through the same departments in the prisons. For an inmate who has been violated to be given a chance to report and file a case, they are required to take their complaints to all levels of the prison system where they have to comply with p</w:t>
      </w:r>
      <w:r w:rsidR="007B103A">
        <w:rPr>
          <w:rFonts w:ascii="Times New Roman" w:hAnsi="Times New Roman" w:cs="Times New Roman"/>
          <w:sz w:val="24"/>
          <w:szCs w:val="24"/>
        </w:rPr>
        <w:t xml:space="preserve">rocedural rules and deadlines. </w:t>
      </w:r>
      <w:r w:rsidR="001242B2" w:rsidRPr="007B103A">
        <w:rPr>
          <w:rFonts w:ascii="Times New Roman" w:hAnsi="Times New Roman" w:cs="Times New Roman"/>
          <w:sz w:val="24"/>
          <w:szCs w:val="24"/>
        </w:rPr>
        <w:t xml:space="preserve"> </w:t>
      </w:r>
      <w:r w:rsidRPr="007B103A">
        <w:rPr>
          <w:rFonts w:ascii="Times New Roman" w:hAnsi="Times New Roman" w:cs="Times New Roman"/>
          <w:sz w:val="24"/>
          <w:szCs w:val="24"/>
        </w:rPr>
        <w:t>P</w:t>
      </w:r>
      <w:r w:rsidR="001242B2" w:rsidRPr="007B103A">
        <w:rPr>
          <w:rFonts w:ascii="Times New Roman" w:hAnsi="Times New Roman" w:cs="Times New Roman"/>
          <w:sz w:val="24"/>
          <w:szCs w:val="24"/>
        </w:rPr>
        <w:t>rotecting the inmates from literation once they report. The aftermath of reporting these cases is one thing that puts the inmates off from reporting</w:t>
      </w:r>
      <w:r w:rsidRPr="007B103A">
        <w:rPr>
          <w:rFonts w:ascii="Times New Roman" w:hAnsi="Times New Roman" w:cs="Times New Roman"/>
          <w:sz w:val="24"/>
          <w:szCs w:val="24"/>
        </w:rPr>
        <w:t xml:space="preserve"> </w:t>
      </w:r>
      <w:r w:rsidRPr="007B103A">
        <w:rPr>
          <w:rFonts w:ascii="Times New Roman" w:hAnsi="Times New Roman" w:cs="Times New Roman"/>
          <w:color w:val="222222"/>
          <w:sz w:val="24"/>
          <w:szCs w:val="24"/>
          <w:shd w:val="clear" w:color="auto" w:fill="FFFFFF"/>
        </w:rPr>
        <w:t>(Schlanger, 2014)</w:t>
      </w:r>
      <w:r w:rsidR="001242B2" w:rsidRPr="007B103A">
        <w:rPr>
          <w:rFonts w:ascii="Times New Roman" w:hAnsi="Times New Roman" w:cs="Times New Roman"/>
          <w:sz w:val="24"/>
          <w:szCs w:val="24"/>
        </w:rPr>
        <w:t xml:space="preserve">. A prisoner gets retaliation from guards and the prison staff as they are the individuals who have discretion over the inmate’s movements. As part of the revenge, the inmate gets denied access to the inmate library which is the only place they can access materials to guide them on how to get legal consultations. It is also the same place they get to know their rights. </w:t>
      </w:r>
    </w:p>
    <w:p w:rsidR="007B103A" w:rsidRDefault="00A65EF6" w:rsidP="007B103A">
      <w:pPr>
        <w:spacing w:line="480" w:lineRule="auto"/>
        <w:ind w:firstLine="720"/>
        <w:rPr>
          <w:rFonts w:ascii="Times New Roman" w:hAnsi="Times New Roman" w:cs="Times New Roman"/>
          <w:sz w:val="24"/>
          <w:szCs w:val="24"/>
        </w:rPr>
      </w:pPr>
      <w:r w:rsidRPr="007B103A">
        <w:rPr>
          <w:rFonts w:ascii="Times New Roman" w:hAnsi="Times New Roman" w:cs="Times New Roman"/>
          <w:sz w:val="24"/>
          <w:szCs w:val="24"/>
        </w:rPr>
        <w:t xml:space="preserve">Offering </w:t>
      </w:r>
      <w:r w:rsidR="001242B2" w:rsidRPr="007B103A">
        <w:rPr>
          <w:rFonts w:ascii="Times New Roman" w:hAnsi="Times New Roman" w:cs="Times New Roman"/>
          <w:sz w:val="24"/>
          <w:szCs w:val="24"/>
        </w:rPr>
        <w:t xml:space="preserve">the inmates a </w:t>
      </w:r>
      <w:r w:rsidRPr="007B103A">
        <w:rPr>
          <w:rFonts w:ascii="Times New Roman" w:hAnsi="Times New Roman" w:cs="Times New Roman"/>
          <w:sz w:val="24"/>
          <w:szCs w:val="24"/>
        </w:rPr>
        <w:t xml:space="preserve">chance and </w:t>
      </w:r>
      <w:r w:rsidR="001242B2" w:rsidRPr="007B103A">
        <w:rPr>
          <w:rFonts w:ascii="Times New Roman" w:hAnsi="Times New Roman" w:cs="Times New Roman"/>
          <w:sz w:val="24"/>
          <w:szCs w:val="24"/>
        </w:rPr>
        <w:t xml:space="preserve">voice to speak out. It can get done by involving human rights individuals who can illustrate how the system works and also what gets required of them. The inmates should get given access to attorneys. The inmate may get to report and have their cases go through all sections of the prison authorities but the lack </w:t>
      </w:r>
      <w:r w:rsidR="007B103A">
        <w:rPr>
          <w:rFonts w:ascii="Times New Roman" w:hAnsi="Times New Roman" w:cs="Times New Roman"/>
          <w:sz w:val="24"/>
          <w:szCs w:val="24"/>
        </w:rPr>
        <w:t xml:space="preserve">of funds to pay for a lawyer. </w:t>
      </w:r>
    </w:p>
    <w:p w:rsidR="007B103A" w:rsidRDefault="001242B2" w:rsidP="007B103A">
      <w:pPr>
        <w:spacing w:line="480" w:lineRule="auto"/>
        <w:ind w:firstLine="720"/>
        <w:rPr>
          <w:rFonts w:ascii="Times New Roman" w:hAnsi="Times New Roman" w:cs="Times New Roman"/>
          <w:sz w:val="24"/>
          <w:szCs w:val="24"/>
        </w:rPr>
      </w:pPr>
      <w:r w:rsidRPr="007B103A">
        <w:rPr>
          <w:rFonts w:ascii="Times New Roman" w:hAnsi="Times New Roman" w:cs="Times New Roman"/>
          <w:sz w:val="24"/>
          <w:szCs w:val="24"/>
        </w:rPr>
        <w:t xml:space="preserve">Many individuals and groups push for change policies concerning the abuse of prisoners, but some limitations inhibit the enforcement of such policies. Lack of solid activists and human rights individuals to push for the implementation of these policies. When the prisoners lack someone to push for their policies, then there is no implementation </w:t>
      </w:r>
      <w:bookmarkStart w:id="0" w:name="_GoBack"/>
      <w:bookmarkEnd w:id="0"/>
      <w:r w:rsidRPr="007B103A">
        <w:rPr>
          <w:rFonts w:ascii="Times New Roman" w:hAnsi="Times New Roman" w:cs="Times New Roman"/>
          <w:sz w:val="24"/>
          <w:szCs w:val="24"/>
        </w:rPr>
        <w:t xml:space="preserve">of the policies. Having the </w:t>
      </w:r>
      <w:r w:rsidRPr="007B103A">
        <w:rPr>
          <w:rFonts w:ascii="Times New Roman" w:hAnsi="Times New Roman" w:cs="Times New Roman"/>
          <w:sz w:val="24"/>
          <w:szCs w:val="24"/>
        </w:rPr>
        <w:lastRenderedPageBreak/>
        <w:t>laws and the protection acts that are in different governments is enough reason for the prisoners to ge</w:t>
      </w:r>
      <w:r w:rsidR="00E3162E" w:rsidRPr="007B103A">
        <w:rPr>
          <w:rFonts w:ascii="Times New Roman" w:hAnsi="Times New Roman" w:cs="Times New Roman"/>
          <w:sz w:val="24"/>
          <w:szCs w:val="24"/>
        </w:rPr>
        <w:t xml:space="preserve">t free to speak on the abuses. </w:t>
      </w:r>
    </w:p>
    <w:p w:rsidR="007B103A" w:rsidRDefault="001242B2" w:rsidP="007B103A">
      <w:pPr>
        <w:spacing w:line="480" w:lineRule="auto"/>
        <w:ind w:firstLine="720"/>
        <w:rPr>
          <w:rFonts w:ascii="Times New Roman" w:hAnsi="Times New Roman" w:cs="Times New Roman"/>
          <w:sz w:val="24"/>
          <w:szCs w:val="24"/>
        </w:rPr>
      </w:pPr>
      <w:r w:rsidRPr="007B103A">
        <w:rPr>
          <w:rFonts w:ascii="Times New Roman" w:hAnsi="Times New Roman" w:cs="Times New Roman"/>
          <w:sz w:val="24"/>
          <w:szCs w:val="24"/>
        </w:rPr>
        <w:t xml:space="preserve">Primitive society is another reason why the implementation of policies does not go through. The societies existing today are the societies that are likely to destroy their species. When an individual gets imprisoned, society disengages with the individuals. They act like the individual is an outcast which has led to the community not fighting for the implementation of human rights, when a society does not support their own then the likelihood of having a successful implementation of policies in impossible. </w:t>
      </w:r>
    </w:p>
    <w:p w:rsidR="001242B2" w:rsidRPr="007B103A" w:rsidRDefault="001242B2" w:rsidP="007B103A">
      <w:pPr>
        <w:spacing w:line="480" w:lineRule="auto"/>
        <w:ind w:firstLine="720"/>
        <w:rPr>
          <w:rFonts w:ascii="Times New Roman" w:hAnsi="Times New Roman" w:cs="Times New Roman"/>
          <w:sz w:val="24"/>
          <w:szCs w:val="24"/>
        </w:rPr>
      </w:pPr>
      <w:r w:rsidRPr="007B103A">
        <w:rPr>
          <w:rFonts w:ascii="Times New Roman" w:hAnsi="Times New Roman" w:cs="Times New Roman"/>
          <w:sz w:val="24"/>
          <w:szCs w:val="24"/>
        </w:rPr>
        <w:t>The prison departments are most adamant about changing. Having ideas for making change is natural, laying the changes down is easy but the implementation is the toughest. The guards and leadership in the jails have a set routine which is difficult to change. There are established rules and grounds and evolving them with individuals who have broken the law is tough as they do not know how it will come along</w:t>
      </w:r>
      <w:r w:rsidR="00A65EF6" w:rsidRPr="007B103A">
        <w:rPr>
          <w:rFonts w:ascii="Times New Roman" w:hAnsi="Times New Roman" w:cs="Times New Roman"/>
          <w:sz w:val="24"/>
          <w:szCs w:val="24"/>
        </w:rPr>
        <w:t xml:space="preserve"> </w:t>
      </w:r>
      <w:r w:rsidR="00A65EF6" w:rsidRPr="007B103A">
        <w:rPr>
          <w:rFonts w:ascii="Times New Roman" w:hAnsi="Times New Roman" w:cs="Times New Roman"/>
          <w:color w:val="222222"/>
          <w:sz w:val="24"/>
          <w:szCs w:val="24"/>
          <w:shd w:val="clear" w:color="auto" w:fill="FFFFFF"/>
        </w:rPr>
        <w:t>(Rubin, 2015)</w:t>
      </w:r>
      <w:r w:rsidRPr="007B103A">
        <w:rPr>
          <w:rFonts w:ascii="Times New Roman" w:hAnsi="Times New Roman" w:cs="Times New Roman"/>
          <w:sz w:val="24"/>
          <w:szCs w:val="24"/>
        </w:rPr>
        <w:t xml:space="preserve">. Once an individual is used to a specific routine letting it go and starting up something new is difficult. How the guards get to punish the prisoners is difficult to change as they know what makes an impact depending on the characters they handle in the prisons. </w:t>
      </w:r>
    </w:p>
    <w:p w:rsidR="007B103A" w:rsidRDefault="007B103A" w:rsidP="007B103A">
      <w:pPr>
        <w:spacing w:line="480" w:lineRule="auto"/>
        <w:jc w:val="center"/>
        <w:rPr>
          <w:rFonts w:ascii="Times New Roman" w:hAnsi="Times New Roman" w:cs="Times New Roman"/>
          <w:sz w:val="24"/>
          <w:szCs w:val="24"/>
        </w:rPr>
      </w:pPr>
    </w:p>
    <w:p w:rsidR="007B103A" w:rsidRDefault="007B103A" w:rsidP="007B103A">
      <w:pPr>
        <w:spacing w:line="480" w:lineRule="auto"/>
        <w:jc w:val="center"/>
        <w:rPr>
          <w:rFonts w:ascii="Times New Roman" w:hAnsi="Times New Roman" w:cs="Times New Roman"/>
          <w:sz w:val="24"/>
          <w:szCs w:val="24"/>
        </w:rPr>
      </w:pPr>
    </w:p>
    <w:p w:rsidR="007B103A" w:rsidRDefault="007B103A" w:rsidP="007B103A">
      <w:pPr>
        <w:spacing w:line="480" w:lineRule="auto"/>
        <w:jc w:val="center"/>
        <w:rPr>
          <w:rFonts w:ascii="Times New Roman" w:hAnsi="Times New Roman" w:cs="Times New Roman"/>
          <w:sz w:val="24"/>
          <w:szCs w:val="24"/>
        </w:rPr>
      </w:pPr>
    </w:p>
    <w:p w:rsidR="007B103A" w:rsidRDefault="007B103A" w:rsidP="007B103A">
      <w:pPr>
        <w:spacing w:line="480" w:lineRule="auto"/>
        <w:jc w:val="center"/>
        <w:rPr>
          <w:rFonts w:ascii="Times New Roman" w:hAnsi="Times New Roman" w:cs="Times New Roman"/>
          <w:sz w:val="24"/>
          <w:szCs w:val="24"/>
        </w:rPr>
      </w:pPr>
    </w:p>
    <w:p w:rsidR="007B103A" w:rsidRDefault="007B103A" w:rsidP="007B103A">
      <w:pPr>
        <w:spacing w:line="480" w:lineRule="auto"/>
        <w:jc w:val="center"/>
        <w:rPr>
          <w:rFonts w:ascii="Times New Roman" w:hAnsi="Times New Roman" w:cs="Times New Roman"/>
          <w:sz w:val="24"/>
          <w:szCs w:val="24"/>
        </w:rPr>
      </w:pPr>
    </w:p>
    <w:p w:rsidR="00E3162E" w:rsidRPr="007B103A" w:rsidRDefault="00E3162E" w:rsidP="007B103A">
      <w:pPr>
        <w:spacing w:line="480" w:lineRule="auto"/>
        <w:jc w:val="center"/>
        <w:rPr>
          <w:rFonts w:ascii="Times New Roman" w:hAnsi="Times New Roman" w:cs="Times New Roman"/>
          <w:sz w:val="24"/>
          <w:szCs w:val="24"/>
        </w:rPr>
      </w:pPr>
      <w:r w:rsidRPr="007B103A">
        <w:rPr>
          <w:rFonts w:ascii="Times New Roman" w:hAnsi="Times New Roman" w:cs="Times New Roman"/>
          <w:sz w:val="24"/>
          <w:szCs w:val="24"/>
        </w:rPr>
        <w:lastRenderedPageBreak/>
        <w:t>References</w:t>
      </w:r>
    </w:p>
    <w:p w:rsidR="001242B2" w:rsidRPr="007B103A" w:rsidRDefault="00A65EF6" w:rsidP="007B103A">
      <w:pPr>
        <w:spacing w:line="480" w:lineRule="auto"/>
        <w:ind w:left="720" w:hanging="720"/>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Rubin, A. T. (2015). Resistance or friction: Understanding the significance of prisoners’ secondary adjustments. </w:t>
      </w:r>
      <w:r w:rsidRPr="007B103A">
        <w:rPr>
          <w:rFonts w:ascii="Times New Roman" w:hAnsi="Times New Roman" w:cs="Times New Roman"/>
          <w:i/>
          <w:iCs/>
          <w:color w:val="222222"/>
          <w:sz w:val="24"/>
          <w:szCs w:val="24"/>
          <w:shd w:val="clear" w:color="auto" w:fill="FFFFFF"/>
        </w:rPr>
        <w:t>Theoretical Criminology</w:t>
      </w:r>
      <w:r w:rsidRPr="007B103A">
        <w:rPr>
          <w:rFonts w:ascii="Times New Roman" w:hAnsi="Times New Roman" w:cs="Times New Roman"/>
          <w:color w:val="222222"/>
          <w:sz w:val="24"/>
          <w:szCs w:val="24"/>
          <w:shd w:val="clear" w:color="auto" w:fill="FFFFFF"/>
        </w:rPr>
        <w:t>, </w:t>
      </w:r>
      <w:r w:rsidRPr="007B103A">
        <w:rPr>
          <w:rFonts w:ascii="Times New Roman" w:hAnsi="Times New Roman" w:cs="Times New Roman"/>
          <w:i/>
          <w:iCs/>
          <w:color w:val="222222"/>
          <w:sz w:val="24"/>
          <w:szCs w:val="24"/>
          <w:shd w:val="clear" w:color="auto" w:fill="FFFFFF"/>
        </w:rPr>
        <w:t>19</w:t>
      </w:r>
      <w:r w:rsidRPr="007B103A">
        <w:rPr>
          <w:rFonts w:ascii="Times New Roman" w:hAnsi="Times New Roman" w:cs="Times New Roman"/>
          <w:color w:val="222222"/>
          <w:sz w:val="24"/>
          <w:szCs w:val="24"/>
          <w:shd w:val="clear" w:color="auto" w:fill="FFFFFF"/>
        </w:rPr>
        <w:t>(1), 23-42.</w:t>
      </w:r>
    </w:p>
    <w:p w:rsidR="00A65EF6" w:rsidRPr="007B103A" w:rsidRDefault="00A65EF6" w:rsidP="007B103A">
      <w:pPr>
        <w:spacing w:line="480" w:lineRule="auto"/>
        <w:ind w:left="720" w:hanging="720"/>
        <w:rPr>
          <w:rFonts w:ascii="Times New Roman" w:hAnsi="Times New Roman" w:cs="Times New Roman"/>
          <w:color w:val="222222"/>
          <w:sz w:val="24"/>
          <w:szCs w:val="24"/>
          <w:shd w:val="clear" w:color="auto" w:fill="FFFFFF"/>
        </w:rPr>
      </w:pPr>
      <w:r w:rsidRPr="007B103A">
        <w:rPr>
          <w:rFonts w:ascii="Times New Roman" w:hAnsi="Times New Roman" w:cs="Times New Roman"/>
          <w:color w:val="222222"/>
          <w:sz w:val="24"/>
          <w:szCs w:val="24"/>
          <w:shd w:val="clear" w:color="auto" w:fill="FFFFFF"/>
        </w:rPr>
        <w:t>Schlanger, M. (2014). Prisoners' Rights Lawyers' Strategies for Preserving the Role of the Courts. </w:t>
      </w:r>
      <w:r w:rsidRPr="007B103A">
        <w:rPr>
          <w:rFonts w:ascii="Times New Roman" w:hAnsi="Times New Roman" w:cs="Times New Roman"/>
          <w:i/>
          <w:iCs/>
          <w:color w:val="222222"/>
          <w:sz w:val="24"/>
          <w:szCs w:val="24"/>
          <w:shd w:val="clear" w:color="auto" w:fill="FFFFFF"/>
        </w:rPr>
        <w:t>U. Miami L. Rev.</w:t>
      </w:r>
      <w:r w:rsidRPr="007B103A">
        <w:rPr>
          <w:rFonts w:ascii="Times New Roman" w:hAnsi="Times New Roman" w:cs="Times New Roman"/>
          <w:color w:val="222222"/>
          <w:sz w:val="24"/>
          <w:szCs w:val="24"/>
          <w:shd w:val="clear" w:color="auto" w:fill="FFFFFF"/>
        </w:rPr>
        <w:t>, </w:t>
      </w:r>
      <w:r w:rsidRPr="007B103A">
        <w:rPr>
          <w:rFonts w:ascii="Times New Roman" w:hAnsi="Times New Roman" w:cs="Times New Roman"/>
          <w:i/>
          <w:iCs/>
          <w:color w:val="222222"/>
          <w:sz w:val="24"/>
          <w:szCs w:val="24"/>
          <w:shd w:val="clear" w:color="auto" w:fill="FFFFFF"/>
        </w:rPr>
        <w:t>69</w:t>
      </w:r>
      <w:r w:rsidRPr="007B103A">
        <w:rPr>
          <w:rFonts w:ascii="Times New Roman" w:hAnsi="Times New Roman" w:cs="Times New Roman"/>
          <w:color w:val="222222"/>
          <w:sz w:val="24"/>
          <w:szCs w:val="24"/>
          <w:shd w:val="clear" w:color="auto" w:fill="FFFFFF"/>
        </w:rPr>
        <w:t>, 519.</w:t>
      </w:r>
    </w:p>
    <w:p w:rsidR="00D47ED5" w:rsidRPr="007B103A" w:rsidRDefault="00D47ED5" w:rsidP="007B103A">
      <w:pPr>
        <w:spacing w:line="480" w:lineRule="auto"/>
        <w:rPr>
          <w:rFonts w:ascii="Times New Roman" w:hAnsi="Times New Roman" w:cs="Times New Roman"/>
          <w:sz w:val="24"/>
          <w:szCs w:val="24"/>
        </w:rPr>
      </w:pPr>
    </w:p>
    <w:sectPr w:rsidR="00D47ED5" w:rsidRPr="007B103A" w:rsidSect="007B10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CE5" w:rsidRDefault="00667CE5" w:rsidP="00D92275">
      <w:pPr>
        <w:spacing w:after="0" w:line="240" w:lineRule="auto"/>
      </w:pPr>
      <w:r>
        <w:separator/>
      </w:r>
    </w:p>
  </w:endnote>
  <w:endnote w:type="continuationSeparator" w:id="0">
    <w:p w:rsidR="00667CE5" w:rsidRDefault="00667CE5" w:rsidP="00D92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CE5" w:rsidRDefault="00667CE5" w:rsidP="00D92275">
      <w:pPr>
        <w:spacing w:after="0" w:line="240" w:lineRule="auto"/>
      </w:pPr>
      <w:r>
        <w:separator/>
      </w:r>
    </w:p>
  </w:footnote>
  <w:footnote w:type="continuationSeparator" w:id="0">
    <w:p w:rsidR="00667CE5" w:rsidRDefault="00667CE5" w:rsidP="00D922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481350"/>
      <w:docPartObj>
        <w:docPartGallery w:val="Page Numbers (Top of Page)"/>
        <w:docPartUnique/>
      </w:docPartObj>
    </w:sdtPr>
    <w:sdtEndPr>
      <w:rPr>
        <w:rFonts w:ascii="Times New Roman" w:hAnsi="Times New Roman" w:cs="Times New Roman"/>
        <w:noProof/>
        <w:sz w:val="24"/>
        <w:szCs w:val="24"/>
      </w:rPr>
    </w:sdtEndPr>
    <w:sdtContent>
      <w:p w:rsidR="00D92275" w:rsidRPr="00D70FB1" w:rsidRDefault="00D70FB1">
        <w:pPr>
          <w:pStyle w:val="Header"/>
          <w:rPr>
            <w:rFonts w:ascii="Times New Roman" w:hAnsi="Times New Roman" w:cs="Times New Roman"/>
            <w:sz w:val="24"/>
            <w:szCs w:val="24"/>
          </w:rPr>
        </w:pPr>
        <w:r w:rsidRPr="00D70FB1">
          <w:rPr>
            <w:rFonts w:ascii="Times New Roman" w:hAnsi="Times New Roman" w:cs="Times New Roman"/>
            <w:color w:val="222222"/>
            <w:sz w:val="24"/>
            <w:szCs w:val="24"/>
            <w:shd w:val="clear" w:color="auto" w:fill="FFFFFF"/>
          </w:rPr>
          <w:t xml:space="preserve">VIOLATIONS OF PRISONERS’ RIGHTS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D92275" w:rsidRPr="00D70FB1">
          <w:rPr>
            <w:rFonts w:ascii="Times New Roman" w:hAnsi="Times New Roman" w:cs="Times New Roman"/>
            <w:sz w:val="24"/>
            <w:szCs w:val="24"/>
          </w:rPr>
          <w:fldChar w:fldCharType="begin"/>
        </w:r>
        <w:r w:rsidR="00D92275" w:rsidRPr="00D70FB1">
          <w:rPr>
            <w:rFonts w:ascii="Times New Roman" w:hAnsi="Times New Roman" w:cs="Times New Roman"/>
            <w:sz w:val="24"/>
            <w:szCs w:val="24"/>
          </w:rPr>
          <w:instrText xml:space="preserve"> PAGE   \* MERGEFORMAT </w:instrText>
        </w:r>
        <w:r w:rsidR="00D92275" w:rsidRPr="00D70FB1">
          <w:rPr>
            <w:rFonts w:ascii="Times New Roman" w:hAnsi="Times New Roman" w:cs="Times New Roman"/>
            <w:sz w:val="24"/>
            <w:szCs w:val="24"/>
          </w:rPr>
          <w:fldChar w:fldCharType="separate"/>
        </w:r>
        <w:r w:rsidR="00724322">
          <w:rPr>
            <w:rFonts w:ascii="Times New Roman" w:hAnsi="Times New Roman" w:cs="Times New Roman"/>
            <w:noProof/>
            <w:sz w:val="24"/>
            <w:szCs w:val="24"/>
          </w:rPr>
          <w:t>4</w:t>
        </w:r>
        <w:r w:rsidR="00D92275" w:rsidRPr="00D70FB1">
          <w:rPr>
            <w:rFonts w:ascii="Times New Roman" w:hAnsi="Times New Roman" w:cs="Times New Roman"/>
            <w:noProof/>
            <w:sz w:val="24"/>
            <w:szCs w:val="24"/>
          </w:rPr>
          <w:fldChar w:fldCharType="end"/>
        </w:r>
      </w:p>
    </w:sdtContent>
  </w:sdt>
  <w:p w:rsidR="00D92275" w:rsidRDefault="00D922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275" w:rsidRPr="00D92275" w:rsidRDefault="00D92275">
    <w:pPr>
      <w:pStyle w:val="Header"/>
      <w:rPr>
        <w:rFonts w:ascii="Times New Roman" w:hAnsi="Times New Roman" w:cs="Times New Roman"/>
        <w:sz w:val="24"/>
        <w:szCs w:val="24"/>
        <w:lang w:val="en-US"/>
      </w:rPr>
    </w:pPr>
    <w:r w:rsidRPr="00D92275">
      <w:rPr>
        <w:rFonts w:ascii="Times New Roman" w:hAnsi="Times New Roman" w:cs="Times New Roman"/>
        <w:sz w:val="24"/>
        <w:szCs w:val="24"/>
        <w:lang w:val="en-US"/>
      </w:rPr>
      <w:t>Running head:</w:t>
    </w:r>
    <w:r w:rsidRPr="00D92275">
      <w:rPr>
        <w:rFonts w:ascii="Times New Roman" w:hAnsi="Times New Roman" w:cs="Times New Roman"/>
        <w:color w:val="222222"/>
        <w:sz w:val="24"/>
        <w:szCs w:val="24"/>
        <w:shd w:val="clear" w:color="auto" w:fill="FFFFFF"/>
      </w:rPr>
      <w:t xml:space="preserve"> VIOLATIONS OF PRISONERS’ RIGHTS </w:t>
    </w:r>
    <w:r>
      <w:rPr>
        <w:rFonts w:ascii="Times New Roman" w:hAnsi="Times New Roman" w:cs="Times New Roman"/>
        <w:color w:val="222222"/>
        <w:sz w:val="24"/>
        <w:szCs w:val="24"/>
        <w:shd w:val="clear" w:color="auto" w:fill="FFFFFF"/>
      </w:rPr>
      <w:tab/>
    </w:r>
    <w:r w:rsidRPr="00D92275">
      <w:rPr>
        <w:rFonts w:ascii="Times New Roman" w:hAnsi="Times New Roman" w:cs="Times New Roman"/>
        <w:color w:val="222222"/>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D32"/>
    <w:rsid w:val="000045F9"/>
    <w:rsid w:val="000302A0"/>
    <w:rsid w:val="000E071F"/>
    <w:rsid w:val="000F1189"/>
    <w:rsid w:val="000F5EF2"/>
    <w:rsid w:val="001242B2"/>
    <w:rsid w:val="0015458A"/>
    <w:rsid w:val="00166F02"/>
    <w:rsid w:val="001D717F"/>
    <w:rsid w:val="002A2EA3"/>
    <w:rsid w:val="00324020"/>
    <w:rsid w:val="00340C24"/>
    <w:rsid w:val="0036702C"/>
    <w:rsid w:val="0037605A"/>
    <w:rsid w:val="004B3472"/>
    <w:rsid w:val="00567A7D"/>
    <w:rsid w:val="005A2B1B"/>
    <w:rsid w:val="00667CE5"/>
    <w:rsid w:val="006A6BF4"/>
    <w:rsid w:val="006B399A"/>
    <w:rsid w:val="0070458F"/>
    <w:rsid w:val="00724322"/>
    <w:rsid w:val="007A274F"/>
    <w:rsid w:val="007B103A"/>
    <w:rsid w:val="008B2EA2"/>
    <w:rsid w:val="008F6FDB"/>
    <w:rsid w:val="00985F8E"/>
    <w:rsid w:val="009A4ABD"/>
    <w:rsid w:val="00A221A7"/>
    <w:rsid w:val="00A54D86"/>
    <w:rsid w:val="00A65EF6"/>
    <w:rsid w:val="00AE3C9C"/>
    <w:rsid w:val="00B011AF"/>
    <w:rsid w:val="00B25D32"/>
    <w:rsid w:val="00B34CF6"/>
    <w:rsid w:val="00B428DD"/>
    <w:rsid w:val="00B6238E"/>
    <w:rsid w:val="00BA490B"/>
    <w:rsid w:val="00BD3A72"/>
    <w:rsid w:val="00C03896"/>
    <w:rsid w:val="00C067C5"/>
    <w:rsid w:val="00C746C6"/>
    <w:rsid w:val="00CA0EF0"/>
    <w:rsid w:val="00D47ED5"/>
    <w:rsid w:val="00D70FB1"/>
    <w:rsid w:val="00D92275"/>
    <w:rsid w:val="00D961A7"/>
    <w:rsid w:val="00DB09CD"/>
    <w:rsid w:val="00DC45CF"/>
    <w:rsid w:val="00E13994"/>
    <w:rsid w:val="00E3162E"/>
    <w:rsid w:val="00E554F5"/>
    <w:rsid w:val="00E760A1"/>
    <w:rsid w:val="00E77306"/>
    <w:rsid w:val="00EE62F5"/>
    <w:rsid w:val="00FA3434"/>
    <w:rsid w:val="00FB1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F13CF-249B-4C99-9AD2-541D9DE0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275"/>
    <w:rPr>
      <w:lang w:val="en-GB"/>
    </w:rPr>
  </w:style>
  <w:style w:type="paragraph" w:styleId="Footer">
    <w:name w:val="footer"/>
    <w:basedOn w:val="Normal"/>
    <w:link w:val="FooterChar"/>
    <w:uiPriority w:val="99"/>
    <w:unhideWhenUsed/>
    <w:rsid w:val="00D92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27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2019-03-19T21:04:00Z</dcterms:created>
  <dcterms:modified xsi:type="dcterms:W3CDTF">2019-03-19T21:04:00Z</dcterms:modified>
</cp:coreProperties>
</file>