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85E49" w14:textId="4EFABC14" w:rsidR="009C3B55" w:rsidRPr="00AA26DC" w:rsidRDefault="009C3B55" w:rsidP="00D63A10">
      <w:pPr>
        <w:jc w:val="center"/>
        <w:rPr>
          <w:rFonts w:cs="Times New Roman"/>
          <w:szCs w:val="24"/>
        </w:rPr>
      </w:pPr>
    </w:p>
    <w:p w14:paraId="040E1B11" w14:textId="2C311FD0" w:rsidR="00D63A10" w:rsidRPr="00AA26DC" w:rsidRDefault="00D63A10" w:rsidP="00D63A10">
      <w:pPr>
        <w:jc w:val="center"/>
        <w:rPr>
          <w:rFonts w:cs="Times New Roman"/>
          <w:szCs w:val="24"/>
        </w:rPr>
      </w:pPr>
    </w:p>
    <w:p w14:paraId="739E30B9" w14:textId="16C011F6" w:rsidR="00D63A10" w:rsidRPr="00AA26DC" w:rsidRDefault="00D63A10" w:rsidP="00D63A10">
      <w:pPr>
        <w:jc w:val="center"/>
        <w:rPr>
          <w:rFonts w:cs="Times New Roman"/>
          <w:szCs w:val="24"/>
        </w:rPr>
      </w:pPr>
    </w:p>
    <w:p w14:paraId="617DBB72" w14:textId="60D69A16" w:rsidR="00D63A10" w:rsidRPr="00AA26DC" w:rsidRDefault="00F829E8" w:rsidP="00D63A10">
      <w:pPr>
        <w:jc w:val="center"/>
        <w:rPr>
          <w:rFonts w:cs="Times New Roman"/>
          <w:b/>
          <w:bCs/>
          <w:szCs w:val="24"/>
        </w:rPr>
      </w:pPr>
      <w:r w:rsidRPr="00AA26DC">
        <w:rPr>
          <w:rFonts w:cs="Times New Roman"/>
          <w:b/>
          <w:bCs/>
          <w:szCs w:val="24"/>
        </w:rPr>
        <w:t>The Maya</w:t>
      </w:r>
    </w:p>
    <w:p w14:paraId="19F0288E" w14:textId="2D508E14" w:rsidR="00D63A10" w:rsidRPr="00AA26DC" w:rsidRDefault="00D63A10" w:rsidP="00D63A10">
      <w:pPr>
        <w:jc w:val="center"/>
        <w:rPr>
          <w:rFonts w:cs="Times New Roman"/>
          <w:szCs w:val="24"/>
        </w:rPr>
      </w:pPr>
    </w:p>
    <w:p w14:paraId="06675B7A" w14:textId="462D125D" w:rsidR="00D63A10" w:rsidRPr="00AA26DC" w:rsidRDefault="00D63A10" w:rsidP="00D63A10">
      <w:pPr>
        <w:jc w:val="center"/>
        <w:rPr>
          <w:rFonts w:cs="Times New Roman"/>
          <w:szCs w:val="24"/>
        </w:rPr>
      </w:pPr>
    </w:p>
    <w:p w14:paraId="4A2658B8" w14:textId="2156BB2C" w:rsidR="00D63A10" w:rsidRPr="00AA26DC" w:rsidRDefault="00F829E8" w:rsidP="00D63A10">
      <w:pPr>
        <w:jc w:val="center"/>
        <w:rPr>
          <w:rFonts w:cs="Times New Roman"/>
          <w:szCs w:val="24"/>
        </w:rPr>
      </w:pPr>
      <w:r w:rsidRPr="00AA26DC">
        <w:rPr>
          <w:rFonts w:cs="Times New Roman"/>
          <w:szCs w:val="24"/>
        </w:rPr>
        <w:t>Name</w:t>
      </w:r>
    </w:p>
    <w:p w14:paraId="18601BE2" w14:textId="32DBFF70" w:rsidR="00D63A10" w:rsidRPr="00AA26DC" w:rsidRDefault="00F829E8" w:rsidP="00D63A10">
      <w:pPr>
        <w:jc w:val="center"/>
        <w:rPr>
          <w:rFonts w:cs="Times New Roman"/>
          <w:szCs w:val="24"/>
        </w:rPr>
      </w:pPr>
      <w:r w:rsidRPr="00AA26DC">
        <w:rPr>
          <w:rFonts w:cs="Times New Roman"/>
          <w:szCs w:val="24"/>
        </w:rPr>
        <w:t>Affiliation</w:t>
      </w:r>
    </w:p>
    <w:p w14:paraId="788A2B74" w14:textId="1DCD475A" w:rsidR="00D63A10" w:rsidRPr="00AA26DC" w:rsidRDefault="00F829E8" w:rsidP="00D63A10">
      <w:pPr>
        <w:jc w:val="center"/>
        <w:rPr>
          <w:rFonts w:cs="Times New Roman"/>
          <w:szCs w:val="24"/>
        </w:rPr>
      </w:pPr>
      <w:r w:rsidRPr="00AA26DC">
        <w:rPr>
          <w:rFonts w:cs="Times New Roman"/>
          <w:szCs w:val="24"/>
        </w:rPr>
        <w:t>Date</w:t>
      </w:r>
    </w:p>
    <w:p w14:paraId="6737159E" w14:textId="47454B01" w:rsidR="00D63A10" w:rsidRPr="00AA26DC" w:rsidRDefault="00D63A10" w:rsidP="00D63A10">
      <w:pPr>
        <w:jc w:val="center"/>
        <w:rPr>
          <w:rFonts w:cs="Times New Roman"/>
          <w:szCs w:val="24"/>
        </w:rPr>
      </w:pPr>
    </w:p>
    <w:p w14:paraId="485B41D3" w14:textId="6FF91B09" w:rsidR="00D63A10" w:rsidRPr="00AA26DC" w:rsidRDefault="00D63A10" w:rsidP="00D63A10">
      <w:pPr>
        <w:jc w:val="center"/>
        <w:rPr>
          <w:rFonts w:cs="Times New Roman"/>
          <w:szCs w:val="24"/>
        </w:rPr>
      </w:pPr>
    </w:p>
    <w:p w14:paraId="428F0AE0" w14:textId="04A10EB7" w:rsidR="00D63A10" w:rsidRPr="00AA26DC" w:rsidRDefault="00D63A10" w:rsidP="00D63A10">
      <w:pPr>
        <w:jc w:val="center"/>
        <w:rPr>
          <w:rFonts w:cs="Times New Roman"/>
          <w:szCs w:val="24"/>
        </w:rPr>
      </w:pPr>
    </w:p>
    <w:p w14:paraId="31BE4611" w14:textId="6B92CDDE" w:rsidR="00D63A10" w:rsidRPr="00AA26DC" w:rsidRDefault="00D63A10" w:rsidP="00D63A10">
      <w:pPr>
        <w:jc w:val="center"/>
        <w:rPr>
          <w:rFonts w:cs="Times New Roman"/>
          <w:szCs w:val="24"/>
        </w:rPr>
      </w:pPr>
    </w:p>
    <w:p w14:paraId="79F0B9BA" w14:textId="23120CFB" w:rsidR="00D63A10" w:rsidRPr="00AA26DC" w:rsidRDefault="00D63A10" w:rsidP="00D63A10">
      <w:pPr>
        <w:jc w:val="center"/>
        <w:rPr>
          <w:rFonts w:cs="Times New Roman"/>
          <w:szCs w:val="24"/>
        </w:rPr>
      </w:pPr>
    </w:p>
    <w:p w14:paraId="0688CF21" w14:textId="497EE594" w:rsidR="00D63A10" w:rsidRPr="00AA26DC" w:rsidRDefault="00D63A10" w:rsidP="00D63A10">
      <w:pPr>
        <w:jc w:val="center"/>
        <w:rPr>
          <w:rFonts w:cs="Times New Roman"/>
          <w:szCs w:val="24"/>
        </w:rPr>
      </w:pPr>
    </w:p>
    <w:p w14:paraId="243A2846" w14:textId="6627C02C" w:rsidR="00D63A10" w:rsidRPr="00AA26DC" w:rsidRDefault="00D63A10" w:rsidP="00D63A10">
      <w:pPr>
        <w:jc w:val="center"/>
        <w:rPr>
          <w:rFonts w:cs="Times New Roman"/>
          <w:szCs w:val="24"/>
        </w:rPr>
      </w:pPr>
    </w:p>
    <w:p w14:paraId="1E044169" w14:textId="244E226D" w:rsidR="00D63A10" w:rsidRPr="00AA26DC" w:rsidRDefault="00D63A10" w:rsidP="00D63A10">
      <w:pPr>
        <w:jc w:val="center"/>
        <w:rPr>
          <w:rFonts w:cs="Times New Roman"/>
          <w:szCs w:val="24"/>
        </w:rPr>
      </w:pPr>
    </w:p>
    <w:p w14:paraId="648B7BCC" w14:textId="561936E5" w:rsidR="00D63A10" w:rsidRPr="00AA26DC" w:rsidRDefault="00D63A10" w:rsidP="00D63A10">
      <w:pPr>
        <w:jc w:val="center"/>
        <w:rPr>
          <w:rFonts w:cs="Times New Roman"/>
          <w:szCs w:val="24"/>
        </w:rPr>
      </w:pPr>
    </w:p>
    <w:p w14:paraId="205BDDB7" w14:textId="7F5565E1" w:rsidR="00D63A10" w:rsidRPr="00AA26DC" w:rsidRDefault="00D63A10" w:rsidP="00D63A10">
      <w:pPr>
        <w:jc w:val="center"/>
        <w:rPr>
          <w:rFonts w:cs="Times New Roman"/>
          <w:szCs w:val="24"/>
        </w:rPr>
      </w:pPr>
    </w:p>
    <w:p w14:paraId="0A3275FB" w14:textId="4CE4E0CB" w:rsidR="00D63A10" w:rsidRPr="00AA26DC" w:rsidRDefault="00D63A10" w:rsidP="00D63A10">
      <w:pPr>
        <w:jc w:val="center"/>
        <w:rPr>
          <w:rFonts w:cs="Times New Roman"/>
          <w:szCs w:val="24"/>
        </w:rPr>
      </w:pPr>
    </w:p>
    <w:p w14:paraId="0390B7F2" w14:textId="61ED7D7A" w:rsidR="00D63A10" w:rsidRPr="00AA26DC" w:rsidRDefault="00D63A10" w:rsidP="00D63A10">
      <w:pPr>
        <w:jc w:val="center"/>
        <w:rPr>
          <w:rFonts w:cs="Times New Roman"/>
          <w:szCs w:val="24"/>
        </w:rPr>
      </w:pPr>
    </w:p>
    <w:p w14:paraId="6EF3A4DB" w14:textId="14086936" w:rsidR="00D63A10" w:rsidRPr="00AA26DC" w:rsidRDefault="00D63A10" w:rsidP="00D63A10">
      <w:pPr>
        <w:jc w:val="center"/>
        <w:rPr>
          <w:rFonts w:cs="Times New Roman"/>
          <w:szCs w:val="24"/>
        </w:rPr>
      </w:pPr>
    </w:p>
    <w:p w14:paraId="21B8F5A4" w14:textId="4FB450D2" w:rsidR="00D63A10" w:rsidRPr="00AA26DC" w:rsidRDefault="00D63A10" w:rsidP="00D63A10">
      <w:pPr>
        <w:jc w:val="center"/>
        <w:rPr>
          <w:rFonts w:cs="Times New Roman"/>
          <w:szCs w:val="24"/>
        </w:rPr>
      </w:pPr>
    </w:p>
    <w:p w14:paraId="7233DB12" w14:textId="77777777" w:rsidR="00D63A10" w:rsidRPr="00AA26DC" w:rsidRDefault="00F829E8" w:rsidP="00D63A10">
      <w:pPr>
        <w:jc w:val="center"/>
        <w:rPr>
          <w:rFonts w:cs="Times New Roman"/>
          <w:b/>
          <w:bCs/>
          <w:szCs w:val="24"/>
        </w:rPr>
      </w:pPr>
      <w:r w:rsidRPr="00AA26DC">
        <w:rPr>
          <w:rFonts w:cs="Times New Roman"/>
          <w:b/>
          <w:bCs/>
          <w:szCs w:val="24"/>
        </w:rPr>
        <w:lastRenderedPageBreak/>
        <w:t>The Maya</w:t>
      </w:r>
    </w:p>
    <w:p w14:paraId="538D63A0" w14:textId="417C14F8" w:rsidR="00D63A10" w:rsidRPr="00AA26DC" w:rsidRDefault="00F829E8" w:rsidP="00865C68">
      <w:pPr>
        <w:rPr>
          <w:rFonts w:cs="Times New Roman"/>
          <w:b/>
          <w:bCs/>
          <w:szCs w:val="24"/>
        </w:rPr>
      </w:pPr>
      <w:r w:rsidRPr="00AA26DC">
        <w:rPr>
          <w:rFonts w:cs="Times New Roman"/>
          <w:b/>
          <w:bCs/>
          <w:szCs w:val="24"/>
        </w:rPr>
        <w:t>1.</w:t>
      </w:r>
      <w:r w:rsidR="00A57346" w:rsidRPr="00AA26DC">
        <w:rPr>
          <w:rFonts w:cs="Times New Roman"/>
          <w:b/>
          <w:bCs/>
          <w:szCs w:val="24"/>
        </w:rPr>
        <w:t xml:space="preserve"> According </w:t>
      </w:r>
      <w:r w:rsidRPr="00AA26DC">
        <w:rPr>
          <w:rFonts w:cs="Times New Roman"/>
          <w:b/>
          <w:bCs/>
          <w:szCs w:val="24"/>
        </w:rPr>
        <w:t xml:space="preserve">to The </w:t>
      </w:r>
      <w:r w:rsidR="00A57346" w:rsidRPr="00AA26DC">
        <w:rPr>
          <w:rFonts w:cs="Times New Roman"/>
          <w:b/>
          <w:bCs/>
          <w:szCs w:val="24"/>
        </w:rPr>
        <w:t>TED Ed Talk</w:t>
      </w:r>
      <w:r w:rsidRPr="00AA26DC">
        <w:rPr>
          <w:rFonts w:cs="Times New Roman"/>
          <w:b/>
          <w:bCs/>
          <w:szCs w:val="24"/>
        </w:rPr>
        <w:t>, What Are the Problems with The Pseudo-Archeology?</w:t>
      </w:r>
    </w:p>
    <w:p w14:paraId="23AC71B7" w14:textId="599A592A" w:rsidR="00A57346" w:rsidRPr="00AA26DC" w:rsidRDefault="00F829E8" w:rsidP="00865C68">
      <w:pPr>
        <w:ind w:firstLine="720"/>
        <w:rPr>
          <w:rFonts w:cs="Times New Roman"/>
          <w:szCs w:val="24"/>
        </w:rPr>
      </w:pPr>
      <w:r w:rsidRPr="00AA26DC">
        <w:rPr>
          <w:rFonts w:cs="Times New Roman"/>
          <w:szCs w:val="24"/>
        </w:rPr>
        <w:t>According to the TED talk majority of people want to talk about pseudoarcheology. Still, they end up involving unproven and wild claims about the past human things like survivors from the lost continent invented hieroglyphic writings or aliens built the pyramids. Most pseudoarcheology is also xenophobic and racist and influences human culture. For instance, pseudo-archeologists claims that groups like the ancient Maya of ancient Egyptians accomplished different things with the help of people from Atlantis or alien. Such claims are offensive. Pseudoarcheology</w:t>
      </w:r>
      <w:r w:rsidR="00865C68" w:rsidRPr="00AA26DC">
        <w:rPr>
          <w:rFonts w:cs="Times New Roman"/>
          <w:szCs w:val="24"/>
        </w:rPr>
        <w:t xml:space="preserve"> also disparages non-</w:t>
      </w:r>
      <w:r w:rsidRPr="00AA26DC">
        <w:rPr>
          <w:rFonts w:cs="Times New Roman"/>
          <w:szCs w:val="24"/>
        </w:rPr>
        <w:t>Europeans and</w:t>
      </w:r>
      <w:r w:rsidR="00865C68" w:rsidRPr="00AA26DC">
        <w:rPr>
          <w:rFonts w:cs="Times New Roman"/>
          <w:szCs w:val="24"/>
        </w:rPr>
        <w:t xml:space="preserve"> discredits their ancestor's achievement, but it </w:t>
      </w:r>
      <w:r w:rsidRPr="00AA26DC">
        <w:rPr>
          <w:rFonts w:cs="Times New Roman"/>
          <w:szCs w:val="24"/>
        </w:rPr>
        <w:t>sustains</w:t>
      </w:r>
      <w:r w:rsidR="00865C68" w:rsidRPr="00AA26DC">
        <w:rPr>
          <w:rFonts w:cs="Times New Roman"/>
          <w:szCs w:val="24"/>
        </w:rPr>
        <w:t xml:space="preserve"> myths of white supremacy</w:t>
      </w:r>
      <w:r w:rsidR="00DB3C35" w:rsidRPr="00AA26DC">
        <w:rPr>
          <w:rFonts w:cs="Times New Roman"/>
          <w:szCs w:val="24"/>
        </w:rPr>
        <w:t xml:space="preserve"> ("Aliens &amp; archaeology: Why do we get history wrong on purpose? | Sarah </w:t>
      </w:r>
      <w:proofErr w:type="spellStart"/>
      <w:r w:rsidR="00DB3C35" w:rsidRPr="00AA26DC">
        <w:rPr>
          <w:rFonts w:cs="Times New Roman"/>
          <w:szCs w:val="24"/>
        </w:rPr>
        <w:t>Kurnick</w:t>
      </w:r>
      <w:proofErr w:type="spellEnd"/>
      <w:r w:rsidR="00DB3C35" w:rsidRPr="00AA26DC">
        <w:rPr>
          <w:rFonts w:cs="Times New Roman"/>
          <w:szCs w:val="24"/>
        </w:rPr>
        <w:t xml:space="preserve"> | </w:t>
      </w:r>
      <w:proofErr w:type="spellStart"/>
      <w:r w:rsidR="00DB3C35" w:rsidRPr="00AA26DC">
        <w:rPr>
          <w:rFonts w:cs="Times New Roman"/>
          <w:szCs w:val="24"/>
        </w:rPr>
        <w:t>TEDxMileHigh</w:t>
      </w:r>
      <w:proofErr w:type="spellEnd"/>
      <w:r w:rsidR="00DB3C35" w:rsidRPr="00AA26DC">
        <w:rPr>
          <w:rFonts w:cs="Times New Roman"/>
          <w:szCs w:val="24"/>
        </w:rPr>
        <w:t>," 2020)</w:t>
      </w:r>
      <w:r w:rsidR="00865C68" w:rsidRPr="00AA26DC">
        <w:rPr>
          <w:rFonts w:cs="Times New Roman"/>
          <w:szCs w:val="24"/>
        </w:rPr>
        <w:t>.</w:t>
      </w:r>
    </w:p>
    <w:p w14:paraId="5268BC37" w14:textId="2FE61E00" w:rsidR="00865C68" w:rsidRPr="00AA26DC" w:rsidRDefault="00F829E8" w:rsidP="00865C68">
      <w:pPr>
        <w:rPr>
          <w:rFonts w:cs="Times New Roman"/>
          <w:b/>
          <w:bCs/>
          <w:szCs w:val="24"/>
        </w:rPr>
      </w:pPr>
      <w:r w:rsidRPr="00AA26DC">
        <w:rPr>
          <w:rFonts w:cs="Times New Roman"/>
          <w:b/>
          <w:bCs/>
          <w:szCs w:val="24"/>
        </w:rPr>
        <w:t>2. How Are These Misconceptions About the Maya Played Out in The Video Clip of Ancient Aliens?</w:t>
      </w:r>
    </w:p>
    <w:p w14:paraId="213E7012" w14:textId="18554893" w:rsidR="00865C68" w:rsidRPr="00AA26DC" w:rsidRDefault="00F829E8" w:rsidP="00865C68">
      <w:pPr>
        <w:rPr>
          <w:rFonts w:cs="Times New Roman"/>
          <w:szCs w:val="24"/>
        </w:rPr>
      </w:pPr>
      <w:r w:rsidRPr="00AA26DC">
        <w:rPr>
          <w:rFonts w:cs="Times New Roman"/>
          <w:szCs w:val="24"/>
        </w:rPr>
        <w:tab/>
        <w:t>The video clip presents giant megalithic stone heads, figurines, and statues</w:t>
      </w:r>
      <w:r w:rsidR="00B41E40" w:rsidRPr="00AA26DC">
        <w:rPr>
          <w:rFonts w:cs="Times New Roman"/>
          <w:szCs w:val="24"/>
        </w:rPr>
        <w:t xml:space="preserve"> that evoke </w:t>
      </w:r>
      <w:r w:rsidR="008718B8" w:rsidRPr="00AA26DC">
        <w:rPr>
          <w:rFonts w:cs="Times New Roman"/>
          <w:szCs w:val="24"/>
        </w:rPr>
        <w:t>culture that</w:t>
      </w:r>
      <w:r w:rsidR="00B41E40" w:rsidRPr="00AA26DC">
        <w:rPr>
          <w:rFonts w:cs="Times New Roman"/>
          <w:szCs w:val="24"/>
        </w:rPr>
        <w:t xml:space="preserve"> the catholic church sought to suppress to destroy traces of the </w:t>
      </w:r>
      <w:r w:rsidR="008718B8" w:rsidRPr="00AA26DC">
        <w:rPr>
          <w:rFonts w:cs="Times New Roman"/>
          <w:szCs w:val="24"/>
        </w:rPr>
        <w:t>Maya civilization. The</w:t>
      </w:r>
      <w:r w:rsidR="00B41E40" w:rsidRPr="00AA26DC">
        <w:rPr>
          <w:rFonts w:cs="Times New Roman"/>
          <w:szCs w:val="24"/>
        </w:rPr>
        <w:t xml:space="preserve"> video also lacks proof that the </w:t>
      </w:r>
      <w:r w:rsidR="008718B8" w:rsidRPr="00AA26DC">
        <w:rPr>
          <w:rFonts w:cs="Times New Roman"/>
          <w:szCs w:val="24"/>
        </w:rPr>
        <w:t>Mayan</w:t>
      </w:r>
      <w:r w:rsidR="00B41E40" w:rsidRPr="00AA26DC">
        <w:rPr>
          <w:rFonts w:cs="Times New Roman"/>
          <w:szCs w:val="24"/>
        </w:rPr>
        <w:t xml:space="preserve"> ancient knew science and </w:t>
      </w:r>
      <w:r w:rsidR="008718B8" w:rsidRPr="00AA26DC">
        <w:rPr>
          <w:rFonts w:cs="Times New Roman"/>
          <w:szCs w:val="24"/>
        </w:rPr>
        <w:t>math</w:t>
      </w:r>
      <w:r w:rsidR="00B41E40" w:rsidRPr="00AA26DC">
        <w:rPr>
          <w:rFonts w:cs="Times New Roman"/>
          <w:szCs w:val="24"/>
        </w:rPr>
        <w:t xml:space="preserve">, claiming </w:t>
      </w:r>
      <w:r w:rsidR="008718B8" w:rsidRPr="00AA26DC">
        <w:rPr>
          <w:rFonts w:cs="Times New Roman"/>
          <w:szCs w:val="24"/>
        </w:rPr>
        <w:t>that</w:t>
      </w:r>
      <w:r w:rsidR="00B41E40" w:rsidRPr="00AA26DC">
        <w:rPr>
          <w:rFonts w:cs="Times New Roman"/>
          <w:szCs w:val="24"/>
        </w:rPr>
        <w:t xml:space="preserve"> it came from </w:t>
      </w:r>
      <w:r w:rsidR="008718B8" w:rsidRPr="00AA26DC">
        <w:rPr>
          <w:rFonts w:cs="Times New Roman"/>
          <w:szCs w:val="24"/>
        </w:rPr>
        <w:t>gods. Many</w:t>
      </w:r>
      <w:r w:rsidR="00B41E40" w:rsidRPr="00AA26DC">
        <w:rPr>
          <w:rFonts w:cs="Times New Roman"/>
          <w:szCs w:val="24"/>
        </w:rPr>
        <w:t xml:space="preserve"> ancient astronauts theorists also believed that extraterrestrial visitation posed a severe threat </w:t>
      </w:r>
      <w:r w:rsidR="008718B8" w:rsidRPr="00AA26DC">
        <w:rPr>
          <w:rFonts w:cs="Times New Roman"/>
          <w:szCs w:val="24"/>
        </w:rPr>
        <w:t>to the</w:t>
      </w:r>
      <w:r w:rsidR="00B41E40" w:rsidRPr="00AA26DC">
        <w:rPr>
          <w:rFonts w:cs="Times New Roman"/>
          <w:szCs w:val="24"/>
        </w:rPr>
        <w:t xml:space="preserve"> caste </w:t>
      </w:r>
      <w:r w:rsidR="008718B8" w:rsidRPr="00AA26DC">
        <w:rPr>
          <w:rFonts w:cs="Times New Roman"/>
          <w:szCs w:val="24"/>
        </w:rPr>
        <w:t>hierarchy. The</w:t>
      </w:r>
      <w:r w:rsidR="00B41E40" w:rsidRPr="00AA26DC">
        <w:rPr>
          <w:rFonts w:cs="Times New Roman"/>
          <w:szCs w:val="24"/>
        </w:rPr>
        <w:t xml:space="preserve"> war caused the ships to stop coming, and civilization collapsed, forcing the Maya people to pull their </w:t>
      </w:r>
      <w:r w:rsidR="008718B8" w:rsidRPr="00AA26DC">
        <w:rPr>
          <w:rFonts w:cs="Times New Roman"/>
          <w:szCs w:val="24"/>
        </w:rPr>
        <w:t>technology. Lastly</w:t>
      </w:r>
      <w:r w:rsidR="00B41E40" w:rsidRPr="00AA26DC">
        <w:rPr>
          <w:rFonts w:cs="Times New Roman"/>
          <w:szCs w:val="24"/>
        </w:rPr>
        <w:t xml:space="preserve">, the extraterrestrial visitation will uncover the evidence of alien </w:t>
      </w:r>
      <w:r w:rsidR="00B41E40" w:rsidRPr="00AA26DC">
        <w:rPr>
          <w:rFonts w:cs="Times New Roman"/>
          <w:szCs w:val="24"/>
        </w:rPr>
        <w:lastRenderedPageBreak/>
        <w:t>contact</w:t>
      </w:r>
      <w:r w:rsidR="00DB3C35" w:rsidRPr="00AA26DC">
        <w:rPr>
          <w:rFonts w:cs="Times New Roman"/>
          <w:szCs w:val="24"/>
        </w:rPr>
        <w:t xml:space="preserve"> ("Ancient aliens: Mayan artifacts prove alien visitation (Season 14) | History," 2020)</w:t>
      </w:r>
      <w:r w:rsidR="00B41E40" w:rsidRPr="00AA26DC">
        <w:rPr>
          <w:rFonts w:cs="Times New Roman"/>
          <w:szCs w:val="24"/>
        </w:rPr>
        <w:t>.</w:t>
      </w:r>
    </w:p>
    <w:p w14:paraId="2CACD94D" w14:textId="4C329B2E" w:rsidR="00260E34" w:rsidRPr="00AA26DC" w:rsidRDefault="00F829E8" w:rsidP="00865C68">
      <w:pPr>
        <w:rPr>
          <w:rFonts w:cs="Times New Roman"/>
          <w:b/>
          <w:bCs/>
          <w:szCs w:val="24"/>
        </w:rPr>
      </w:pPr>
      <w:r w:rsidRPr="00AA26DC">
        <w:rPr>
          <w:rFonts w:cs="Times New Roman"/>
          <w:b/>
          <w:bCs/>
          <w:szCs w:val="24"/>
        </w:rPr>
        <w:t>3. What Are the Engineering Marvels Created by The Maya and How Does Pseudo-Archaeology Undermine These Achievements?</w:t>
      </w:r>
    </w:p>
    <w:p w14:paraId="47FE063D" w14:textId="1822F135" w:rsidR="00260E34" w:rsidRPr="00AA26DC" w:rsidRDefault="00F829E8" w:rsidP="00865C68">
      <w:pPr>
        <w:rPr>
          <w:rFonts w:cs="Times New Roman"/>
          <w:szCs w:val="24"/>
        </w:rPr>
      </w:pPr>
      <w:r w:rsidRPr="00AA26DC">
        <w:rPr>
          <w:rFonts w:cs="Times New Roman"/>
          <w:szCs w:val="24"/>
        </w:rPr>
        <w:tab/>
        <w:t xml:space="preserve">Some of the engineering marvels created by the Maya include the </w:t>
      </w:r>
      <w:r w:rsidR="008718B8" w:rsidRPr="00AA26DC">
        <w:rPr>
          <w:rFonts w:cs="Times New Roman"/>
          <w:szCs w:val="24"/>
        </w:rPr>
        <w:t>Parthenon</w:t>
      </w:r>
      <w:r w:rsidRPr="00AA26DC">
        <w:rPr>
          <w:rFonts w:cs="Times New Roman"/>
          <w:szCs w:val="24"/>
        </w:rPr>
        <w:t xml:space="preserve"> and the </w:t>
      </w:r>
      <w:r w:rsidR="008718B8" w:rsidRPr="00AA26DC">
        <w:rPr>
          <w:rFonts w:cs="Times New Roman"/>
          <w:szCs w:val="24"/>
        </w:rPr>
        <w:t>colosseum. Pseudoarcheology</w:t>
      </w:r>
      <w:r w:rsidRPr="00AA26DC">
        <w:rPr>
          <w:rFonts w:cs="Times New Roman"/>
          <w:szCs w:val="24"/>
        </w:rPr>
        <w:t xml:space="preserve"> </w:t>
      </w:r>
      <w:r w:rsidR="008718B8" w:rsidRPr="00AA26DC">
        <w:rPr>
          <w:rFonts w:cs="Times New Roman"/>
          <w:szCs w:val="24"/>
        </w:rPr>
        <w:t>undermines</w:t>
      </w:r>
      <w:r w:rsidRPr="00AA26DC">
        <w:rPr>
          <w:rFonts w:cs="Times New Roman"/>
          <w:szCs w:val="24"/>
        </w:rPr>
        <w:t xml:space="preserve"> </w:t>
      </w:r>
      <w:r w:rsidR="008718B8" w:rsidRPr="00AA26DC">
        <w:rPr>
          <w:rFonts w:cs="Times New Roman"/>
          <w:szCs w:val="24"/>
        </w:rPr>
        <w:t>this achievement</w:t>
      </w:r>
      <w:r w:rsidRPr="00AA26DC">
        <w:rPr>
          <w:rFonts w:cs="Times New Roman"/>
          <w:szCs w:val="24"/>
        </w:rPr>
        <w:t xml:space="preserve"> by associating the Maya with </w:t>
      </w:r>
      <w:r w:rsidR="003A6BDD" w:rsidRPr="00AA26DC">
        <w:rPr>
          <w:rFonts w:cs="Times New Roman"/>
          <w:szCs w:val="24"/>
        </w:rPr>
        <w:t xml:space="preserve">ancient </w:t>
      </w:r>
      <w:r w:rsidR="008718B8" w:rsidRPr="00AA26DC">
        <w:rPr>
          <w:rFonts w:cs="Times New Roman"/>
          <w:szCs w:val="24"/>
        </w:rPr>
        <w:t>aliens. Pseudoarcheology</w:t>
      </w:r>
      <w:r w:rsidR="003A6BDD" w:rsidRPr="00AA26DC">
        <w:rPr>
          <w:rFonts w:cs="Times New Roman"/>
          <w:szCs w:val="24"/>
        </w:rPr>
        <w:t xml:space="preserve"> prevents people from benefiting and appreciating human </w:t>
      </w:r>
      <w:r w:rsidR="008718B8" w:rsidRPr="00AA26DC">
        <w:rPr>
          <w:rFonts w:cs="Times New Roman"/>
          <w:szCs w:val="24"/>
        </w:rPr>
        <w:t>diversity. Pseudoarcheology</w:t>
      </w:r>
      <w:r w:rsidR="003A6BDD" w:rsidRPr="00AA26DC">
        <w:rPr>
          <w:rFonts w:cs="Times New Roman"/>
          <w:szCs w:val="24"/>
        </w:rPr>
        <w:t xml:space="preserve"> is also involved in changing </w:t>
      </w:r>
      <w:r w:rsidR="008718B8" w:rsidRPr="00AA26DC">
        <w:rPr>
          <w:rFonts w:cs="Times New Roman"/>
          <w:szCs w:val="24"/>
        </w:rPr>
        <w:t>archeological</w:t>
      </w:r>
      <w:r w:rsidR="003A6BDD" w:rsidRPr="00AA26DC">
        <w:rPr>
          <w:rFonts w:cs="Times New Roman"/>
          <w:szCs w:val="24"/>
        </w:rPr>
        <w:t xml:space="preserve"> and historical facts to justify racism in the present or to present a more excellent </w:t>
      </w:r>
      <w:r w:rsidR="008718B8" w:rsidRPr="00AA26DC">
        <w:rPr>
          <w:rFonts w:cs="Times New Roman"/>
          <w:szCs w:val="24"/>
        </w:rPr>
        <w:t>version</w:t>
      </w:r>
      <w:r w:rsidR="003A6BDD" w:rsidRPr="00AA26DC">
        <w:rPr>
          <w:rFonts w:cs="Times New Roman"/>
          <w:szCs w:val="24"/>
        </w:rPr>
        <w:t xml:space="preserve"> of history</w:t>
      </w:r>
      <w:r w:rsidR="00AA26DC" w:rsidRPr="00AA26DC">
        <w:rPr>
          <w:rFonts w:cs="Times New Roman"/>
          <w:szCs w:val="24"/>
        </w:rPr>
        <w:t xml:space="preserve"> ("Aliens &amp; archaeology: Why do we get history wrong on purpose? | Sarah </w:t>
      </w:r>
      <w:proofErr w:type="spellStart"/>
      <w:r w:rsidR="00AA26DC" w:rsidRPr="00AA26DC">
        <w:rPr>
          <w:rFonts w:cs="Times New Roman"/>
          <w:szCs w:val="24"/>
        </w:rPr>
        <w:t>Kurnick</w:t>
      </w:r>
      <w:proofErr w:type="spellEnd"/>
      <w:r w:rsidR="00AA26DC" w:rsidRPr="00AA26DC">
        <w:rPr>
          <w:rFonts w:cs="Times New Roman"/>
          <w:szCs w:val="24"/>
        </w:rPr>
        <w:t xml:space="preserve"> | </w:t>
      </w:r>
      <w:proofErr w:type="spellStart"/>
      <w:r w:rsidR="00AA26DC" w:rsidRPr="00AA26DC">
        <w:rPr>
          <w:rFonts w:cs="Times New Roman"/>
          <w:szCs w:val="24"/>
        </w:rPr>
        <w:t>TEDxMileHigh</w:t>
      </w:r>
      <w:proofErr w:type="spellEnd"/>
      <w:r w:rsidR="00AA26DC" w:rsidRPr="00AA26DC">
        <w:rPr>
          <w:rFonts w:cs="Times New Roman"/>
          <w:szCs w:val="24"/>
        </w:rPr>
        <w:t>," 2020)</w:t>
      </w:r>
      <w:r w:rsidR="003A6BDD" w:rsidRPr="00AA26DC">
        <w:rPr>
          <w:rFonts w:cs="Times New Roman"/>
          <w:szCs w:val="24"/>
        </w:rPr>
        <w:t>.</w:t>
      </w:r>
    </w:p>
    <w:p w14:paraId="0398DDA6" w14:textId="1EC3491C" w:rsidR="00D63A10" w:rsidRPr="00AA26DC" w:rsidRDefault="00F829E8" w:rsidP="003A6BDD">
      <w:pPr>
        <w:rPr>
          <w:rFonts w:cs="Times New Roman"/>
          <w:b/>
          <w:bCs/>
          <w:szCs w:val="24"/>
        </w:rPr>
      </w:pPr>
      <w:r w:rsidRPr="00AA26DC">
        <w:rPr>
          <w:rFonts w:cs="Times New Roman"/>
          <w:b/>
          <w:bCs/>
          <w:szCs w:val="24"/>
        </w:rPr>
        <w:t xml:space="preserve">4. </w:t>
      </w:r>
      <w:r w:rsidR="003A6BDD" w:rsidRPr="00AA26DC">
        <w:rPr>
          <w:rFonts w:cs="Times New Roman"/>
          <w:b/>
          <w:bCs/>
          <w:szCs w:val="24"/>
        </w:rPr>
        <w:t xml:space="preserve">How </w:t>
      </w:r>
      <w:r w:rsidRPr="00AA26DC">
        <w:rPr>
          <w:rFonts w:cs="Times New Roman"/>
          <w:b/>
          <w:bCs/>
          <w:szCs w:val="24"/>
        </w:rPr>
        <w:t xml:space="preserve">Might Impact of Pseudo-Archaeology Play into Racist Stereotypes of </w:t>
      </w:r>
      <w:r w:rsidR="003A6BDD" w:rsidRPr="00AA26DC">
        <w:rPr>
          <w:rFonts w:cs="Times New Roman"/>
          <w:b/>
          <w:bCs/>
          <w:szCs w:val="24"/>
        </w:rPr>
        <w:t xml:space="preserve">Latinx </w:t>
      </w:r>
      <w:r w:rsidRPr="00AA26DC">
        <w:rPr>
          <w:rFonts w:cs="Times New Roman"/>
          <w:b/>
          <w:bCs/>
          <w:szCs w:val="24"/>
        </w:rPr>
        <w:t>and Other Non-White Cultures?</w:t>
      </w:r>
    </w:p>
    <w:p w14:paraId="368D5C87" w14:textId="01A9DED1" w:rsidR="003A6BDD" w:rsidRPr="00AA26DC" w:rsidRDefault="00F829E8" w:rsidP="003A6BDD">
      <w:pPr>
        <w:rPr>
          <w:rFonts w:cs="Times New Roman"/>
          <w:szCs w:val="24"/>
        </w:rPr>
      </w:pPr>
      <w:r w:rsidRPr="00AA26DC">
        <w:rPr>
          <w:rFonts w:cs="Times New Roman"/>
          <w:szCs w:val="24"/>
        </w:rPr>
        <w:tab/>
      </w:r>
      <w:r w:rsidR="00326CC2" w:rsidRPr="00AA26DC">
        <w:rPr>
          <w:rFonts w:cs="Times New Roman"/>
          <w:szCs w:val="24"/>
        </w:rPr>
        <w:t xml:space="preserve">Pseudoarcheology supports racist </w:t>
      </w:r>
      <w:r w:rsidR="008718B8" w:rsidRPr="00AA26DC">
        <w:rPr>
          <w:rFonts w:cs="Times New Roman"/>
          <w:szCs w:val="24"/>
        </w:rPr>
        <w:t>stereotypes</w:t>
      </w:r>
      <w:r w:rsidR="00326CC2" w:rsidRPr="00AA26DC">
        <w:rPr>
          <w:rFonts w:cs="Times New Roman"/>
          <w:szCs w:val="24"/>
        </w:rPr>
        <w:t xml:space="preserve"> of </w:t>
      </w:r>
      <w:r w:rsidR="008718B8" w:rsidRPr="00AA26DC">
        <w:rPr>
          <w:rFonts w:cs="Times New Roman"/>
          <w:szCs w:val="24"/>
        </w:rPr>
        <w:t>Latin</w:t>
      </w:r>
      <w:r w:rsidR="00326CC2" w:rsidRPr="00AA26DC">
        <w:rPr>
          <w:rFonts w:cs="Times New Roman"/>
          <w:szCs w:val="24"/>
        </w:rPr>
        <w:t xml:space="preserve"> and other white cultures by misusing archeological </w:t>
      </w:r>
      <w:r w:rsidR="008718B8" w:rsidRPr="00AA26DC">
        <w:rPr>
          <w:rFonts w:cs="Times New Roman"/>
          <w:szCs w:val="24"/>
        </w:rPr>
        <w:t>records, logic</w:t>
      </w:r>
      <w:r w:rsidR="00326CC2" w:rsidRPr="00AA26DC">
        <w:rPr>
          <w:rFonts w:cs="Times New Roman"/>
          <w:szCs w:val="24"/>
        </w:rPr>
        <w:t xml:space="preserve">, and science to create </w:t>
      </w:r>
      <w:r w:rsidR="008718B8" w:rsidRPr="00AA26DC">
        <w:rPr>
          <w:rFonts w:cs="Times New Roman"/>
          <w:szCs w:val="24"/>
        </w:rPr>
        <w:t>misinterpretations</w:t>
      </w:r>
      <w:r w:rsidR="00326CC2" w:rsidRPr="00AA26DC">
        <w:rPr>
          <w:rFonts w:cs="Times New Roman"/>
          <w:szCs w:val="24"/>
        </w:rPr>
        <w:t xml:space="preserve"> or misconceptions of the evidence. It </w:t>
      </w:r>
      <w:r w:rsidR="008718B8" w:rsidRPr="00AA26DC">
        <w:rPr>
          <w:rFonts w:cs="Times New Roman"/>
          <w:szCs w:val="24"/>
        </w:rPr>
        <w:t>perpetuates</w:t>
      </w:r>
      <w:r w:rsidR="00326CC2" w:rsidRPr="00AA26DC">
        <w:rPr>
          <w:rFonts w:cs="Times New Roman"/>
          <w:szCs w:val="24"/>
        </w:rPr>
        <w:t xml:space="preserve"> conspiracy </w:t>
      </w:r>
      <w:r w:rsidR="008718B8" w:rsidRPr="00AA26DC">
        <w:rPr>
          <w:rFonts w:cs="Times New Roman"/>
          <w:szCs w:val="24"/>
        </w:rPr>
        <w:t>theories, misunderstandings</w:t>
      </w:r>
      <w:r w:rsidR="00326CC2" w:rsidRPr="00AA26DC">
        <w:rPr>
          <w:rFonts w:cs="Times New Roman"/>
          <w:szCs w:val="24"/>
        </w:rPr>
        <w:t xml:space="preserve"> of ancient culture, and national or racist </w:t>
      </w:r>
      <w:r w:rsidR="008718B8" w:rsidRPr="00AA26DC">
        <w:rPr>
          <w:rFonts w:cs="Times New Roman"/>
          <w:szCs w:val="24"/>
        </w:rPr>
        <w:t>beliefs. Pseudoarcheology</w:t>
      </w:r>
      <w:r w:rsidR="00326CC2" w:rsidRPr="00AA26DC">
        <w:rPr>
          <w:rFonts w:cs="Times New Roman"/>
          <w:szCs w:val="24"/>
        </w:rPr>
        <w:t xml:space="preserve"> also </w:t>
      </w:r>
      <w:r w:rsidR="008718B8" w:rsidRPr="00AA26DC">
        <w:rPr>
          <w:rFonts w:cs="Times New Roman"/>
          <w:szCs w:val="24"/>
        </w:rPr>
        <w:t>includes pseudoscientific</w:t>
      </w:r>
      <w:r w:rsidR="00326CC2" w:rsidRPr="00AA26DC">
        <w:rPr>
          <w:rFonts w:cs="Times New Roman"/>
          <w:szCs w:val="24"/>
        </w:rPr>
        <w:t xml:space="preserve"> </w:t>
      </w:r>
      <w:r w:rsidR="008718B8" w:rsidRPr="00AA26DC">
        <w:rPr>
          <w:rFonts w:cs="Times New Roman"/>
          <w:szCs w:val="24"/>
        </w:rPr>
        <w:t>interpretations</w:t>
      </w:r>
      <w:r w:rsidR="00326CC2" w:rsidRPr="00AA26DC">
        <w:rPr>
          <w:rFonts w:cs="Times New Roman"/>
          <w:szCs w:val="24"/>
        </w:rPr>
        <w:t xml:space="preserve"> to construct scientifically </w:t>
      </w:r>
      <w:r w:rsidR="008718B8" w:rsidRPr="00AA26DC">
        <w:rPr>
          <w:rFonts w:cs="Times New Roman"/>
          <w:szCs w:val="24"/>
        </w:rPr>
        <w:t>insubstantial</w:t>
      </w:r>
      <w:r w:rsidR="00326CC2" w:rsidRPr="00AA26DC">
        <w:rPr>
          <w:rFonts w:cs="Times New Roman"/>
          <w:szCs w:val="24"/>
        </w:rPr>
        <w:t xml:space="preserve"> ideas to supplement its </w:t>
      </w:r>
      <w:r w:rsidR="008718B8" w:rsidRPr="00AA26DC">
        <w:rPr>
          <w:rFonts w:cs="Times New Roman"/>
          <w:szCs w:val="24"/>
        </w:rPr>
        <w:t>claims. Such</w:t>
      </w:r>
      <w:r w:rsidR="00326CC2" w:rsidRPr="00AA26DC">
        <w:rPr>
          <w:rFonts w:cs="Times New Roman"/>
          <w:szCs w:val="24"/>
        </w:rPr>
        <w:t xml:space="preserve"> methods </w:t>
      </w:r>
      <w:r w:rsidR="000F1735" w:rsidRPr="00AA26DC">
        <w:rPr>
          <w:rFonts w:cs="Times New Roman"/>
          <w:szCs w:val="24"/>
        </w:rPr>
        <w:t>include</w:t>
      </w:r>
      <w:r w:rsidR="00326CC2" w:rsidRPr="00AA26DC">
        <w:rPr>
          <w:rFonts w:cs="Times New Roman"/>
          <w:szCs w:val="24"/>
        </w:rPr>
        <w:t xml:space="preserve"> fabrication of </w:t>
      </w:r>
      <w:r w:rsidR="008718B8" w:rsidRPr="00AA26DC">
        <w:rPr>
          <w:rFonts w:cs="Times New Roman"/>
          <w:szCs w:val="24"/>
        </w:rPr>
        <w:t>evidence</w:t>
      </w:r>
      <w:r w:rsidR="00326CC2" w:rsidRPr="00AA26DC">
        <w:rPr>
          <w:rFonts w:cs="Times New Roman"/>
          <w:szCs w:val="24"/>
        </w:rPr>
        <w:t xml:space="preserve"> and </w:t>
      </w:r>
      <w:r w:rsidR="008718B8" w:rsidRPr="00AA26DC">
        <w:rPr>
          <w:rFonts w:cs="Times New Roman"/>
          <w:szCs w:val="24"/>
        </w:rPr>
        <w:t>exaggeration</w:t>
      </w:r>
      <w:r w:rsidR="00326CC2" w:rsidRPr="00AA26DC">
        <w:rPr>
          <w:rFonts w:cs="Times New Roman"/>
          <w:szCs w:val="24"/>
        </w:rPr>
        <w:t xml:space="preserve"> of </w:t>
      </w:r>
      <w:r w:rsidR="008718B8" w:rsidRPr="00AA26DC">
        <w:rPr>
          <w:rFonts w:cs="Times New Roman"/>
          <w:szCs w:val="24"/>
        </w:rPr>
        <w:t>proof. In conclusion, it</w:t>
      </w:r>
      <w:r w:rsidR="00326CC2" w:rsidRPr="00AA26DC">
        <w:rPr>
          <w:rFonts w:cs="Times New Roman"/>
          <w:szCs w:val="24"/>
        </w:rPr>
        <w:t xml:space="preserve"> </w:t>
      </w:r>
      <w:r w:rsidR="008718B8" w:rsidRPr="00AA26DC">
        <w:rPr>
          <w:rFonts w:cs="Times New Roman"/>
          <w:szCs w:val="24"/>
        </w:rPr>
        <w:t>involves</w:t>
      </w:r>
      <w:r w:rsidR="00326CC2" w:rsidRPr="00AA26DC">
        <w:rPr>
          <w:rFonts w:cs="Times New Roman"/>
          <w:szCs w:val="24"/>
        </w:rPr>
        <w:t xml:space="preserve"> the misrepresentation of artifacts to fit the modern </w:t>
      </w:r>
      <w:r w:rsidR="008718B8" w:rsidRPr="00AA26DC">
        <w:rPr>
          <w:rFonts w:cs="Times New Roman"/>
          <w:szCs w:val="24"/>
        </w:rPr>
        <w:t>stereotypes</w:t>
      </w:r>
      <w:r w:rsidR="00326CC2" w:rsidRPr="00AA26DC">
        <w:rPr>
          <w:rFonts w:cs="Times New Roman"/>
          <w:szCs w:val="24"/>
        </w:rPr>
        <w:t xml:space="preserve"> of past people and culture, thus disenfranchis</w:t>
      </w:r>
      <w:r w:rsidR="008718B8" w:rsidRPr="00AA26DC">
        <w:rPr>
          <w:rFonts w:cs="Times New Roman"/>
          <w:szCs w:val="24"/>
        </w:rPr>
        <w:t xml:space="preserve">ing and creating racist views on </w:t>
      </w:r>
      <w:r w:rsidR="000F1735" w:rsidRPr="00AA26DC">
        <w:rPr>
          <w:rFonts w:cs="Times New Roman"/>
          <w:szCs w:val="24"/>
        </w:rPr>
        <w:t>these cultures of the past people</w:t>
      </w:r>
      <w:r w:rsidR="00AA26DC" w:rsidRPr="00AA26DC">
        <w:rPr>
          <w:rFonts w:cs="Times New Roman"/>
          <w:szCs w:val="24"/>
        </w:rPr>
        <w:t xml:space="preserve"> </w:t>
      </w:r>
      <w:r w:rsidR="00AA26DC" w:rsidRPr="00AA26DC">
        <w:rPr>
          <w:rFonts w:cs="Times New Roman"/>
          <w:szCs w:val="24"/>
          <w:shd w:val="clear" w:color="auto" w:fill="FFFFFF"/>
        </w:rPr>
        <w:t>(</w:t>
      </w:r>
      <w:r w:rsidR="00AA26DC" w:rsidRPr="00AA26DC">
        <w:rPr>
          <w:rStyle w:val="Emphasis"/>
          <w:rFonts w:cs="Times New Roman"/>
          <w:szCs w:val="24"/>
          <w:shd w:val="clear" w:color="auto" w:fill="FFFFFF"/>
        </w:rPr>
        <w:t>YouTube)</w:t>
      </w:r>
      <w:r w:rsidR="008718B8" w:rsidRPr="00AA26DC">
        <w:rPr>
          <w:rFonts w:cs="Times New Roman"/>
          <w:szCs w:val="24"/>
        </w:rPr>
        <w:t>.</w:t>
      </w:r>
    </w:p>
    <w:p w14:paraId="3E976827" w14:textId="51836AB9" w:rsidR="00DB3C35" w:rsidRPr="00AA26DC" w:rsidRDefault="00DB3C35" w:rsidP="003A6BDD">
      <w:pPr>
        <w:rPr>
          <w:rFonts w:cs="Times New Roman"/>
          <w:szCs w:val="24"/>
        </w:rPr>
      </w:pPr>
    </w:p>
    <w:p w14:paraId="39A20AC8" w14:textId="5330A457" w:rsidR="00DB3C35" w:rsidRPr="00AA26DC" w:rsidRDefault="00DB3C35" w:rsidP="003A6BDD">
      <w:pPr>
        <w:rPr>
          <w:rFonts w:cs="Times New Roman"/>
          <w:szCs w:val="24"/>
        </w:rPr>
      </w:pPr>
    </w:p>
    <w:p w14:paraId="0C1D7FEA" w14:textId="62C0F378" w:rsidR="00DB3C35" w:rsidRPr="00AA26DC" w:rsidRDefault="00DB3C35" w:rsidP="003A6BDD">
      <w:pPr>
        <w:rPr>
          <w:rFonts w:cs="Times New Roman"/>
          <w:szCs w:val="24"/>
        </w:rPr>
      </w:pPr>
    </w:p>
    <w:p w14:paraId="1F493D07" w14:textId="57B707BD" w:rsidR="00DB3C35" w:rsidRPr="00AA26DC" w:rsidRDefault="00DB3C35" w:rsidP="003A6BDD">
      <w:pPr>
        <w:rPr>
          <w:rFonts w:cs="Times New Roman"/>
          <w:szCs w:val="24"/>
        </w:rPr>
      </w:pPr>
    </w:p>
    <w:p w14:paraId="23B0C177" w14:textId="4EFAC9F9" w:rsidR="00DB3C35" w:rsidRPr="00AA26DC" w:rsidRDefault="00DB3C35" w:rsidP="003A6BDD">
      <w:pPr>
        <w:rPr>
          <w:rFonts w:cs="Times New Roman"/>
          <w:szCs w:val="24"/>
        </w:rPr>
      </w:pPr>
    </w:p>
    <w:p w14:paraId="062323D6" w14:textId="0D227C12" w:rsidR="00DB3C35" w:rsidRPr="00AA26DC" w:rsidRDefault="00DB3C35" w:rsidP="003A6BDD">
      <w:pPr>
        <w:rPr>
          <w:rFonts w:cs="Times New Roman"/>
          <w:szCs w:val="24"/>
        </w:rPr>
      </w:pPr>
    </w:p>
    <w:p w14:paraId="376B0524" w14:textId="77777777" w:rsidR="00AA26DC" w:rsidRPr="00AA26DC" w:rsidRDefault="00AA26DC" w:rsidP="00AA26DC">
      <w:pPr>
        <w:shd w:val="clear" w:color="auto" w:fill="FFFFFF"/>
        <w:spacing w:line="240" w:lineRule="auto"/>
        <w:jc w:val="center"/>
        <w:rPr>
          <w:rFonts w:eastAsia="Times New Roman" w:cs="Times New Roman"/>
          <w:szCs w:val="24"/>
        </w:rPr>
      </w:pPr>
      <w:r w:rsidRPr="00AA26DC">
        <w:rPr>
          <w:rFonts w:eastAsia="Times New Roman" w:cs="Times New Roman"/>
          <w:szCs w:val="24"/>
        </w:rPr>
        <w:t>References</w:t>
      </w:r>
    </w:p>
    <w:p w14:paraId="1FB0FE50" w14:textId="77777777" w:rsidR="00AA26DC" w:rsidRPr="00AA26DC" w:rsidRDefault="00AA26DC" w:rsidP="00AA26DC">
      <w:pPr>
        <w:shd w:val="clear" w:color="auto" w:fill="FFFFFF"/>
        <w:spacing w:line="550" w:lineRule="atLeast"/>
        <w:ind w:left="720" w:right="75" w:hanging="720"/>
        <w:rPr>
          <w:rFonts w:eastAsia="Times New Roman" w:cs="Times New Roman"/>
          <w:szCs w:val="24"/>
        </w:rPr>
      </w:pPr>
      <w:r w:rsidRPr="00AA26DC">
        <w:rPr>
          <w:rFonts w:eastAsia="Times New Roman" w:cs="Times New Roman"/>
          <w:i/>
          <w:iCs/>
          <w:szCs w:val="24"/>
        </w:rPr>
        <w:t xml:space="preserve">Aliens &amp; archaeology: Why do we get history wrong on purpose? | Sarah </w:t>
      </w:r>
      <w:proofErr w:type="spellStart"/>
      <w:r w:rsidRPr="00AA26DC">
        <w:rPr>
          <w:rFonts w:eastAsia="Times New Roman" w:cs="Times New Roman"/>
          <w:i/>
          <w:iCs/>
          <w:szCs w:val="24"/>
        </w:rPr>
        <w:t>Kurnick</w:t>
      </w:r>
      <w:proofErr w:type="spellEnd"/>
      <w:r w:rsidRPr="00AA26DC">
        <w:rPr>
          <w:rFonts w:eastAsia="Times New Roman" w:cs="Times New Roman"/>
          <w:i/>
          <w:iCs/>
          <w:szCs w:val="24"/>
        </w:rPr>
        <w:t xml:space="preserve"> | </w:t>
      </w:r>
      <w:proofErr w:type="spellStart"/>
      <w:r w:rsidRPr="00AA26DC">
        <w:rPr>
          <w:rFonts w:eastAsia="Times New Roman" w:cs="Times New Roman"/>
          <w:i/>
          <w:iCs/>
          <w:szCs w:val="24"/>
        </w:rPr>
        <w:t>TEDxMileHigh</w:t>
      </w:r>
      <w:proofErr w:type="spellEnd"/>
      <w:r w:rsidRPr="00AA26DC">
        <w:rPr>
          <w:rFonts w:eastAsia="Times New Roman" w:cs="Times New Roman"/>
          <w:szCs w:val="24"/>
        </w:rPr>
        <w:t>. (2020, November 3). YouTube. </w:t>
      </w:r>
      <w:hyperlink r:id="rId7" w:history="1">
        <w:r w:rsidRPr="00AA26DC">
          <w:rPr>
            <w:rFonts w:eastAsia="Times New Roman" w:cs="Times New Roman"/>
            <w:szCs w:val="24"/>
            <w:u w:val="single"/>
          </w:rPr>
          <w:t>https://youtu.be/UAdFr5FOzGk</w:t>
        </w:r>
      </w:hyperlink>
    </w:p>
    <w:p w14:paraId="6418FA6F" w14:textId="77777777" w:rsidR="00AA26DC" w:rsidRPr="00AA26DC" w:rsidRDefault="00AA26DC" w:rsidP="00AA26DC">
      <w:pPr>
        <w:shd w:val="clear" w:color="auto" w:fill="FFFFFF"/>
        <w:spacing w:line="550" w:lineRule="atLeast"/>
        <w:ind w:left="720" w:right="75" w:hanging="720"/>
        <w:rPr>
          <w:rFonts w:eastAsia="Times New Roman" w:cs="Times New Roman"/>
          <w:szCs w:val="24"/>
        </w:rPr>
      </w:pPr>
      <w:r w:rsidRPr="00AA26DC">
        <w:rPr>
          <w:rFonts w:eastAsia="Times New Roman" w:cs="Times New Roman"/>
          <w:i/>
          <w:iCs/>
          <w:szCs w:val="24"/>
        </w:rPr>
        <w:t>Ancient aliens: Mayan artifacts prove alien visitation (Season 14) | History</w:t>
      </w:r>
      <w:r w:rsidRPr="00AA26DC">
        <w:rPr>
          <w:rFonts w:eastAsia="Times New Roman" w:cs="Times New Roman"/>
          <w:szCs w:val="24"/>
        </w:rPr>
        <w:t>. (2020, April 25). YouTube. </w:t>
      </w:r>
      <w:hyperlink r:id="rId8" w:history="1">
        <w:r w:rsidRPr="00AA26DC">
          <w:rPr>
            <w:rFonts w:eastAsia="Times New Roman" w:cs="Times New Roman"/>
            <w:szCs w:val="24"/>
            <w:u w:val="single"/>
          </w:rPr>
          <w:t>https://youtu.be/UnundFKmMXg</w:t>
        </w:r>
      </w:hyperlink>
    </w:p>
    <w:p w14:paraId="2D4C5715" w14:textId="77777777" w:rsidR="00AA26DC" w:rsidRPr="00AA26DC" w:rsidRDefault="00AA26DC" w:rsidP="00AA26DC">
      <w:pPr>
        <w:shd w:val="clear" w:color="auto" w:fill="FFFFFF"/>
        <w:spacing w:line="550" w:lineRule="atLeast"/>
        <w:ind w:left="720" w:right="75" w:hanging="720"/>
        <w:rPr>
          <w:rFonts w:eastAsia="Times New Roman" w:cs="Times New Roman"/>
          <w:szCs w:val="24"/>
        </w:rPr>
      </w:pPr>
      <w:r w:rsidRPr="00AA26DC">
        <w:rPr>
          <w:rFonts w:eastAsia="Times New Roman" w:cs="Times New Roman"/>
          <w:szCs w:val="24"/>
        </w:rPr>
        <w:t>(n.d.). YouTube. </w:t>
      </w:r>
      <w:hyperlink r:id="rId9" w:history="1">
        <w:r w:rsidRPr="00AA26DC">
          <w:rPr>
            <w:rFonts w:eastAsia="Times New Roman" w:cs="Times New Roman"/>
            <w:szCs w:val="24"/>
            <w:u w:val="single"/>
          </w:rPr>
          <w:t>https://www.youtube.com/watch?v=nE65Y8-CvQs</w:t>
        </w:r>
      </w:hyperlink>
    </w:p>
    <w:p w14:paraId="5A7D329B" w14:textId="77777777" w:rsidR="00DB3C35" w:rsidRPr="00AA26DC" w:rsidRDefault="00DB3C35" w:rsidP="003A6BDD">
      <w:pPr>
        <w:rPr>
          <w:rFonts w:cs="Times New Roman"/>
          <w:szCs w:val="24"/>
        </w:rPr>
      </w:pPr>
    </w:p>
    <w:p w14:paraId="2BE64447" w14:textId="3BD6190E" w:rsidR="00DB3C35" w:rsidRPr="00AA26DC" w:rsidRDefault="00DB3C35" w:rsidP="003A6BDD">
      <w:pPr>
        <w:rPr>
          <w:rFonts w:cs="Times New Roman"/>
          <w:szCs w:val="24"/>
        </w:rPr>
      </w:pPr>
    </w:p>
    <w:p w14:paraId="1F8C0FF2" w14:textId="5B4C72EE" w:rsidR="00DB3C35" w:rsidRPr="00AA26DC" w:rsidRDefault="00DB3C35" w:rsidP="003A6BDD">
      <w:pPr>
        <w:rPr>
          <w:rFonts w:cs="Times New Roman"/>
          <w:szCs w:val="24"/>
        </w:rPr>
      </w:pPr>
    </w:p>
    <w:p w14:paraId="1EE20142" w14:textId="5F5710EC" w:rsidR="00DB3C35" w:rsidRPr="00AA26DC" w:rsidRDefault="00DB3C35" w:rsidP="003A6BDD">
      <w:pPr>
        <w:rPr>
          <w:rFonts w:cs="Times New Roman"/>
          <w:szCs w:val="24"/>
        </w:rPr>
      </w:pPr>
    </w:p>
    <w:p w14:paraId="2A3126AC" w14:textId="3AA54E68" w:rsidR="00DB3C35" w:rsidRPr="00AA26DC" w:rsidRDefault="00DB3C35" w:rsidP="003A6BDD">
      <w:pPr>
        <w:rPr>
          <w:rFonts w:cs="Times New Roman"/>
          <w:szCs w:val="24"/>
        </w:rPr>
      </w:pPr>
    </w:p>
    <w:p w14:paraId="72BDAEEA" w14:textId="71EC3D9E" w:rsidR="00DB3C35" w:rsidRPr="00AA26DC" w:rsidRDefault="00DB3C35" w:rsidP="003A6BDD">
      <w:pPr>
        <w:rPr>
          <w:rFonts w:cs="Times New Roman"/>
          <w:szCs w:val="24"/>
        </w:rPr>
      </w:pPr>
    </w:p>
    <w:p w14:paraId="0F04C4EC" w14:textId="45034237" w:rsidR="00DB3C35" w:rsidRPr="00AA26DC" w:rsidRDefault="00DB3C35" w:rsidP="003A6BDD">
      <w:pPr>
        <w:rPr>
          <w:rFonts w:cs="Times New Roman"/>
          <w:szCs w:val="24"/>
        </w:rPr>
      </w:pPr>
    </w:p>
    <w:p w14:paraId="290FFF77" w14:textId="65C836A5" w:rsidR="00DB3C35" w:rsidRPr="00AA26DC" w:rsidRDefault="00DB3C35" w:rsidP="003A6BDD">
      <w:pPr>
        <w:rPr>
          <w:rFonts w:cs="Times New Roman"/>
          <w:szCs w:val="24"/>
        </w:rPr>
      </w:pPr>
    </w:p>
    <w:p w14:paraId="4CE53D8B" w14:textId="1176E307" w:rsidR="00DB3C35" w:rsidRPr="00AA26DC" w:rsidRDefault="00DB3C35" w:rsidP="003A6BDD">
      <w:pPr>
        <w:rPr>
          <w:rFonts w:cs="Times New Roman"/>
          <w:szCs w:val="24"/>
        </w:rPr>
      </w:pPr>
    </w:p>
    <w:p w14:paraId="18F03BBE" w14:textId="77777777" w:rsidR="00DB3C35" w:rsidRPr="00AA26DC" w:rsidRDefault="00DB3C35" w:rsidP="003A6BDD">
      <w:pPr>
        <w:rPr>
          <w:rFonts w:cs="Times New Roman"/>
          <w:szCs w:val="24"/>
        </w:rPr>
      </w:pPr>
    </w:p>
    <w:sectPr w:rsidR="00DB3C35" w:rsidRPr="00AA26D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27D4B" w14:textId="77777777" w:rsidR="00F829E8" w:rsidRDefault="00F829E8">
      <w:pPr>
        <w:spacing w:line="240" w:lineRule="auto"/>
      </w:pPr>
      <w:r>
        <w:separator/>
      </w:r>
    </w:p>
  </w:endnote>
  <w:endnote w:type="continuationSeparator" w:id="0">
    <w:p w14:paraId="15F632EF" w14:textId="77777777" w:rsidR="00F829E8" w:rsidRDefault="00F829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987DD2" w14:textId="77777777" w:rsidR="00F829E8" w:rsidRDefault="00F829E8">
      <w:pPr>
        <w:spacing w:line="240" w:lineRule="auto"/>
      </w:pPr>
      <w:r>
        <w:separator/>
      </w:r>
    </w:p>
  </w:footnote>
  <w:footnote w:type="continuationSeparator" w:id="0">
    <w:p w14:paraId="7600E8A0" w14:textId="77777777" w:rsidR="00F829E8" w:rsidRDefault="00F829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5543574"/>
      <w:docPartObj>
        <w:docPartGallery w:val="Page Numbers (Top of Page)"/>
        <w:docPartUnique/>
      </w:docPartObj>
    </w:sdtPr>
    <w:sdtEndPr>
      <w:rPr>
        <w:noProof/>
      </w:rPr>
    </w:sdtEndPr>
    <w:sdtContent>
      <w:p w14:paraId="2CCF24B4" w14:textId="5ABD4C9A" w:rsidR="00D63A10" w:rsidRDefault="00F829E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6373A3" w14:textId="77777777" w:rsidR="00D63A10" w:rsidRDefault="00D63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165B28"/>
    <w:multiLevelType w:val="hybridMultilevel"/>
    <w:tmpl w:val="07EA09F6"/>
    <w:lvl w:ilvl="0" w:tplc="E238FA3C">
      <w:start w:val="1"/>
      <w:numFmt w:val="decimal"/>
      <w:lvlText w:val="%1."/>
      <w:lvlJc w:val="left"/>
      <w:pPr>
        <w:ind w:left="720" w:hanging="360"/>
      </w:pPr>
      <w:rPr>
        <w:rFonts w:hint="default"/>
      </w:rPr>
    </w:lvl>
    <w:lvl w:ilvl="1" w:tplc="66FE8362" w:tentative="1">
      <w:start w:val="1"/>
      <w:numFmt w:val="lowerLetter"/>
      <w:lvlText w:val="%2."/>
      <w:lvlJc w:val="left"/>
      <w:pPr>
        <w:ind w:left="1440" w:hanging="360"/>
      </w:pPr>
    </w:lvl>
    <w:lvl w:ilvl="2" w:tplc="C0A88496" w:tentative="1">
      <w:start w:val="1"/>
      <w:numFmt w:val="lowerRoman"/>
      <w:lvlText w:val="%3."/>
      <w:lvlJc w:val="right"/>
      <w:pPr>
        <w:ind w:left="2160" w:hanging="180"/>
      </w:pPr>
    </w:lvl>
    <w:lvl w:ilvl="3" w:tplc="E4E6E944" w:tentative="1">
      <w:start w:val="1"/>
      <w:numFmt w:val="decimal"/>
      <w:lvlText w:val="%4."/>
      <w:lvlJc w:val="left"/>
      <w:pPr>
        <w:ind w:left="2880" w:hanging="360"/>
      </w:pPr>
    </w:lvl>
    <w:lvl w:ilvl="4" w:tplc="7E143FD8" w:tentative="1">
      <w:start w:val="1"/>
      <w:numFmt w:val="lowerLetter"/>
      <w:lvlText w:val="%5."/>
      <w:lvlJc w:val="left"/>
      <w:pPr>
        <w:ind w:left="3600" w:hanging="360"/>
      </w:pPr>
    </w:lvl>
    <w:lvl w:ilvl="5" w:tplc="9942229E" w:tentative="1">
      <w:start w:val="1"/>
      <w:numFmt w:val="lowerRoman"/>
      <w:lvlText w:val="%6."/>
      <w:lvlJc w:val="right"/>
      <w:pPr>
        <w:ind w:left="4320" w:hanging="180"/>
      </w:pPr>
    </w:lvl>
    <w:lvl w:ilvl="6" w:tplc="48C625FE" w:tentative="1">
      <w:start w:val="1"/>
      <w:numFmt w:val="decimal"/>
      <w:lvlText w:val="%7."/>
      <w:lvlJc w:val="left"/>
      <w:pPr>
        <w:ind w:left="5040" w:hanging="360"/>
      </w:pPr>
    </w:lvl>
    <w:lvl w:ilvl="7" w:tplc="F0B86AE8" w:tentative="1">
      <w:start w:val="1"/>
      <w:numFmt w:val="lowerLetter"/>
      <w:lvlText w:val="%8."/>
      <w:lvlJc w:val="left"/>
      <w:pPr>
        <w:ind w:left="5760" w:hanging="360"/>
      </w:pPr>
    </w:lvl>
    <w:lvl w:ilvl="8" w:tplc="E55EE93E"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10"/>
    <w:rsid w:val="000F1735"/>
    <w:rsid w:val="001C4CD1"/>
    <w:rsid w:val="001C63B8"/>
    <w:rsid w:val="00260E34"/>
    <w:rsid w:val="00264955"/>
    <w:rsid w:val="002853EC"/>
    <w:rsid w:val="00323F97"/>
    <w:rsid w:val="00326CC2"/>
    <w:rsid w:val="003A6BDD"/>
    <w:rsid w:val="007A3E1E"/>
    <w:rsid w:val="00865C68"/>
    <w:rsid w:val="008718B8"/>
    <w:rsid w:val="008E2C11"/>
    <w:rsid w:val="009C3B55"/>
    <w:rsid w:val="00A57346"/>
    <w:rsid w:val="00AA26DC"/>
    <w:rsid w:val="00B00F3D"/>
    <w:rsid w:val="00B41E40"/>
    <w:rsid w:val="00BB408D"/>
    <w:rsid w:val="00BE0B2F"/>
    <w:rsid w:val="00BE2972"/>
    <w:rsid w:val="00CA212C"/>
    <w:rsid w:val="00D63A10"/>
    <w:rsid w:val="00DB3C35"/>
    <w:rsid w:val="00EA1E02"/>
    <w:rsid w:val="00F8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1E724"/>
  <w15:chartTrackingRefBased/>
  <w15:docId w15:val="{F855E12B-0D7A-40AE-A454-59547A26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A10"/>
    <w:pPr>
      <w:tabs>
        <w:tab w:val="center" w:pos="4680"/>
        <w:tab w:val="right" w:pos="9360"/>
      </w:tabs>
      <w:spacing w:line="240" w:lineRule="auto"/>
    </w:pPr>
  </w:style>
  <w:style w:type="character" w:customStyle="1" w:styleId="HeaderChar">
    <w:name w:val="Header Char"/>
    <w:basedOn w:val="DefaultParagraphFont"/>
    <w:link w:val="Header"/>
    <w:uiPriority w:val="99"/>
    <w:rsid w:val="00D63A10"/>
  </w:style>
  <w:style w:type="paragraph" w:styleId="Footer">
    <w:name w:val="footer"/>
    <w:basedOn w:val="Normal"/>
    <w:link w:val="FooterChar"/>
    <w:uiPriority w:val="99"/>
    <w:unhideWhenUsed/>
    <w:rsid w:val="00D63A10"/>
    <w:pPr>
      <w:tabs>
        <w:tab w:val="center" w:pos="4680"/>
        <w:tab w:val="right" w:pos="9360"/>
      </w:tabs>
      <w:spacing w:line="240" w:lineRule="auto"/>
    </w:pPr>
  </w:style>
  <w:style w:type="character" w:customStyle="1" w:styleId="FooterChar">
    <w:name w:val="Footer Char"/>
    <w:basedOn w:val="DefaultParagraphFont"/>
    <w:link w:val="Footer"/>
    <w:uiPriority w:val="99"/>
    <w:rsid w:val="00D63A10"/>
  </w:style>
  <w:style w:type="paragraph" w:styleId="ListParagraph">
    <w:name w:val="List Paragraph"/>
    <w:basedOn w:val="Normal"/>
    <w:uiPriority w:val="34"/>
    <w:qFormat/>
    <w:rsid w:val="00A57346"/>
    <w:pPr>
      <w:ind w:left="720"/>
      <w:contextualSpacing/>
    </w:pPr>
  </w:style>
  <w:style w:type="paragraph" w:styleId="NormalWeb">
    <w:name w:val="Normal (Web)"/>
    <w:basedOn w:val="Normal"/>
    <w:uiPriority w:val="99"/>
    <w:semiHidden/>
    <w:unhideWhenUsed/>
    <w:rsid w:val="00DB3C35"/>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DB3C35"/>
    <w:rPr>
      <w:color w:val="0000FF"/>
      <w:u w:val="single"/>
    </w:rPr>
  </w:style>
  <w:style w:type="character" w:styleId="Emphasis">
    <w:name w:val="Emphasis"/>
    <w:basedOn w:val="DefaultParagraphFont"/>
    <w:uiPriority w:val="20"/>
    <w:qFormat/>
    <w:rsid w:val="00DB3C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2655109">
      <w:bodyDiv w:val="1"/>
      <w:marLeft w:val="0"/>
      <w:marRight w:val="0"/>
      <w:marTop w:val="0"/>
      <w:marBottom w:val="0"/>
      <w:divBdr>
        <w:top w:val="none" w:sz="0" w:space="0" w:color="auto"/>
        <w:left w:val="none" w:sz="0" w:space="0" w:color="auto"/>
        <w:bottom w:val="none" w:sz="0" w:space="0" w:color="auto"/>
        <w:right w:val="none" w:sz="0" w:space="0" w:color="auto"/>
      </w:divBdr>
    </w:div>
    <w:div w:id="179563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UnundFKmMXg" TargetMode="External" /><Relationship Id="rId3" Type="http://schemas.openxmlformats.org/officeDocument/2006/relationships/settings" Target="settings.xml" /><Relationship Id="rId7" Type="http://schemas.openxmlformats.org/officeDocument/2006/relationships/hyperlink" Target="https://youtu.be/UAdFr5FOzGk" TargetMode="Externa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https://www.youtube.com/watch?v=nE65Y8-CvQ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nyoike31@gmail.com</cp:lastModifiedBy>
  <cp:revision>2</cp:revision>
  <dcterms:created xsi:type="dcterms:W3CDTF">2021-09-11T02:07:00Z</dcterms:created>
  <dcterms:modified xsi:type="dcterms:W3CDTF">2021-09-11T02:07:00Z</dcterms:modified>
</cp:coreProperties>
</file>