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2A167" w14:textId="77777777" w:rsidR="00742FD6" w:rsidRDefault="00742FD6" w:rsidP="00742FD6">
      <w:pPr>
        <w:spacing w:line="480" w:lineRule="auto"/>
        <w:jc w:val="center"/>
        <w:rPr>
          <w:rFonts w:ascii="Times New Roman" w:hAnsi="Times New Roman" w:cs="Times New Roman"/>
          <w:sz w:val="24"/>
          <w:szCs w:val="24"/>
        </w:rPr>
      </w:pPr>
      <w:bookmarkStart w:id="0" w:name="_GoBack"/>
      <w:bookmarkEnd w:id="0"/>
    </w:p>
    <w:p w14:paraId="16369C3A" w14:textId="77777777" w:rsidR="00742FD6" w:rsidRDefault="00742FD6" w:rsidP="00742FD6">
      <w:pPr>
        <w:spacing w:line="480" w:lineRule="auto"/>
        <w:jc w:val="center"/>
        <w:rPr>
          <w:rFonts w:ascii="Times New Roman" w:hAnsi="Times New Roman" w:cs="Times New Roman"/>
          <w:sz w:val="24"/>
          <w:szCs w:val="24"/>
        </w:rPr>
      </w:pPr>
    </w:p>
    <w:p w14:paraId="48140C33" w14:textId="77777777" w:rsidR="00742FD6" w:rsidRDefault="00742FD6" w:rsidP="00742FD6">
      <w:pPr>
        <w:spacing w:line="480" w:lineRule="auto"/>
        <w:jc w:val="center"/>
        <w:rPr>
          <w:rFonts w:ascii="Times New Roman" w:hAnsi="Times New Roman" w:cs="Times New Roman"/>
          <w:sz w:val="24"/>
          <w:szCs w:val="24"/>
        </w:rPr>
      </w:pPr>
    </w:p>
    <w:p w14:paraId="7A97EC75" w14:textId="77777777" w:rsidR="00742FD6" w:rsidRDefault="00CB190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Psy211 Literature</w:t>
      </w:r>
    </w:p>
    <w:p w14:paraId="76F39DC7" w14:textId="31573FC3" w:rsidR="00742FD6" w:rsidRDefault="00CB190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AF8DA71" w14:textId="77777777" w:rsidR="00742FD6" w:rsidRDefault="00CB190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7E12AB2" w14:textId="77777777" w:rsidR="00742FD6" w:rsidRDefault="00CB190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6CD3CC1"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4AA08477"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B06B20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AE9A159"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FDF9A2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029238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543F03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A6269F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C87B3E5"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D0D3480"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EA40A4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62C638C"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7FF3CC7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E380A6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85C2B9B" w14:textId="69D43A4E" w:rsidR="00EC3E83" w:rsidRPr="005E5E6F"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lastRenderedPageBreak/>
        <w:t>Citation of Literature</w:t>
      </w:r>
    </w:p>
    <w:p w14:paraId="68804CE9" w14:textId="4DE1786F" w:rsidR="00EC3E83" w:rsidRPr="005E5E6F" w:rsidRDefault="00CB1906" w:rsidP="00174E38">
      <w:pPr>
        <w:suppressAutoHyphens/>
        <w:spacing w:after="0" w:line="480" w:lineRule="auto"/>
        <w:ind w:left="720" w:hanging="720"/>
        <w:contextualSpacing/>
        <w:rPr>
          <w:rFonts w:ascii="Times New Roman" w:hAnsi="Times New Roman" w:cs="Times New Roman"/>
          <w:sz w:val="24"/>
          <w:szCs w:val="24"/>
        </w:rPr>
      </w:pPr>
      <w:r w:rsidRPr="00174E38">
        <w:rPr>
          <w:rFonts w:ascii="Times New Roman" w:hAnsi="Times New Roman" w:cs="Times New Roman"/>
          <w:sz w:val="24"/>
          <w:szCs w:val="24"/>
        </w:rPr>
        <w:t>Mattson, S. N., Calarco, K. E., &amp; Lang, A. R. (2006). Focused and shifting attention in children with heavy prenatal alcohol exposure. </w:t>
      </w:r>
      <w:r w:rsidRPr="00174E38">
        <w:rPr>
          <w:rFonts w:ascii="Times New Roman" w:hAnsi="Times New Roman" w:cs="Times New Roman"/>
          <w:i/>
          <w:iCs/>
          <w:sz w:val="24"/>
          <w:szCs w:val="24"/>
        </w:rPr>
        <w:t>Neuropsychology</w:t>
      </w:r>
      <w:r w:rsidRPr="00174E38">
        <w:rPr>
          <w:rFonts w:ascii="Times New Roman" w:hAnsi="Times New Roman" w:cs="Times New Roman"/>
          <w:sz w:val="24"/>
          <w:szCs w:val="24"/>
        </w:rPr>
        <w:t>, </w:t>
      </w:r>
      <w:r w:rsidRPr="00174E38">
        <w:rPr>
          <w:rFonts w:ascii="Times New Roman" w:hAnsi="Times New Roman" w:cs="Times New Roman"/>
          <w:i/>
          <w:iCs/>
          <w:sz w:val="24"/>
          <w:szCs w:val="24"/>
        </w:rPr>
        <w:t>20</w:t>
      </w:r>
      <w:r w:rsidRPr="00174E38">
        <w:rPr>
          <w:rFonts w:ascii="Times New Roman" w:hAnsi="Times New Roman" w:cs="Times New Roman"/>
          <w:sz w:val="24"/>
          <w:szCs w:val="24"/>
        </w:rPr>
        <w:t xml:space="preserve">(3), </w:t>
      </w:r>
      <w:r w:rsidRPr="00174E38">
        <w:rPr>
          <w:rFonts w:ascii="Times New Roman" w:hAnsi="Times New Roman" w:cs="Times New Roman"/>
          <w:sz w:val="24"/>
          <w:szCs w:val="24"/>
        </w:rPr>
        <w:t>361.</w:t>
      </w:r>
    </w:p>
    <w:p w14:paraId="1073ECA8" w14:textId="77777777" w:rsidR="00EC3E83" w:rsidRPr="005E5E6F"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Authors’ Claims</w:t>
      </w:r>
    </w:p>
    <w:p w14:paraId="3691B49D" w14:textId="3E84D22D" w:rsidR="00EC3E83" w:rsidRPr="00174E38" w:rsidRDefault="00CB1906"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The authors claim that children with Fetal Alcohol Spectrum Disorders (FASD) depict signs of discrepancies in several areas. S</w:t>
      </w:r>
      <w:r w:rsidR="0033504D">
        <w:rPr>
          <w:rFonts w:ascii="Times New Roman" w:hAnsi="Times New Roman" w:cs="Times New Roman"/>
          <w:sz w:val="24"/>
          <w:szCs w:val="24"/>
        </w:rPr>
        <w:t>ome of these areas include learning and general intelligence. Mattson, Calarco, and Lang are of the idea that one of the prime traits shown by these children is a shortage inattentiveness. In the conclusion, the writers wrap it up by saying that the attention deficiency in FASD kids, "appear to be primarily those in the focus or engage a component of attention and are more pervasive in the visual than auditory modality" (2006).</w:t>
      </w:r>
    </w:p>
    <w:p w14:paraId="10ED39B6" w14:textId="50E3D622" w:rsidR="00EC3E83"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Influence of Factors on Human Development</w:t>
      </w:r>
    </w:p>
    <w:p w14:paraId="7C34ACB1" w14:textId="27630D26" w:rsidR="001A6085" w:rsidRPr="00FD5C3D" w:rsidRDefault="00CB1906"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authors try to find out the causes or what influences attention in FASD children In so doing, they find out that </w:t>
      </w:r>
      <w:r w:rsidR="00E46E25">
        <w:rPr>
          <w:rFonts w:ascii="Times New Roman" w:hAnsi="Times New Roman" w:cs="Times New Roman"/>
          <w:sz w:val="24"/>
          <w:szCs w:val="24"/>
        </w:rPr>
        <w:t xml:space="preserve">factors like </w:t>
      </w:r>
      <w:r w:rsidR="003B5C4E">
        <w:rPr>
          <w:rFonts w:ascii="Times New Roman" w:hAnsi="Times New Roman" w:cs="Times New Roman"/>
          <w:sz w:val="24"/>
          <w:szCs w:val="24"/>
        </w:rPr>
        <w:t>the complexity of the task at hand or high demand for attention, number of participants, levels of exposure to alcohol</w:t>
      </w:r>
      <w:r w:rsidR="00553F88">
        <w:rPr>
          <w:rFonts w:ascii="Times New Roman" w:hAnsi="Times New Roman" w:cs="Times New Roman"/>
          <w:sz w:val="24"/>
          <w:szCs w:val="24"/>
        </w:rPr>
        <w:t xml:space="preserve"> (CON or FASD)</w:t>
      </w:r>
      <w:r w:rsidR="003B5C4E">
        <w:rPr>
          <w:rFonts w:ascii="Times New Roman" w:hAnsi="Times New Roman" w:cs="Times New Roman"/>
          <w:sz w:val="24"/>
          <w:szCs w:val="24"/>
        </w:rPr>
        <w:t xml:space="preserve">, </w:t>
      </w:r>
      <w:r w:rsidR="00E1328E">
        <w:rPr>
          <w:rFonts w:ascii="Times New Roman" w:hAnsi="Times New Roman" w:cs="Times New Roman"/>
          <w:sz w:val="24"/>
          <w:szCs w:val="24"/>
        </w:rPr>
        <w:t>verbal IQ,</w:t>
      </w:r>
      <w:r w:rsidR="00553F88">
        <w:rPr>
          <w:rFonts w:ascii="Times New Roman" w:hAnsi="Times New Roman" w:cs="Times New Roman"/>
          <w:sz w:val="24"/>
          <w:szCs w:val="24"/>
        </w:rPr>
        <w:t xml:space="preserve"> </w:t>
      </w:r>
      <w:r w:rsidR="003B5C4E">
        <w:rPr>
          <w:rFonts w:ascii="Times New Roman" w:hAnsi="Times New Roman" w:cs="Times New Roman"/>
          <w:sz w:val="24"/>
          <w:szCs w:val="24"/>
        </w:rPr>
        <w:t>sex,</w:t>
      </w:r>
      <w:r w:rsidR="00E1328E">
        <w:rPr>
          <w:rFonts w:ascii="Times New Roman" w:hAnsi="Times New Roman" w:cs="Times New Roman"/>
          <w:sz w:val="24"/>
          <w:szCs w:val="24"/>
        </w:rPr>
        <w:t xml:space="preserve"> socioeconomic status, and age. However, as the authors report in the results section, there was no difference recorded with regard to sex, socioeconomic status, or even age. These three factors did not form a basis of pointing out </w:t>
      </w:r>
      <w:r w:rsidR="00553F88">
        <w:rPr>
          <w:rFonts w:ascii="Times New Roman" w:hAnsi="Times New Roman" w:cs="Times New Roman"/>
          <w:sz w:val="24"/>
          <w:szCs w:val="24"/>
        </w:rPr>
        <w:t xml:space="preserve">the discrepancies in disengaging, shifting, and engaging- aspects of attention. Nevertheless, the levels of alcohol exposure influenced the study. Children with FASD recorded lower scores compared to CON group. The conclusion was made on Full-Scale IQ, Performance IQ, and Verbal Scale IQ. </w:t>
      </w:r>
      <w:r w:rsidR="00A55A84">
        <w:rPr>
          <w:rFonts w:ascii="Times New Roman" w:hAnsi="Times New Roman" w:cs="Times New Roman"/>
          <w:sz w:val="24"/>
          <w:szCs w:val="24"/>
        </w:rPr>
        <w:t xml:space="preserve">The trails required participants from referrals which </w:t>
      </w:r>
      <w:r w:rsidR="00FD5C3D">
        <w:rPr>
          <w:rFonts w:ascii="Times New Roman" w:hAnsi="Times New Roman" w:cs="Times New Roman"/>
          <w:sz w:val="24"/>
          <w:szCs w:val="24"/>
        </w:rPr>
        <w:t xml:space="preserve">was a considerable factor. This is because participants who were from families were better subjects than who were self-referred.  </w:t>
      </w:r>
    </w:p>
    <w:p w14:paraId="64B3B2AE" w14:textId="1DFC41F3" w:rsidR="00EC3E83"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14:paraId="00B689B6" w14:textId="025E2626" w:rsidR="006719B0" w:rsidRPr="005C67DC" w:rsidRDefault="00CB1906" w:rsidP="00D24175">
      <w:pPr>
        <w:suppressAutoHyphens/>
        <w:spacing w:after="0" w:line="480" w:lineRule="auto"/>
        <w:contextualSpacing/>
        <w:rPr>
          <w:rFonts w:ascii="Times New Roman" w:hAnsi="Times New Roman" w:cs="Times New Roman"/>
          <w:sz w:val="24"/>
          <w:szCs w:val="24"/>
        </w:rPr>
      </w:pPr>
      <w:r w:rsidRPr="00E87EA2">
        <w:rPr>
          <w:rFonts w:ascii="Times New Roman" w:hAnsi="Times New Roman" w:cs="Times New Roman"/>
          <w:sz w:val="24"/>
          <w:szCs w:val="24"/>
        </w:rPr>
        <w:lastRenderedPageBreak/>
        <w:t>The results recorded in the article seem to diffe</w:t>
      </w:r>
      <w:r w:rsidR="00E87EA2">
        <w:rPr>
          <w:rFonts w:ascii="Times New Roman" w:hAnsi="Times New Roman" w:cs="Times New Roman"/>
          <w:sz w:val="24"/>
          <w:szCs w:val="24"/>
        </w:rPr>
        <w:t>r</w:t>
      </w:r>
      <w:r w:rsidRPr="00E87EA2">
        <w:rPr>
          <w:rFonts w:ascii="Times New Roman" w:hAnsi="Times New Roman" w:cs="Times New Roman"/>
          <w:sz w:val="24"/>
          <w:szCs w:val="24"/>
        </w:rPr>
        <w:t xml:space="preserve"> with </w:t>
      </w:r>
      <w:r w:rsidR="00E87EA2">
        <w:rPr>
          <w:rFonts w:ascii="Times New Roman" w:hAnsi="Times New Roman" w:cs="Times New Roman"/>
          <w:sz w:val="24"/>
          <w:szCs w:val="24"/>
        </w:rPr>
        <w:t xml:space="preserve">historical studies made by Cole </w:t>
      </w:r>
      <w:r w:rsidR="00E87EA2" w:rsidRPr="00E87EA2">
        <w:rPr>
          <w:rFonts w:ascii="Times New Roman" w:hAnsi="Times New Roman" w:cs="Times New Roman"/>
          <w:i/>
          <w:sz w:val="24"/>
          <w:szCs w:val="24"/>
        </w:rPr>
        <w:t>et al</w:t>
      </w:r>
      <w:r w:rsidR="00E87EA2">
        <w:rPr>
          <w:rFonts w:ascii="Times New Roman" w:hAnsi="Times New Roman" w:cs="Times New Roman"/>
          <w:sz w:val="24"/>
          <w:szCs w:val="24"/>
        </w:rPr>
        <w:t xml:space="preserve"> (1997) and Kodituwakku in 2001. The shifting of attention in children is a weakness that is got from alcohol. Again, the differences in the study were due to the measures used in determining the "shift" capabilities of the participants. Previous studies only employed the Wisconsin Card Sorting Test. Again, the auditory attention was found to be more affected than the visual attention, which was a contradiction to a previous study. From the </w:t>
      </w:r>
      <w:r w:rsidR="005C67DC">
        <w:rPr>
          <w:rFonts w:ascii="Times New Roman" w:hAnsi="Times New Roman" w:cs="Times New Roman"/>
          <w:sz w:val="24"/>
          <w:szCs w:val="24"/>
        </w:rPr>
        <w:t>study conducted in the article, I can conclude that methods of measurements used in the study of developmental psychology have a significant impact on the outcomes derived.</w:t>
      </w:r>
    </w:p>
    <w:p w14:paraId="5EEA6C63" w14:textId="77814424" w:rsidR="00EC3E83" w:rsidRPr="005E5E6F"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14:paraId="6FE7CC78" w14:textId="6EF1B78E" w:rsidR="00D44AE3" w:rsidRPr="005E5E6F" w:rsidRDefault="00CB1906"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was conducted by use of two types of groups. One had heavy prenatal exposure to alcohol (FASD) and a group that was not exposed (CON). </w:t>
      </w:r>
      <w:r w:rsidR="00CB5E58">
        <w:rPr>
          <w:rFonts w:ascii="Times New Roman" w:hAnsi="Times New Roman" w:cs="Times New Roman"/>
          <w:sz w:val="24"/>
          <w:szCs w:val="24"/>
        </w:rPr>
        <w:t xml:space="preserve">Children aged between 9 and 14 years were used as participants. Children with higher IQ scores (over 120), lower scores (below 80), and participants with a diagnosis of hyperactivity syndrome were all excluded so as to ensure homogeneity of the study. Questionnaires were used to predetermine the conditions of FASD children that were brought by parents. Additionally, children who were unable to accomplish the tests were not included in the analysis. </w:t>
      </w:r>
      <w:r w:rsidR="00A17BD3">
        <w:rPr>
          <w:rFonts w:ascii="Times New Roman" w:hAnsi="Times New Roman" w:cs="Times New Roman"/>
          <w:sz w:val="24"/>
          <w:szCs w:val="24"/>
        </w:rPr>
        <w:t>A computerized test of shift and focus conditions was employed in quest of assessing visual and auditory attention. The results of the study were based on Posner's model which offers a cue to</w:t>
      </w:r>
      <w:r w:rsidR="00F70C58">
        <w:rPr>
          <w:rFonts w:ascii="Times New Roman" w:hAnsi="Times New Roman" w:cs="Times New Roman"/>
          <w:sz w:val="24"/>
          <w:szCs w:val="24"/>
        </w:rPr>
        <w:t xml:space="preserve"> shift and disengage.</w:t>
      </w:r>
    </w:p>
    <w:p w14:paraId="61ED7D10" w14:textId="13E01AD3" w:rsidR="00EC3E83" w:rsidRPr="005E5E6F" w:rsidRDefault="00CB1906"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14:paraId="2E1446C1" w14:textId="529A6956" w:rsidR="001B59F8" w:rsidRDefault="00CB1906"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study was conducted ethically. The participant's information was kept confidential and priv</w:t>
      </w:r>
      <w:r>
        <w:rPr>
          <w:rFonts w:ascii="Times New Roman" w:hAnsi="Times New Roman" w:cs="Times New Roman"/>
          <w:sz w:val="24"/>
          <w:szCs w:val="24"/>
        </w:rPr>
        <w:t xml:space="preserve">acy was observed. The study is keen to take note of ethnicity backgrounds by giving a general study result and conclusions without any bias. As the ethics of any other human </w:t>
      </w:r>
      <w:r>
        <w:rPr>
          <w:rFonts w:ascii="Times New Roman" w:hAnsi="Times New Roman" w:cs="Times New Roman"/>
          <w:sz w:val="24"/>
          <w:szCs w:val="24"/>
        </w:rPr>
        <w:lastRenderedPageBreak/>
        <w:t>development study, the study fits as ethical for its confidentiality, informed con</w:t>
      </w:r>
      <w:r>
        <w:rPr>
          <w:rFonts w:ascii="Times New Roman" w:hAnsi="Times New Roman" w:cs="Times New Roman"/>
          <w:sz w:val="24"/>
          <w:szCs w:val="24"/>
        </w:rPr>
        <w:t>sent</w:t>
      </w:r>
      <w:r w:rsidR="007954E6">
        <w:rPr>
          <w:rFonts w:ascii="Times New Roman" w:hAnsi="Times New Roman" w:cs="Times New Roman"/>
          <w:sz w:val="24"/>
          <w:szCs w:val="24"/>
        </w:rPr>
        <w:t xml:space="preserve"> from parents and doctors. </w:t>
      </w:r>
      <w:r>
        <w:rPr>
          <w:rFonts w:ascii="Times New Roman" w:hAnsi="Times New Roman" w:cs="Times New Roman"/>
          <w:sz w:val="24"/>
          <w:szCs w:val="24"/>
        </w:rPr>
        <w:t xml:space="preserve"> </w:t>
      </w:r>
    </w:p>
    <w:p w14:paraId="08C7EBFA" w14:textId="0B1064C2" w:rsidR="008442E0" w:rsidRDefault="00CB1906" w:rsidP="008442E0">
      <w:pPr>
        <w:suppressAutoHyphen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Part Two</w:t>
      </w:r>
    </w:p>
    <w:p w14:paraId="0EF60CB1" w14:textId="6A87B16D" w:rsidR="008442E0" w:rsidRDefault="00CB1906"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14:paraId="72AE9EE7" w14:textId="49BF0507" w:rsidR="008442E0" w:rsidRPr="008442E0" w:rsidRDefault="00CB1906" w:rsidP="006527A9">
      <w:pPr>
        <w:suppressAutoHyphens/>
        <w:spacing w:after="0" w:line="480" w:lineRule="auto"/>
        <w:ind w:left="720" w:hanging="720"/>
        <w:contextualSpacing/>
        <w:rPr>
          <w:rFonts w:ascii="Times New Roman" w:hAnsi="Times New Roman" w:cs="Times New Roman"/>
          <w:sz w:val="24"/>
          <w:szCs w:val="24"/>
        </w:rPr>
      </w:pPr>
      <w:r w:rsidRPr="006527A9">
        <w:rPr>
          <w:rFonts w:ascii="Times New Roman" w:hAnsi="Times New Roman" w:cs="Times New Roman"/>
          <w:sz w:val="24"/>
          <w:szCs w:val="24"/>
        </w:rPr>
        <w:t>Watson, S. M., Westby, C. E., &amp; Gable, R. A. (2007). A framework for addressing the needs of students prenatally exposed to alcohol and other drugs. </w:t>
      </w:r>
      <w:r w:rsidRPr="006527A9">
        <w:rPr>
          <w:rFonts w:ascii="Times New Roman" w:hAnsi="Times New Roman" w:cs="Times New Roman"/>
          <w:i/>
          <w:iCs/>
          <w:sz w:val="24"/>
          <w:szCs w:val="24"/>
        </w:rPr>
        <w:t xml:space="preserve">Preventing School Failure: Alternative </w:t>
      </w:r>
      <w:r w:rsidRPr="006527A9">
        <w:rPr>
          <w:rFonts w:ascii="Times New Roman" w:hAnsi="Times New Roman" w:cs="Times New Roman"/>
          <w:i/>
          <w:iCs/>
          <w:sz w:val="24"/>
          <w:szCs w:val="24"/>
        </w:rPr>
        <w:t>Education for Children and Youth</w:t>
      </w:r>
      <w:r w:rsidRPr="006527A9">
        <w:rPr>
          <w:rFonts w:ascii="Times New Roman" w:hAnsi="Times New Roman" w:cs="Times New Roman"/>
          <w:sz w:val="24"/>
          <w:szCs w:val="24"/>
        </w:rPr>
        <w:t>, </w:t>
      </w:r>
      <w:r w:rsidRPr="006527A9">
        <w:rPr>
          <w:rFonts w:ascii="Times New Roman" w:hAnsi="Times New Roman" w:cs="Times New Roman"/>
          <w:i/>
          <w:iCs/>
          <w:sz w:val="24"/>
          <w:szCs w:val="24"/>
        </w:rPr>
        <w:t>52</w:t>
      </w:r>
      <w:r w:rsidRPr="006527A9">
        <w:rPr>
          <w:rFonts w:ascii="Times New Roman" w:hAnsi="Times New Roman" w:cs="Times New Roman"/>
          <w:sz w:val="24"/>
          <w:szCs w:val="24"/>
        </w:rPr>
        <w:t>(1), 25-32.</w:t>
      </w:r>
    </w:p>
    <w:p w14:paraId="5AA0B215" w14:textId="3012EADF" w:rsidR="001D1CDF" w:rsidRDefault="00CB1906" w:rsidP="008442E0">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14:paraId="60C936AA" w14:textId="7A6AAF99" w:rsidR="008442E0" w:rsidRPr="008442E0" w:rsidRDefault="00CB1906"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the authors of the article, students who have a history of exposure to alcohol or any other substance after their birth are vulnerable to developmental problems. The problems rang</w:t>
      </w:r>
      <w:r>
        <w:rPr>
          <w:rFonts w:ascii="Times New Roman" w:hAnsi="Times New Roman" w:cs="Times New Roman"/>
          <w:sz w:val="24"/>
          <w:szCs w:val="24"/>
        </w:rPr>
        <w:t>e from mild to severe.</w:t>
      </w:r>
    </w:p>
    <w:p w14:paraId="3B3D54B8" w14:textId="716597D5" w:rsidR="008442E0" w:rsidRDefault="00CB1906"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Influence of Factors on Human Development</w:t>
      </w:r>
    </w:p>
    <w:p w14:paraId="617EBF76" w14:textId="71AB9A6B" w:rsidR="008442E0" w:rsidRPr="008442E0" w:rsidRDefault="00CB1906"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authors are keen to not the factors that influence such developmental problems in students with pren</w:t>
      </w:r>
      <w:r w:rsidR="00904195">
        <w:rPr>
          <w:rFonts w:ascii="Times New Roman" w:hAnsi="Times New Roman" w:cs="Times New Roman"/>
          <w:sz w:val="24"/>
          <w:szCs w:val="24"/>
        </w:rPr>
        <w:t>atal exposure to drugs. For a better understanding of the nature of the problem, the article suggests several factors like traumatic brain surgery, attention-deficit disorders, disorders associated with deficits in executive functions, and autism, which influence human development.</w:t>
      </w:r>
    </w:p>
    <w:p w14:paraId="436A4F5E" w14:textId="5F4FF993" w:rsidR="001B59F8" w:rsidRDefault="00CB1906"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Historical Significance</w:t>
      </w:r>
    </w:p>
    <w:p w14:paraId="1A265C3D" w14:textId="5C912850" w:rsidR="00904195" w:rsidRPr="00904195" w:rsidRDefault="00CB1906"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tries to come up with the </w:t>
      </w:r>
      <w:r>
        <w:rPr>
          <w:rFonts w:ascii="Times New Roman" w:hAnsi="Times New Roman" w:cs="Times New Roman"/>
          <w:sz w:val="24"/>
          <w:szCs w:val="24"/>
        </w:rPr>
        <w:t xml:space="preserve">answers regarding the impact of alcohol on children just after birth. Many educators have different beliefs and there are no many articles that provide such a detailed information. In this case, educators are encouraged to change their beliefs and the way </w:t>
      </w:r>
      <w:r>
        <w:rPr>
          <w:rFonts w:ascii="Times New Roman" w:hAnsi="Times New Roman" w:cs="Times New Roman"/>
          <w:sz w:val="24"/>
          <w:szCs w:val="24"/>
        </w:rPr>
        <w:t>they handle children with these developmental problems. Now those who termed their students as stubborn, impulsive, and lazy were made aware of the reason behind their characteristics and interventions suggested.</w:t>
      </w:r>
    </w:p>
    <w:p w14:paraId="7842E9F6" w14:textId="3AE7F1F5" w:rsidR="008442E0" w:rsidRDefault="00CB1906"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Research methods and design</w:t>
      </w:r>
    </w:p>
    <w:p w14:paraId="6F3A190C" w14:textId="5CA2B397" w:rsidR="008442E0" w:rsidRPr="002610B4" w:rsidRDefault="00CB1906" w:rsidP="00D24175">
      <w:pPr>
        <w:suppressAutoHyphens/>
        <w:spacing w:after="0" w:line="480" w:lineRule="auto"/>
        <w:contextualSpacing/>
        <w:rPr>
          <w:rFonts w:ascii="Times New Roman" w:hAnsi="Times New Roman" w:cs="Times New Roman"/>
          <w:sz w:val="24"/>
          <w:szCs w:val="24"/>
        </w:rPr>
      </w:pPr>
      <w:r w:rsidRPr="002610B4">
        <w:rPr>
          <w:rFonts w:ascii="Times New Roman" w:hAnsi="Times New Roman" w:cs="Times New Roman"/>
          <w:sz w:val="24"/>
          <w:szCs w:val="24"/>
        </w:rPr>
        <w:t xml:space="preserve">In the study, </w:t>
      </w:r>
      <w:r>
        <w:rPr>
          <w:rFonts w:ascii="Times New Roman" w:hAnsi="Times New Roman" w:cs="Times New Roman"/>
          <w:sz w:val="24"/>
          <w:szCs w:val="24"/>
        </w:rPr>
        <w:t>3</w:t>
      </w:r>
      <w:r>
        <w:rPr>
          <w:rFonts w:ascii="Times New Roman" w:hAnsi="Times New Roman" w:cs="Times New Roman"/>
          <w:sz w:val="24"/>
          <w:szCs w:val="24"/>
        </w:rPr>
        <w:t xml:space="preserve">4 children fit for the school age were used. These children were environmentally and prenatally exposed to alcohol or drugs. </w:t>
      </w:r>
      <w:r w:rsidR="00D53AF8">
        <w:rPr>
          <w:rFonts w:ascii="Times New Roman" w:hAnsi="Times New Roman" w:cs="Times New Roman"/>
          <w:sz w:val="24"/>
          <w:szCs w:val="24"/>
        </w:rPr>
        <w:t xml:space="preserve">Interviews were conducted and information that was obtained kept and analyzed in matrices. This helped to determine the prime traits of the population at the same time concurring with the educator’s attitudes and beliefs during their hours of interaction with these students. </w:t>
      </w:r>
    </w:p>
    <w:p w14:paraId="52E57E55" w14:textId="620F32A4" w:rsidR="008442E0" w:rsidRDefault="00CB1906"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Ethics</w:t>
      </w:r>
    </w:p>
    <w:p w14:paraId="713B1155" w14:textId="46F20B75" w:rsidR="007E1B02" w:rsidRPr="007E1B02" w:rsidRDefault="00CB1906"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study on the selected students was done ethically. The information regarding the students under study, especially the ones that were found to have been affected by alcohol, was disclosed to their educators only. The results were used to enhance the int</w:t>
      </w:r>
      <w:r>
        <w:rPr>
          <w:rFonts w:ascii="Times New Roman" w:hAnsi="Times New Roman" w:cs="Times New Roman"/>
          <w:sz w:val="24"/>
          <w:szCs w:val="24"/>
        </w:rPr>
        <w:t xml:space="preserve">eraction between the educators and the students in quest of </w:t>
      </w:r>
      <w:r w:rsidR="006527A9">
        <w:rPr>
          <w:rFonts w:ascii="Times New Roman" w:hAnsi="Times New Roman" w:cs="Times New Roman"/>
          <w:sz w:val="24"/>
          <w:szCs w:val="24"/>
        </w:rPr>
        <w:t>meeting</w:t>
      </w:r>
      <w:r>
        <w:rPr>
          <w:rFonts w:ascii="Times New Roman" w:hAnsi="Times New Roman" w:cs="Times New Roman"/>
          <w:sz w:val="24"/>
          <w:szCs w:val="24"/>
        </w:rPr>
        <w:t xml:space="preserve"> their needs. </w:t>
      </w:r>
    </w:p>
    <w:p w14:paraId="4144DA86" w14:textId="77777777" w:rsidR="006527A9" w:rsidRPr="007E1B02" w:rsidRDefault="006527A9">
      <w:pPr>
        <w:suppressAutoHyphens/>
        <w:spacing w:after="0" w:line="480" w:lineRule="auto"/>
        <w:contextualSpacing/>
        <w:rPr>
          <w:rFonts w:ascii="Times New Roman" w:hAnsi="Times New Roman" w:cs="Times New Roman"/>
          <w:sz w:val="24"/>
          <w:szCs w:val="24"/>
        </w:rPr>
      </w:pPr>
    </w:p>
    <w:sectPr w:rsidR="006527A9" w:rsidRPr="007E1B02" w:rsidSect="00742FD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74069" w14:textId="77777777" w:rsidR="00CB1906" w:rsidRDefault="00CB1906">
      <w:pPr>
        <w:spacing w:after="0" w:line="240" w:lineRule="auto"/>
      </w:pPr>
      <w:r>
        <w:separator/>
      </w:r>
    </w:p>
  </w:endnote>
  <w:endnote w:type="continuationSeparator" w:id="0">
    <w:p w14:paraId="11A44D3E" w14:textId="77777777" w:rsidR="00CB1906" w:rsidRDefault="00CB1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CD7FC" w14:textId="77777777" w:rsidR="00CB1906" w:rsidRDefault="00CB1906">
      <w:pPr>
        <w:spacing w:after="0" w:line="240" w:lineRule="auto"/>
      </w:pPr>
      <w:r>
        <w:separator/>
      </w:r>
    </w:p>
  </w:footnote>
  <w:footnote w:type="continuationSeparator" w:id="0">
    <w:p w14:paraId="2A717222" w14:textId="77777777" w:rsidR="00CB1906" w:rsidRDefault="00CB1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602DD" w14:textId="5041E6DE" w:rsidR="000C1104" w:rsidRDefault="00CB1906" w:rsidP="00742FD6">
    <w:pPr>
      <w:pStyle w:val="Header"/>
    </w:pPr>
    <w:r>
      <w:rPr>
        <w:rFonts w:ascii="Times New Roman" w:hAnsi="Times New Roman" w:cs="Times New Roman"/>
        <w:sz w:val="24"/>
        <w:szCs w:val="24"/>
      </w:rPr>
      <w:t>PSY211 LITERATURE</w:t>
    </w:r>
    <w:r>
      <w:rPr>
        <w:rFonts w:ascii="Times New Roman" w:hAnsi="Times New Roman" w:cs="Times New Roman"/>
        <w:sz w:val="24"/>
        <w:szCs w:val="24"/>
      </w:rPr>
      <w:tab/>
    </w:r>
    <w:r>
      <w:rPr>
        <w:rFonts w:ascii="Times New Roman" w:hAnsi="Times New Roman" w:cs="Times New Roman"/>
        <w:sz w:val="24"/>
        <w:szCs w:val="24"/>
      </w:rPr>
      <w:tab/>
      <w:t xml:space="preserve"> </w:t>
    </w:r>
    <w:r w:rsidRPr="00742FD6">
      <w:rPr>
        <w:rFonts w:ascii="Times New Roman" w:hAnsi="Times New Roman" w:cs="Times New Roman"/>
        <w:sz w:val="24"/>
        <w:szCs w:val="24"/>
      </w:rPr>
      <w:fldChar w:fldCharType="begin"/>
    </w:r>
    <w:r w:rsidRPr="00742FD6">
      <w:rPr>
        <w:rFonts w:ascii="Times New Roman" w:hAnsi="Times New Roman" w:cs="Times New Roman"/>
        <w:sz w:val="24"/>
        <w:szCs w:val="24"/>
      </w:rPr>
      <w:instrText xml:space="preserve"> PAGE   \* MERGEFORMAT </w:instrText>
    </w:r>
    <w:r w:rsidRPr="00742FD6">
      <w:rPr>
        <w:rFonts w:ascii="Times New Roman" w:hAnsi="Times New Roman" w:cs="Times New Roman"/>
        <w:sz w:val="24"/>
        <w:szCs w:val="24"/>
      </w:rPr>
      <w:fldChar w:fldCharType="separate"/>
    </w:r>
    <w:r w:rsidR="00C62A86">
      <w:rPr>
        <w:rFonts w:ascii="Times New Roman" w:hAnsi="Times New Roman" w:cs="Times New Roman"/>
        <w:noProof/>
        <w:sz w:val="24"/>
        <w:szCs w:val="24"/>
      </w:rPr>
      <w:t>5</w:t>
    </w:r>
    <w:r w:rsidRPr="00742F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01799" w14:textId="62060417" w:rsidR="00742FD6" w:rsidRDefault="00CB1906" w:rsidP="00742FD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PSY211 LITERATURE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38BF877A" w14:textId="77777777" w:rsidR="00742FD6" w:rsidRDefault="00742F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48F"/>
    <w:multiLevelType w:val="hybridMultilevel"/>
    <w:tmpl w:val="2966A3F4"/>
    <w:lvl w:ilvl="0" w:tplc="72ACCC0A">
      <w:start w:val="1"/>
      <w:numFmt w:val="bullet"/>
      <w:lvlText w:val=""/>
      <w:lvlJc w:val="left"/>
      <w:pPr>
        <w:ind w:left="720" w:hanging="360"/>
      </w:pPr>
      <w:rPr>
        <w:rFonts w:ascii="Symbol" w:hAnsi="Symbol" w:hint="default"/>
      </w:rPr>
    </w:lvl>
    <w:lvl w:ilvl="1" w:tplc="25BCE296" w:tentative="1">
      <w:start w:val="1"/>
      <w:numFmt w:val="bullet"/>
      <w:lvlText w:val="o"/>
      <w:lvlJc w:val="left"/>
      <w:pPr>
        <w:ind w:left="1440" w:hanging="360"/>
      </w:pPr>
      <w:rPr>
        <w:rFonts w:ascii="Courier New" w:hAnsi="Courier New" w:cs="Courier New" w:hint="default"/>
      </w:rPr>
    </w:lvl>
    <w:lvl w:ilvl="2" w:tplc="2A1034A0" w:tentative="1">
      <w:start w:val="1"/>
      <w:numFmt w:val="bullet"/>
      <w:lvlText w:val=""/>
      <w:lvlJc w:val="left"/>
      <w:pPr>
        <w:ind w:left="2160" w:hanging="360"/>
      </w:pPr>
      <w:rPr>
        <w:rFonts w:ascii="Wingdings" w:hAnsi="Wingdings" w:hint="default"/>
      </w:rPr>
    </w:lvl>
    <w:lvl w:ilvl="3" w:tplc="442CDF14" w:tentative="1">
      <w:start w:val="1"/>
      <w:numFmt w:val="bullet"/>
      <w:lvlText w:val=""/>
      <w:lvlJc w:val="left"/>
      <w:pPr>
        <w:ind w:left="2880" w:hanging="360"/>
      </w:pPr>
      <w:rPr>
        <w:rFonts w:ascii="Symbol" w:hAnsi="Symbol" w:hint="default"/>
      </w:rPr>
    </w:lvl>
    <w:lvl w:ilvl="4" w:tplc="9564B32A" w:tentative="1">
      <w:start w:val="1"/>
      <w:numFmt w:val="bullet"/>
      <w:lvlText w:val="o"/>
      <w:lvlJc w:val="left"/>
      <w:pPr>
        <w:ind w:left="3600" w:hanging="360"/>
      </w:pPr>
      <w:rPr>
        <w:rFonts w:ascii="Courier New" w:hAnsi="Courier New" w:cs="Courier New" w:hint="default"/>
      </w:rPr>
    </w:lvl>
    <w:lvl w:ilvl="5" w:tplc="CE02DB32" w:tentative="1">
      <w:start w:val="1"/>
      <w:numFmt w:val="bullet"/>
      <w:lvlText w:val=""/>
      <w:lvlJc w:val="left"/>
      <w:pPr>
        <w:ind w:left="4320" w:hanging="360"/>
      </w:pPr>
      <w:rPr>
        <w:rFonts w:ascii="Wingdings" w:hAnsi="Wingdings" w:hint="default"/>
      </w:rPr>
    </w:lvl>
    <w:lvl w:ilvl="6" w:tplc="94586BAA" w:tentative="1">
      <w:start w:val="1"/>
      <w:numFmt w:val="bullet"/>
      <w:lvlText w:val=""/>
      <w:lvlJc w:val="left"/>
      <w:pPr>
        <w:ind w:left="5040" w:hanging="360"/>
      </w:pPr>
      <w:rPr>
        <w:rFonts w:ascii="Symbol" w:hAnsi="Symbol" w:hint="default"/>
      </w:rPr>
    </w:lvl>
    <w:lvl w:ilvl="7" w:tplc="E5C2FC16" w:tentative="1">
      <w:start w:val="1"/>
      <w:numFmt w:val="bullet"/>
      <w:lvlText w:val="o"/>
      <w:lvlJc w:val="left"/>
      <w:pPr>
        <w:ind w:left="5760" w:hanging="360"/>
      </w:pPr>
      <w:rPr>
        <w:rFonts w:ascii="Courier New" w:hAnsi="Courier New" w:cs="Courier New" w:hint="default"/>
      </w:rPr>
    </w:lvl>
    <w:lvl w:ilvl="8" w:tplc="8576A35E" w:tentative="1">
      <w:start w:val="1"/>
      <w:numFmt w:val="bullet"/>
      <w:lvlText w:val=""/>
      <w:lvlJc w:val="left"/>
      <w:pPr>
        <w:ind w:left="6480" w:hanging="360"/>
      </w:pPr>
      <w:rPr>
        <w:rFonts w:ascii="Wingdings" w:hAnsi="Wingdings" w:hint="default"/>
      </w:rPr>
    </w:lvl>
  </w:abstractNum>
  <w:abstractNum w:abstractNumId="1">
    <w:nsid w:val="3DD024D8"/>
    <w:multiLevelType w:val="hybridMultilevel"/>
    <w:tmpl w:val="71C65A50"/>
    <w:lvl w:ilvl="0" w:tplc="69CE9270">
      <w:start w:val="1"/>
      <w:numFmt w:val="bullet"/>
      <w:lvlText w:val=""/>
      <w:lvlJc w:val="left"/>
      <w:pPr>
        <w:ind w:left="720" w:hanging="360"/>
      </w:pPr>
      <w:rPr>
        <w:rFonts w:ascii="Symbol" w:hAnsi="Symbol" w:hint="default"/>
      </w:rPr>
    </w:lvl>
    <w:lvl w:ilvl="1" w:tplc="3B1C0000" w:tentative="1">
      <w:start w:val="1"/>
      <w:numFmt w:val="bullet"/>
      <w:lvlText w:val="o"/>
      <w:lvlJc w:val="left"/>
      <w:pPr>
        <w:ind w:left="1440" w:hanging="360"/>
      </w:pPr>
      <w:rPr>
        <w:rFonts w:ascii="Courier New" w:hAnsi="Courier New" w:cs="Courier New" w:hint="default"/>
      </w:rPr>
    </w:lvl>
    <w:lvl w:ilvl="2" w:tplc="744E2EE0" w:tentative="1">
      <w:start w:val="1"/>
      <w:numFmt w:val="bullet"/>
      <w:lvlText w:val=""/>
      <w:lvlJc w:val="left"/>
      <w:pPr>
        <w:ind w:left="2160" w:hanging="360"/>
      </w:pPr>
      <w:rPr>
        <w:rFonts w:ascii="Wingdings" w:hAnsi="Wingdings" w:hint="default"/>
      </w:rPr>
    </w:lvl>
    <w:lvl w:ilvl="3" w:tplc="9D929552" w:tentative="1">
      <w:start w:val="1"/>
      <w:numFmt w:val="bullet"/>
      <w:lvlText w:val=""/>
      <w:lvlJc w:val="left"/>
      <w:pPr>
        <w:ind w:left="2880" w:hanging="360"/>
      </w:pPr>
      <w:rPr>
        <w:rFonts w:ascii="Symbol" w:hAnsi="Symbol" w:hint="default"/>
      </w:rPr>
    </w:lvl>
    <w:lvl w:ilvl="4" w:tplc="078A93AA" w:tentative="1">
      <w:start w:val="1"/>
      <w:numFmt w:val="bullet"/>
      <w:lvlText w:val="o"/>
      <w:lvlJc w:val="left"/>
      <w:pPr>
        <w:ind w:left="3600" w:hanging="360"/>
      </w:pPr>
      <w:rPr>
        <w:rFonts w:ascii="Courier New" w:hAnsi="Courier New" w:cs="Courier New" w:hint="default"/>
      </w:rPr>
    </w:lvl>
    <w:lvl w:ilvl="5" w:tplc="8564CB2C" w:tentative="1">
      <w:start w:val="1"/>
      <w:numFmt w:val="bullet"/>
      <w:lvlText w:val=""/>
      <w:lvlJc w:val="left"/>
      <w:pPr>
        <w:ind w:left="4320" w:hanging="360"/>
      </w:pPr>
      <w:rPr>
        <w:rFonts w:ascii="Wingdings" w:hAnsi="Wingdings" w:hint="default"/>
      </w:rPr>
    </w:lvl>
    <w:lvl w:ilvl="6" w:tplc="CF9C2404" w:tentative="1">
      <w:start w:val="1"/>
      <w:numFmt w:val="bullet"/>
      <w:lvlText w:val=""/>
      <w:lvlJc w:val="left"/>
      <w:pPr>
        <w:ind w:left="5040" w:hanging="360"/>
      </w:pPr>
      <w:rPr>
        <w:rFonts w:ascii="Symbol" w:hAnsi="Symbol" w:hint="default"/>
      </w:rPr>
    </w:lvl>
    <w:lvl w:ilvl="7" w:tplc="1BC2646A" w:tentative="1">
      <w:start w:val="1"/>
      <w:numFmt w:val="bullet"/>
      <w:lvlText w:val="o"/>
      <w:lvlJc w:val="left"/>
      <w:pPr>
        <w:ind w:left="5760" w:hanging="360"/>
      </w:pPr>
      <w:rPr>
        <w:rFonts w:ascii="Courier New" w:hAnsi="Courier New" w:cs="Courier New" w:hint="default"/>
      </w:rPr>
    </w:lvl>
    <w:lvl w:ilvl="8" w:tplc="ABD238F0" w:tentative="1">
      <w:start w:val="1"/>
      <w:numFmt w:val="bullet"/>
      <w:lvlText w:val=""/>
      <w:lvlJc w:val="left"/>
      <w:pPr>
        <w:ind w:left="6480" w:hanging="360"/>
      </w:pPr>
      <w:rPr>
        <w:rFonts w:ascii="Wingdings" w:hAnsi="Wingdings" w:hint="default"/>
      </w:rPr>
    </w:lvl>
  </w:abstractNum>
  <w:abstractNum w:abstractNumId="2">
    <w:nsid w:val="69897151"/>
    <w:multiLevelType w:val="hybridMultilevel"/>
    <w:tmpl w:val="03C85C1E"/>
    <w:lvl w:ilvl="0" w:tplc="6B0E59E4">
      <w:start w:val="1"/>
      <w:numFmt w:val="bullet"/>
      <w:lvlText w:val=""/>
      <w:lvlJc w:val="left"/>
      <w:pPr>
        <w:ind w:left="720" w:hanging="360"/>
      </w:pPr>
      <w:rPr>
        <w:rFonts w:ascii="Symbol" w:hAnsi="Symbol" w:hint="default"/>
      </w:rPr>
    </w:lvl>
    <w:lvl w:ilvl="1" w:tplc="E49E01E6" w:tentative="1">
      <w:start w:val="1"/>
      <w:numFmt w:val="bullet"/>
      <w:lvlText w:val="o"/>
      <w:lvlJc w:val="left"/>
      <w:pPr>
        <w:ind w:left="1440" w:hanging="360"/>
      </w:pPr>
      <w:rPr>
        <w:rFonts w:ascii="Courier New" w:hAnsi="Courier New" w:cs="Courier New" w:hint="default"/>
      </w:rPr>
    </w:lvl>
    <w:lvl w:ilvl="2" w:tplc="157EBFD4" w:tentative="1">
      <w:start w:val="1"/>
      <w:numFmt w:val="bullet"/>
      <w:lvlText w:val=""/>
      <w:lvlJc w:val="left"/>
      <w:pPr>
        <w:ind w:left="2160" w:hanging="360"/>
      </w:pPr>
      <w:rPr>
        <w:rFonts w:ascii="Wingdings" w:hAnsi="Wingdings" w:hint="default"/>
      </w:rPr>
    </w:lvl>
    <w:lvl w:ilvl="3" w:tplc="AAE6B634" w:tentative="1">
      <w:start w:val="1"/>
      <w:numFmt w:val="bullet"/>
      <w:lvlText w:val=""/>
      <w:lvlJc w:val="left"/>
      <w:pPr>
        <w:ind w:left="2880" w:hanging="360"/>
      </w:pPr>
      <w:rPr>
        <w:rFonts w:ascii="Symbol" w:hAnsi="Symbol" w:hint="default"/>
      </w:rPr>
    </w:lvl>
    <w:lvl w:ilvl="4" w:tplc="9290064E" w:tentative="1">
      <w:start w:val="1"/>
      <w:numFmt w:val="bullet"/>
      <w:lvlText w:val="o"/>
      <w:lvlJc w:val="left"/>
      <w:pPr>
        <w:ind w:left="3600" w:hanging="360"/>
      </w:pPr>
      <w:rPr>
        <w:rFonts w:ascii="Courier New" w:hAnsi="Courier New" w:cs="Courier New" w:hint="default"/>
      </w:rPr>
    </w:lvl>
    <w:lvl w:ilvl="5" w:tplc="2EA86164" w:tentative="1">
      <w:start w:val="1"/>
      <w:numFmt w:val="bullet"/>
      <w:lvlText w:val=""/>
      <w:lvlJc w:val="left"/>
      <w:pPr>
        <w:ind w:left="4320" w:hanging="360"/>
      </w:pPr>
      <w:rPr>
        <w:rFonts w:ascii="Wingdings" w:hAnsi="Wingdings" w:hint="default"/>
      </w:rPr>
    </w:lvl>
    <w:lvl w:ilvl="6" w:tplc="AC92040A" w:tentative="1">
      <w:start w:val="1"/>
      <w:numFmt w:val="bullet"/>
      <w:lvlText w:val=""/>
      <w:lvlJc w:val="left"/>
      <w:pPr>
        <w:ind w:left="5040" w:hanging="360"/>
      </w:pPr>
      <w:rPr>
        <w:rFonts w:ascii="Symbol" w:hAnsi="Symbol" w:hint="default"/>
      </w:rPr>
    </w:lvl>
    <w:lvl w:ilvl="7" w:tplc="2E3E7BE8" w:tentative="1">
      <w:start w:val="1"/>
      <w:numFmt w:val="bullet"/>
      <w:lvlText w:val="o"/>
      <w:lvlJc w:val="left"/>
      <w:pPr>
        <w:ind w:left="5760" w:hanging="360"/>
      </w:pPr>
      <w:rPr>
        <w:rFonts w:ascii="Courier New" w:hAnsi="Courier New" w:cs="Courier New" w:hint="default"/>
      </w:rPr>
    </w:lvl>
    <w:lvl w:ilvl="8" w:tplc="D20A58D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E3"/>
    <w:rsid w:val="00006220"/>
    <w:rsid w:val="00033D02"/>
    <w:rsid w:val="00095D44"/>
    <w:rsid w:val="000C0BD5"/>
    <w:rsid w:val="000C1104"/>
    <w:rsid w:val="000D1D3F"/>
    <w:rsid w:val="00102018"/>
    <w:rsid w:val="00124942"/>
    <w:rsid w:val="001265C4"/>
    <w:rsid w:val="00144714"/>
    <w:rsid w:val="00167B3C"/>
    <w:rsid w:val="00174E38"/>
    <w:rsid w:val="001A0F70"/>
    <w:rsid w:val="001A6085"/>
    <w:rsid w:val="001A6416"/>
    <w:rsid w:val="001B59F8"/>
    <w:rsid w:val="001D1CDF"/>
    <w:rsid w:val="001E1FE3"/>
    <w:rsid w:val="001E2A37"/>
    <w:rsid w:val="001E447B"/>
    <w:rsid w:val="002610B4"/>
    <w:rsid w:val="002B3162"/>
    <w:rsid w:val="002E3FD3"/>
    <w:rsid w:val="0032208E"/>
    <w:rsid w:val="0033504D"/>
    <w:rsid w:val="00365BD0"/>
    <w:rsid w:val="00370A93"/>
    <w:rsid w:val="0038329B"/>
    <w:rsid w:val="003B2064"/>
    <w:rsid w:val="003B24AE"/>
    <w:rsid w:val="003B5C4E"/>
    <w:rsid w:val="00452423"/>
    <w:rsid w:val="004672BB"/>
    <w:rsid w:val="00473E91"/>
    <w:rsid w:val="004B1349"/>
    <w:rsid w:val="004C6A9F"/>
    <w:rsid w:val="004D0F88"/>
    <w:rsid w:val="00502E94"/>
    <w:rsid w:val="0052724D"/>
    <w:rsid w:val="00553F88"/>
    <w:rsid w:val="005732B7"/>
    <w:rsid w:val="005B1B7A"/>
    <w:rsid w:val="005B50DB"/>
    <w:rsid w:val="005B7D5E"/>
    <w:rsid w:val="005C3636"/>
    <w:rsid w:val="005C67DC"/>
    <w:rsid w:val="005E5E6F"/>
    <w:rsid w:val="005F339D"/>
    <w:rsid w:val="00627832"/>
    <w:rsid w:val="00642E77"/>
    <w:rsid w:val="006527A9"/>
    <w:rsid w:val="006611DC"/>
    <w:rsid w:val="006719B0"/>
    <w:rsid w:val="00696966"/>
    <w:rsid w:val="006F6966"/>
    <w:rsid w:val="007060A3"/>
    <w:rsid w:val="00716322"/>
    <w:rsid w:val="00721826"/>
    <w:rsid w:val="00727C78"/>
    <w:rsid w:val="00742FD6"/>
    <w:rsid w:val="0075033C"/>
    <w:rsid w:val="007954E6"/>
    <w:rsid w:val="007B62F7"/>
    <w:rsid w:val="007D0C76"/>
    <w:rsid w:val="007E1B02"/>
    <w:rsid w:val="007E7A04"/>
    <w:rsid w:val="008442E0"/>
    <w:rsid w:val="008A4A03"/>
    <w:rsid w:val="008B74D8"/>
    <w:rsid w:val="008E73A7"/>
    <w:rsid w:val="008F4B48"/>
    <w:rsid w:val="00904195"/>
    <w:rsid w:val="0090683C"/>
    <w:rsid w:val="009173D4"/>
    <w:rsid w:val="00922D3D"/>
    <w:rsid w:val="0094632C"/>
    <w:rsid w:val="009A7085"/>
    <w:rsid w:val="009F757C"/>
    <w:rsid w:val="00A17BD3"/>
    <w:rsid w:val="00A24CE8"/>
    <w:rsid w:val="00A43453"/>
    <w:rsid w:val="00A55A84"/>
    <w:rsid w:val="00A80884"/>
    <w:rsid w:val="00AC2817"/>
    <w:rsid w:val="00AC4AEA"/>
    <w:rsid w:val="00AE277E"/>
    <w:rsid w:val="00AF6479"/>
    <w:rsid w:val="00AF69C4"/>
    <w:rsid w:val="00B0533E"/>
    <w:rsid w:val="00B17CDE"/>
    <w:rsid w:val="00B907AA"/>
    <w:rsid w:val="00B9307F"/>
    <w:rsid w:val="00BA20DF"/>
    <w:rsid w:val="00BB4F61"/>
    <w:rsid w:val="00C552C4"/>
    <w:rsid w:val="00C62A86"/>
    <w:rsid w:val="00C9334C"/>
    <w:rsid w:val="00C96B8D"/>
    <w:rsid w:val="00CB1906"/>
    <w:rsid w:val="00CB5E58"/>
    <w:rsid w:val="00CD60D3"/>
    <w:rsid w:val="00CE1AAD"/>
    <w:rsid w:val="00D02B22"/>
    <w:rsid w:val="00D24175"/>
    <w:rsid w:val="00D44AE3"/>
    <w:rsid w:val="00D53AF8"/>
    <w:rsid w:val="00D65D91"/>
    <w:rsid w:val="00D95A2E"/>
    <w:rsid w:val="00D96EB4"/>
    <w:rsid w:val="00DB60B7"/>
    <w:rsid w:val="00DD5447"/>
    <w:rsid w:val="00DF195F"/>
    <w:rsid w:val="00DF6C88"/>
    <w:rsid w:val="00E1328E"/>
    <w:rsid w:val="00E46E25"/>
    <w:rsid w:val="00E87EA2"/>
    <w:rsid w:val="00EA5698"/>
    <w:rsid w:val="00EB3A89"/>
    <w:rsid w:val="00EB551D"/>
    <w:rsid w:val="00EB5BA6"/>
    <w:rsid w:val="00EC3E83"/>
    <w:rsid w:val="00F70C58"/>
    <w:rsid w:val="00F82014"/>
    <w:rsid w:val="00F86B73"/>
    <w:rsid w:val="00FB0526"/>
    <w:rsid w:val="00FD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2.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d</cp:lastModifiedBy>
  <cp:revision>2</cp:revision>
  <dcterms:created xsi:type="dcterms:W3CDTF">2018-05-21T00:33:00Z</dcterms:created>
  <dcterms:modified xsi:type="dcterms:W3CDTF">2018-05-21T00:33:00Z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