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E96" w:rsidRPr="00705F26" w:rsidRDefault="00882E96" w:rsidP="00882E96">
      <w:pPr>
        <w:spacing w:line="480" w:lineRule="auto"/>
        <w:rPr>
          <w:rFonts w:ascii="Times New Roman" w:hAnsi="Times New Roman" w:cs="Times New Roman"/>
          <w:sz w:val="24"/>
          <w:szCs w:val="24"/>
        </w:rPr>
      </w:pPr>
    </w:p>
    <w:p w:rsidR="00705F26" w:rsidRPr="00705F26" w:rsidRDefault="00705F26" w:rsidP="00705F2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t>Author</w:t>
      </w:r>
    </w:p>
    <w:p w:rsidR="00705F26" w:rsidRPr="00705F26" w:rsidRDefault="00705F26" w:rsidP="00705F2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t>Institutional Affiliation</w:t>
      </w:r>
    </w:p>
    <w:p w:rsidR="00705F26" w:rsidRPr="00705F26" w:rsidRDefault="00705F26" w:rsidP="00705F2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t>Instructor</w:t>
      </w:r>
    </w:p>
    <w:p w:rsidR="00705F26" w:rsidRPr="00705F26" w:rsidRDefault="00705F26" w:rsidP="00705F2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t>Course code</w:t>
      </w:r>
    </w:p>
    <w:p w:rsidR="00705F26" w:rsidRPr="00705F26" w:rsidRDefault="00705F26" w:rsidP="00705F2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t>Date of submission</w:t>
      </w: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Default="00882E96" w:rsidP="00882E96">
      <w:pPr>
        <w:spacing w:line="480" w:lineRule="auto"/>
        <w:rPr>
          <w:rFonts w:ascii="Times New Roman" w:hAnsi="Times New Roman" w:cs="Times New Roman"/>
          <w:sz w:val="24"/>
          <w:szCs w:val="24"/>
        </w:rPr>
      </w:pPr>
    </w:p>
    <w:p w:rsidR="00705F26" w:rsidRPr="00705F26" w:rsidRDefault="00705F26" w:rsidP="00882E96">
      <w:pPr>
        <w:spacing w:line="480" w:lineRule="auto"/>
        <w:rPr>
          <w:rFonts w:ascii="Times New Roman" w:hAnsi="Times New Roman" w:cs="Times New Roman"/>
          <w:sz w:val="24"/>
          <w:szCs w:val="24"/>
        </w:rPr>
      </w:pPr>
    </w:p>
    <w:p w:rsidR="00882E96" w:rsidRPr="00705F26" w:rsidRDefault="00FE0553" w:rsidP="00FE05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CA26EE" w:rsidRPr="00705F26" w:rsidRDefault="00B93F45" w:rsidP="00882E96">
      <w:pPr>
        <w:spacing w:line="480" w:lineRule="auto"/>
        <w:ind w:firstLine="720"/>
        <w:rPr>
          <w:rFonts w:ascii="Times New Roman" w:hAnsi="Times New Roman" w:cs="Times New Roman"/>
          <w:sz w:val="24"/>
          <w:szCs w:val="24"/>
        </w:rPr>
      </w:pPr>
      <w:r w:rsidRPr="00705F26">
        <w:rPr>
          <w:rFonts w:ascii="Times New Roman" w:hAnsi="Times New Roman" w:cs="Times New Roman"/>
          <w:sz w:val="24"/>
          <w:szCs w:val="24"/>
        </w:rPr>
        <w:t>This diagnostic process defines the steps and actions to be taken before confirming a specific diagnosis. Arriving at the appropriate diagnosis for Bipolar I disorder requires a thorough process that otherwise would lead to side effects on the patient. This is the referral stage, where a further determination of the disorder can be made upon the disease's observable indicators. Diagnosis requires a physician to seek a second opinion from a different person to avoid biased diagnosis</w:t>
      </w:r>
      <w:r w:rsidR="00882E96" w:rsidRPr="00705F26">
        <w:rPr>
          <w:rFonts w:ascii="Times New Roman" w:hAnsi="Times New Roman" w:cs="Times New Roman"/>
          <w:sz w:val="24"/>
          <w:szCs w:val="24"/>
        </w:rPr>
        <w:t xml:space="preserve"> (Foster &amp; Klein, 2016)</w:t>
      </w:r>
      <w:r w:rsidRPr="00705F26">
        <w:rPr>
          <w:rFonts w:ascii="Times New Roman" w:hAnsi="Times New Roman" w:cs="Times New Roman"/>
          <w:sz w:val="24"/>
          <w:szCs w:val="24"/>
        </w:rPr>
        <w:t xml:space="preserve">. Blue Sunnsucides psychologist needed to provide the patient with a second opinion about the professional ethics demand. This confirms that the diagnosis process and investigations of symptoms had been made correctly. The second opinion also reduces the chance of diagnostic error because the observations are subjected to evaluation and assessment. </w:t>
      </w:r>
    </w:p>
    <w:p w:rsidR="00FE0553" w:rsidRPr="00705F26" w:rsidRDefault="00FE0553" w:rsidP="00FE05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w:t>
      </w:r>
      <w:r>
        <w:rPr>
          <w:rFonts w:ascii="Times New Roman" w:hAnsi="Times New Roman" w:cs="Times New Roman"/>
          <w:b/>
          <w:sz w:val="24"/>
          <w:szCs w:val="24"/>
        </w:rPr>
        <w:t>2</w:t>
      </w:r>
    </w:p>
    <w:p w:rsidR="00705F26" w:rsidRPr="00705F26" w:rsidRDefault="00705F26" w:rsidP="00882E96">
      <w:pPr>
        <w:spacing w:line="480" w:lineRule="auto"/>
        <w:rPr>
          <w:rFonts w:ascii="Times New Roman" w:hAnsi="Times New Roman" w:cs="Times New Roman"/>
          <w:sz w:val="24"/>
          <w:szCs w:val="24"/>
        </w:rPr>
      </w:pPr>
    </w:p>
    <w:p w:rsidR="00D03012" w:rsidRPr="00705F26" w:rsidRDefault="00B93F45" w:rsidP="00882E96">
      <w:pPr>
        <w:pStyle w:val="ListParagraph"/>
        <w:numPr>
          <w:ilvl w:val="0"/>
          <w:numId w:val="1"/>
        </w:numPr>
        <w:spacing w:line="480" w:lineRule="auto"/>
        <w:rPr>
          <w:rFonts w:ascii="Times New Roman" w:hAnsi="Times New Roman" w:cs="Times New Roman"/>
          <w:sz w:val="24"/>
          <w:szCs w:val="24"/>
        </w:rPr>
      </w:pPr>
      <w:r w:rsidRPr="00705F26">
        <w:rPr>
          <w:rFonts w:ascii="Times New Roman" w:hAnsi="Times New Roman" w:cs="Times New Roman"/>
          <w:sz w:val="24"/>
          <w:szCs w:val="24"/>
        </w:rPr>
        <w:t>What is structured and instructed interviews? Describe.</w:t>
      </w:r>
    </w:p>
    <w:p w:rsidR="00D03012" w:rsidRPr="00705F26" w:rsidRDefault="00B93F45" w:rsidP="00882E96">
      <w:pPr>
        <w:pStyle w:val="ListParagraph"/>
        <w:spacing w:line="480" w:lineRule="auto"/>
        <w:ind w:left="420" w:firstLine="300"/>
        <w:rPr>
          <w:rFonts w:ascii="Times New Roman" w:hAnsi="Times New Roman" w:cs="Times New Roman"/>
          <w:sz w:val="24"/>
          <w:szCs w:val="24"/>
        </w:rPr>
      </w:pPr>
      <w:r w:rsidRPr="00705F26">
        <w:rPr>
          <w:rFonts w:ascii="Times New Roman" w:hAnsi="Times New Roman" w:cs="Times New Roman"/>
          <w:sz w:val="24"/>
          <w:szCs w:val="24"/>
        </w:rPr>
        <w:t>A structured interview involves setting up questions th</w:t>
      </w:r>
      <w:r w:rsidR="009A27B0" w:rsidRPr="00705F26">
        <w:rPr>
          <w:rFonts w:ascii="Times New Roman" w:hAnsi="Times New Roman" w:cs="Times New Roman"/>
          <w:sz w:val="24"/>
          <w:szCs w:val="24"/>
        </w:rPr>
        <w:t xml:space="preserve">at can be used to indicate the personality of a patient. </w:t>
      </w:r>
      <w:r w:rsidR="00055AE2" w:rsidRPr="00705F26">
        <w:rPr>
          <w:rFonts w:ascii="Times New Roman" w:hAnsi="Times New Roman" w:cs="Times New Roman"/>
          <w:sz w:val="24"/>
          <w:szCs w:val="24"/>
        </w:rPr>
        <w:t xml:space="preserve">Questions are set before the interview is conducted, and the most relevant to the topic are asked in a formal setting. </w:t>
      </w:r>
      <w:r w:rsidR="009A27B0" w:rsidRPr="00705F26">
        <w:rPr>
          <w:rFonts w:ascii="Times New Roman" w:hAnsi="Times New Roman" w:cs="Times New Roman"/>
          <w:sz w:val="24"/>
          <w:szCs w:val="24"/>
        </w:rPr>
        <w:t xml:space="preserve">The questions are asked in the same order, and the responses are compared to a single scale. This enables identification of any abnormal variance of the patient responses in relation to the normal scale. </w:t>
      </w:r>
      <w:r w:rsidR="00055AE2" w:rsidRPr="00705F26">
        <w:rPr>
          <w:rFonts w:ascii="Times New Roman" w:hAnsi="Times New Roman" w:cs="Times New Roman"/>
          <w:sz w:val="24"/>
          <w:szCs w:val="24"/>
        </w:rPr>
        <w:t xml:space="preserve">On the other hand, unstructured questions lack any predetermined questions, but instead, questions around a specific topic are answered just like any other conversation. There is no set of expected </w:t>
      </w:r>
      <w:r w:rsidR="00055AE2" w:rsidRPr="00705F26">
        <w:rPr>
          <w:rFonts w:ascii="Times New Roman" w:hAnsi="Times New Roman" w:cs="Times New Roman"/>
          <w:sz w:val="24"/>
          <w:szCs w:val="24"/>
        </w:rPr>
        <w:lastRenderedPageBreak/>
        <w:t>responses, but rather, every response carries a certain weight in explain</w:t>
      </w:r>
      <w:r w:rsidR="00882E96" w:rsidRPr="00705F26">
        <w:rPr>
          <w:rFonts w:ascii="Times New Roman" w:hAnsi="Times New Roman" w:cs="Times New Roman"/>
          <w:sz w:val="24"/>
          <w:szCs w:val="24"/>
        </w:rPr>
        <w:t>ing an individual's personality (Roulston &amp; Choi, 2018).</w:t>
      </w:r>
    </w:p>
    <w:p w:rsidR="00D03012" w:rsidRPr="00705F26" w:rsidRDefault="00B93F45" w:rsidP="00882E96">
      <w:pPr>
        <w:pStyle w:val="ListParagraph"/>
        <w:numPr>
          <w:ilvl w:val="0"/>
          <w:numId w:val="1"/>
        </w:numPr>
        <w:spacing w:line="480" w:lineRule="auto"/>
        <w:rPr>
          <w:rFonts w:ascii="Times New Roman" w:hAnsi="Times New Roman" w:cs="Times New Roman"/>
          <w:sz w:val="24"/>
          <w:szCs w:val="24"/>
        </w:rPr>
      </w:pPr>
      <w:r w:rsidRPr="00705F26">
        <w:rPr>
          <w:rFonts w:ascii="Times New Roman" w:hAnsi="Times New Roman" w:cs="Times New Roman"/>
          <w:sz w:val="24"/>
          <w:szCs w:val="24"/>
        </w:rPr>
        <w:t>Which personality test did the psychologist administer? Describe. </w:t>
      </w:r>
    </w:p>
    <w:p w:rsidR="00AE12A3" w:rsidRPr="00705F26" w:rsidRDefault="00882E96" w:rsidP="00882E96">
      <w:pPr>
        <w:pStyle w:val="ListParagraph"/>
        <w:spacing w:line="480" w:lineRule="auto"/>
        <w:ind w:left="420" w:firstLine="300"/>
        <w:rPr>
          <w:rFonts w:ascii="Times New Roman" w:hAnsi="Times New Roman" w:cs="Times New Roman"/>
          <w:sz w:val="24"/>
          <w:szCs w:val="24"/>
        </w:rPr>
      </w:pPr>
      <w:r w:rsidRPr="00705F26">
        <w:rPr>
          <w:rFonts w:ascii="Times New Roman" w:hAnsi="Times New Roman" w:cs="Times New Roman"/>
          <w:sz w:val="24"/>
          <w:szCs w:val="24"/>
        </w:rPr>
        <w:t>According to Allen, (2020) t</w:t>
      </w:r>
      <w:r w:rsidR="00B93F45" w:rsidRPr="00705F26">
        <w:rPr>
          <w:rFonts w:ascii="Times New Roman" w:hAnsi="Times New Roman" w:cs="Times New Roman"/>
          <w:sz w:val="24"/>
          <w:szCs w:val="24"/>
        </w:rPr>
        <w:t>he most relied upon the personality test is the Myers-Briggs Type Indicator. The test believed that Katharine Briggs and Isabel Myers were the most unique and were the first kind. It assumes that there are two kinds of people globally; those who think that there are two kinds of people in the world and those who don't. The test is used by a large number of people and more than five hundred companies and institutions. The test is based on the theory that there are sixteen kinds of people in the world. Every personality type is further divided into other basic elements. This test score is the sum of the four features, which is indicated by the answers on the ninety-three questions.</w:t>
      </w:r>
    </w:p>
    <w:p w:rsidR="00882E96" w:rsidRPr="00705F26" w:rsidRDefault="00882E96" w:rsidP="00882E96">
      <w:pPr>
        <w:spacing w:line="480" w:lineRule="auto"/>
        <w:rPr>
          <w:rFonts w:ascii="Times New Roman" w:hAnsi="Times New Roman" w:cs="Times New Roman"/>
          <w:sz w:val="24"/>
          <w:szCs w:val="24"/>
        </w:rPr>
      </w:pPr>
    </w:p>
    <w:p w:rsidR="00FE0553" w:rsidRPr="00705F26" w:rsidRDefault="00FE0553" w:rsidP="00FE05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w:t>
      </w:r>
      <w:r>
        <w:rPr>
          <w:rFonts w:ascii="Times New Roman" w:hAnsi="Times New Roman" w:cs="Times New Roman"/>
          <w:b/>
          <w:sz w:val="24"/>
          <w:szCs w:val="24"/>
        </w:rPr>
        <w:t>3</w:t>
      </w:r>
    </w:p>
    <w:p w:rsidR="00705F26" w:rsidRPr="00705F26" w:rsidRDefault="00705F26" w:rsidP="00882E96">
      <w:pPr>
        <w:spacing w:line="480" w:lineRule="auto"/>
        <w:rPr>
          <w:rFonts w:ascii="Times New Roman" w:hAnsi="Times New Roman" w:cs="Times New Roman"/>
          <w:sz w:val="24"/>
          <w:szCs w:val="24"/>
        </w:rPr>
      </w:pPr>
    </w:p>
    <w:p w:rsidR="00DF6CF0" w:rsidRPr="00705F26" w:rsidRDefault="003F0BD2" w:rsidP="00882E96">
      <w:pPr>
        <w:spacing w:line="480" w:lineRule="auto"/>
        <w:ind w:firstLine="720"/>
        <w:rPr>
          <w:rFonts w:ascii="Times New Roman" w:hAnsi="Times New Roman" w:cs="Times New Roman"/>
          <w:sz w:val="24"/>
          <w:szCs w:val="24"/>
        </w:rPr>
      </w:pPr>
      <w:r w:rsidRPr="00705F26">
        <w:rPr>
          <w:rFonts w:ascii="Times New Roman" w:hAnsi="Times New Roman" w:cs="Times New Roman"/>
          <w:sz w:val="24"/>
          <w:szCs w:val="24"/>
        </w:rPr>
        <w:t xml:space="preserve">Every person in dreams represents an aspect of the psyche of the individual. Being attracted to someone in dreams while living the opposite in real life means that there is an aspect of their psyche that you find attractive. Mr. Dolittle could be attracted to </w:t>
      </w:r>
      <w:r w:rsidR="00573430" w:rsidRPr="00705F26">
        <w:rPr>
          <w:rFonts w:ascii="Times New Roman" w:hAnsi="Times New Roman" w:cs="Times New Roman"/>
          <w:sz w:val="24"/>
          <w:szCs w:val="24"/>
        </w:rPr>
        <w:t>attract</w:t>
      </w:r>
      <w:r w:rsidRPr="00705F26">
        <w:rPr>
          <w:rFonts w:ascii="Times New Roman" w:hAnsi="Times New Roman" w:cs="Times New Roman"/>
          <w:sz w:val="24"/>
          <w:szCs w:val="24"/>
        </w:rPr>
        <w:t xml:space="preserve"> to some aspect of another male psyche. The </w:t>
      </w:r>
      <w:r w:rsidR="00573430" w:rsidRPr="00705F26">
        <w:rPr>
          <w:rFonts w:ascii="Times New Roman" w:hAnsi="Times New Roman" w:cs="Times New Roman"/>
          <w:sz w:val="24"/>
          <w:szCs w:val="24"/>
        </w:rPr>
        <w:t>aspect associated with the masculine principle is</w:t>
      </w:r>
      <w:r w:rsidRPr="00705F26">
        <w:rPr>
          <w:rFonts w:ascii="Times New Roman" w:hAnsi="Times New Roman" w:cs="Times New Roman"/>
          <w:sz w:val="24"/>
          <w:szCs w:val="24"/>
        </w:rPr>
        <w:t xml:space="preserve"> the will and the mind that engages in reasoning. Mr. Dolittle is employing </w:t>
      </w:r>
      <w:r w:rsidR="00573430" w:rsidRPr="00705F26">
        <w:rPr>
          <w:rFonts w:ascii="Times New Roman" w:hAnsi="Times New Roman" w:cs="Times New Roman"/>
          <w:sz w:val="24"/>
          <w:szCs w:val="24"/>
        </w:rPr>
        <w:t xml:space="preserve">his will or reasoning more than what is typical for him. Therefore, the dream means that he is ignoring the message from his conscious and instead is focusing on what he wants or considers rational. He could have a sexual relationship with another male but instead doesn't because he does not believe it rational. A test </w:t>
      </w:r>
      <w:r w:rsidR="00573430" w:rsidRPr="00705F26">
        <w:rPr>
          <w:rFonts w:ascii="Times New Roman" w:hAnsi="Times New Roman" w:cs="Times New Roman"/>
          <w:sz w:val="24"/>
          <w:szCs w:val="24"/>
        </w:rPr>
        <w:lastRenderedPageBreak/>
        <w:t xml:space="preserve">that can be used to reveal Mr. Dolittle's actual personality is the self </w:t>
      </w:r>
      <w:r w:rsidR="00B93F45" w:rsidRPr="00705F26">
        <w:rPr>
          <w:rFonts w:ascii="Times New Roman" w:hAnsi="Times New Roman" w:cs="Times New Roman"/>
          <w:sz w:val="24"/>
          <w:szCs w:val="24"/>
        </w:rPr>
        <w:t>-</w:t>
      </w:r>
      <w:r w:rsidR="00573430" w:rsidRPr="00705F26">
        <w:rPr>
          <w:rFonts w:ascii="Times New Roman" w:hAnsi="Times New Roman" w:cs="Times New Roman"/>
          <w:sz w:val="24"/>
          <w:szCs w:val="24"/>
        </w:rPr>
        <w:t xml:space="preserve">report measure. Participants provided information about themselves and the values that they hold in a question-answer format. Mr. Do little should conduct a self </w:t>
      </w:r>
      <w:r w:rsidR="00B93F45" w:rsidRPr="00705F26">
        <w:rPr>
          <w:rFonts w:ascii="Times New Roman" w:hAnsi="Times New Roman" w:cs="Times New Roman"/>
          <w:sz w:val="24"/>
          <w:szCs w:val="24"/>
        </w:rPr>
        <w:t>-</w:t>
      </w:r>
      <w:r w:rsidR="00573430" w:rsidRPr="00705F26">
        <w:rPr>
          <w:rFonts w:ascii="Times New Roman" w:hAnsi="Times New Roman" w:cs="Times New Roman"/>
          <w:sz w:val="24"/>
          <w:szCs w:val="24"/>
        </w:rPr>
        <w:t xml:space="preserve">report test to determine the overall character he has been holding in. </w:t>
      </w:r>
      <w:r w:rsidR="00B93F45" w:rsidRPr="00705F26">
        <w:rPr>
          <w:rFonts w:ascii="Times New Roman" w:hAnsi="Times New Roman" w:cs="Times New Roman"/>
          <w:sz w:val="24"/>
          <w:szCs w:val="24"/>
        </w:rPr>
        <w:t>it uses multiple choices that can reveal what the individual believes in by following the pattern of responses</w:t>
      </w:r>
      <w:r w:rsidR="00882E96" w:rsidRPr="00705F26">
        <w:rPr>
          <w:rFonts w:ascii="Times New Roman" w:hAnsi="Times New Roman" w:cs="Times New Roman"/>
          <w:sz w:val="24"/>
          <w:szCs w:val="24"/>
        </w:rPr>
        <w:t xml:space="preserve"> (Allen, 2020)</w:t>
      </w:r>
      <w:r w:rsidR="00B93F45" w:rsidRPr="00705F26">
        <w:rPr>
          <w:rFonts w:ascii="Times New Roman" w:hAnsi="Times New Roman" w:cs="Times New Roman"/>
          <w:sz w:val="24"/>
          <w:szCs w:val="24"/>
        </w:rPr>
        <w:t>. Some of the self-reporting tests that can be conducted include the Eysenck personality questionnaire and Myers-Briggs Type Indicator.</w:t>
      </w: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p w:rsidR="00882E96" w:rsidRDefault="00882E96" w:rsidP="00882E96">
      <w:pPr>
        <w:spacing w:line="480" w:lineRule="auto"/>
        <w:rPr>
          <w:rFonts w:ascii="Times New Roman" w:hAnsi="Times New Roman" w:cs="Times New Roman"/>
          <w:sz w:val="24"/>
          <w:szCs w:val="24"/>
        </w:rPr>
      </w:pPr>
    </w:p>
    <w:p w:rsidR="00FE0553" w:rsidRDefault="00FE0553" w:rsidP="00882E96">
      <w:pPr>
        <w:spacing w:line="480" w:lineRule="auto"/>
        <w:rPr>
          <w:rFonts w:ascii="Times New Roman" w:hAnsi="Times New Roman" w:cs="Times New Roman"/>
          <w:sz w:val="24"/>
          <w:szCs w:val="24"/>
        </w:rPr>
      </w:pPr>
    </w:p>
    <w:p w:rsidR="00FE0553" w:rsidRDefault="00FE0553" w:rsidP="00882E96">
      <w:pPr>
        <w:spacing w:line="480" w:lineRule="auto"/>
        <w:rPr>
          <w:rFonts w:ascii="Times New Roman" w:hAnsi="Times New Roman" w:cs="Times New Roman"/>
          <w:sz w:val="24"/>
          <w:szCs w:val="24"/>
        </w:rPr>
      </w:pPr>
      <w:bookmarkStart w:id="0" w:name="_GoBack"/>
      <w:bookmarkEnd w:id="0"/>
    </w:p>
    <w:p w:rsidR="00705F26" w:rsidRPr="00705F26" w:rsidRDefault="00705F26" w:rsidP="00882E96">
      <w:pPr>
        <w:spacing w:line="480" w:lineRule="auto"/>
        <w:rPr>
          <w:rFonts w:ascii="Times New Roman" w:hAnsi="Times New Roman" w:cs="Times New Roman"/>
          <w:sz w:val="24"/>
          <w:szCs w:val="24"/>
        </w:rPr>
      </w:pPr>
    </w:p>
    <w:p w:rsidR="00882E96" w:rsidRPr="00705F26" w:rsidRDefault="00882E96" w:rsidP="00882E96">
      <w:pPr>
        <w:spacing w:line="480" w:lineRule="auto"/>
        <w:jc w:val="center"/>
        <w:rPr>
          <w:rFonts w:ascii="Times New Roman" w:hAnsi="Times New Roman" w:cs="Times New Roman"/>
          <w:sz w:val="24"/>
          <w:szCs w:val="24"/>
        </w:rPr>
      </w:pPr>
      <w:r w:rsidRPr="00705F26">
        <w:rPr>
          <w:rFonts w:ascii="Times New Roman" w:hAnsi="Times New Roman" w:cs="Times New Roman"/>
          <w:sz w:val="24"/>
          <w:szCs w:val="24"/>
        </w:rPr>
        <w:lastRenderedPageBreak/>
        <w:t>REFERENCES.</w:t>
      </w:r>
    </w:p>
    <w:p w:rsidR="00705F26" w:rsidRPr="00705F26" w:rsidRDefault="00705F26" w:rsidP="00705F26">
      <w:pPr>
        <w:spacing w:line="480" w:lineRule="auto"/>
        <w:ind w:left="720" w:hanging="720"/>
        <w:rPr>
          <w:rFonts w:ascii="Times New Roman" w:hAnsi="Times New Roman" w:cs="Times New Roman"/>
          <w:sz w:val="24"/>
          <w:szCs w:val="24"/>
        </w:rPr>
      </w:pPr>
      <w:r w:rsidRPr="00705F26">
        <w:rPr>
          <w:rFonts w:ascii="Times New Roman" w:hAnsi="Times New Roman" w:cs="Times New Roman"/>
          <w:sz w:val="24"/>
          <w:szCs w:val="24"/>
        </w:rPr>
        <w:t>Allen, C. (2020). Personality Assessment. </w:t>
      </w:r>
      <w:r w:rsidRPr="00705F26">
        <w:rPr>
          <w:rFonts w:ascii="Times New Roman" w:hAnsi="Times New Roman" w:cs="Times New Roman"/>
          <w:i/>
          <w:iCs/>
          <w:sz w:val="24"/>
          <w:szCs w:val="24"/>
        </w:rPr>
        <w:t>The Balance of Personality</w:t>
      </w:r>
      <w:r w:rsidRPr="00705F26">
        <w:rPr>
          <w:rFonts w:ascii="Times New Roman" w:hAnsi="Times New Roman" w:cs="Times New Roman"/>
          <w:sz w:val="24"/>
          <w:szCs w:val="24"/>
        </w:rPr>
        <w:t>.</w:t>
      </w:r>
    </w:p>
    <w:p w:rsidR="00705F26" w:rsidRPr="00705F26" w:rsidRDefault="00705F26" w:rsidP="00705F26">
      <w:pPr>
        <w:spacing w:line="480" w:lineRule="auto"/>
        <w:ind w:left="720" w:hanging="720"/>
        <w:rPr>
          <w:rFonts w:ascii="Times New Roman" w:hAnsi="Times New Roman" w:cs="Times New Roman"/>
          <w:sz w:val="24"/>
          <w:szCs w:val="24"/>
        </w:rPr>
      </w:pPr>
      <w:r w:rsidRPr="00705F26">
        <w:rPr>
          <w:rFonts w:ascii="Times New Roman" w:hAnsi="Times New Roman" w:cs="Times New Roman"/>
          <w:sz w:val="24"/>
          <w:szCs w:val="24"/>
        </w:rPr>
        <w:t>Foster, P. N., &amp; Klein, J. R. (2016). Defining excellence: next steps for practicing clinicians seeking to prevent diagnostic error. </w:t>
      </w:r>
      <w:r w:rsidRPr="00705F26">
        <w:rPr>
          <w:rFonts w:ascii="Times New Roman" w:hAnsi="Times New Roman" w:cs="Times New Roman"/>
          <w:i/>
          <w:iCs/>
          <w:sz w:val="24"/>
          <w:szCs w:val="24"/>
        </w:rPr>
        <w:t>Journal of community hospital internal medicine perspectives</w:t>
      </w:r>
      <w:r w:rsidRPr="00705F26">
        <w:rPr>
          <w:rFonts w:ascii="Times New Roman" w:hAnsi="Times New Roman" w:cs="Times New Roman"/>
          <w:sz w:val="24"/>
          <w:szCs w:val="24"/>
        </w:rPr>
        <w:t>, </w:t>
      </w:r>
      <w:r w:rsidRPr="00705F26">
        <w:rPr>
          <w:rFonts w:ascii="Times New Roman" w:hAnsi="Times New Roman" w:cs="Times New Roman"/>
          <w:i/>
          <w:iCs/>
          <w:sz w:val="24"/>
          <w:szCs w:val="24"/>
        </w:rPr>
        <w:t>6</w:t>
      </w:r>
      <w:r w:rsidRPr="00705F26">
        <w:rPr>
          <w:rFonts w:ascii="Times New Roman" w:hAnsi="Times New Roman" w:cs="Times New Roman"/>
          <w:sz w:val="24"/>
          <w:szCs w:val="24"/>
        </w:rPr>
        <w:t>(4), 31994.</w:t>
      </w:r>
    </w:p>
    <w:p w:rsidR="00705F26" w:rsidRPr="00705F26" w:rsidRDefault="00705F26" w:rsidP="00705F26">
      <w:pPr>
        <w:spacing w:line="480" w:lineRule="auto"/>
        <w:ind w:left="720" w:hanging="720"/>
        <w:rPr>
          <w:rFonts w:ascii="Times New Roman" w:hAnsi="Times New Roman" w:cs="Times New Roman"/>
          <w:sz w:val="24"/>
          <w:szCs w:val="24"/>
        </w:rPr>
      </w:pPr>
      <w:r w:rsidRPr="00705F26">
        <w:rPr>
          <w:rFonts w:ascii="Times New Roman" w:hAnsi="Times New Roman" w:cs="Times New Roman"/>
          <w:sz w:val="24"/>
          <w:szCs w:val="24"/>
        </w:rPr>
        <w:t>Roulston, K., &amp; Choi, M. (2018). Qualitative interviews. </w:t>
      </w:r>
      <w:r w:rsidRPr="00705F26">
        <w:rPr>
          <w:rFonts w:ascii="Times New Roman" w:hAnsi="Times New Roman" w:cs="Times New Roman"/>
          <w:i/>
          <w:iCs/>
          <w:sz w:val="24"/>
          <w:szCs w:val="24"/>
        </w:rPr>
        <w:t>The SAGE handbook of qualitative data collection</w:t>
      </w:r>
      <w:r w:rsidRPr="00705F26">
        <w:rPr>
          <w:rFonts w:ascii="Times New Roman" w:hAnsi="Times New Roman" w:cs="Times New Roman"/>
          <w:sz w:val="24"/>
          <w:szCs w:val="24"/>
        </w:rPr>
        <w:t>, 233-249.</w:t>
      </w:r>
    </w:p>
    <w:p w:rsidR="00882E96" w:rsidRPr="00705F26" w:rsidRDefault="00882E96" w:rsidP="00882E96">
      <w:pPr>
        <w:spacing w:line="480" w:lineRule="auto"/>
        <w:rPr>
          <w:rFonts w:ascii="Times New Roman" w:hAnsi="Times New Roman" w:cs="Times New Roman"/>
          <w:sz w:val="24"/>
          <w:szCs w:val="24"/>
        </w:rPr>
      </w:pPr>
    </w:p>
    <w:p w:rsidR="00882E96" w:rsidRPr="00705F26" w:rsidRDefault="00882E96" w:rsidP="00882E96">
      <w:pPr>
        <w:spacing w:line="480" w:lineRule="auto"/>
        <w:rPr>
          <w:rFonts w:ascii="Times New Roman" w:hAnsi="Times New Roman" w:cs="Times New Roman"/>
          <w:sz w:val="24"/>
          <w:szCs w:val="24"/>
        </w:rPr>
      </w:pPr>
    </w:p>
    <w:sectPr w:rsidR="00882E96" w:rsidRPr="00705F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508" w:rsidRDefault="00A17508" w:rsidP="00705F26">
      <w:pPr>
        <w:spacing w:after="0" w:line="240" w:lineRule="auto"/>
      </w:pPr>
      <w:r>
        <w:separator/>
      </w:r>
    </w:p>
  </w:endnote>
  <w:endnote w:type="continuationSeparator" w:id="0">
    <w:p w:rsidR="00A17508" w:rsidRDefault="00A17508" w:rsidP="00705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508" w:rsidRDefault="00A17508" w:rsidP="00705F26">
      <w:pPr>
        <w:spacing w:after="0" w:line="240" w:lineRule="auto"/>
      </w:pPr>
      <w:r>
        <w:separator/>
      </w:r>
    </w:p>
  </w:footnote>
  <w:footnote w:type="continuationSeparator" w:id="0">
    <w:p w:rsidR="00A17508" w:rsidRDefault="00A17508" w:rsidP="00705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646514"/>
      <w:docPartObj>
        <w:docPartGallery w:val="Page Numbers (Top of Page)"/>
        <w:docPartUnique/>
      </w:docPartObj>
    </w:sdtPr>
    <w:sdtEndPr>
      <w:rPr>
        <w:noProof/>
      </w:rPr>
    </w:sdtEndPr>
    <w:sdtContent>
      <w:p w:rsidR="00705F26" w:rsidRDefault="00705F26">
        <w:pPr>
          <w:pStyle w:val="Header"/>
          <w:jc w:val="right"/>
        </w:pPr>
        <w:r>
          <w:fldChar w:fldCharType="begin"/>
        </w:r>
        <w:r>
          <w:instrText xml:space="preserve"> PAGE   \* MERGEFORMAT </w:instrText>
        </w:r>
        <w:r>
          <w:fldChar w:fldCharType="separate"/>
        </w:r>
        <w:r w:rsidR="00FE0553">
          <w:rPr>
            <w:noProof/>
          </w:rPr>
          <w:t>5</w:t>
        </w:r>
        <w:r>
          <w:rPr>
            <w:noProof/>
          </w:rPr>
          <w:fldChar w:fldCharType="end"/>
        </w:r>
      </w:p>
    </w:sdtContent>
  </w:sdt>
  <w:p w:rsidR="00705F26" w:rsidRDefault="00705F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014B1"/>
    <w:multiLevelType w:val="hybridMultilevel"/>
    <w:tmpl w:val="02CCC506"/>
    <w:lvl w:ilvl="0" w:tplc="D84EC754">
      <w:start w:val="1"/>
      <w:numFmt w:val="upperLetter"/>
      <w:lvlText w:val="%1."/>
      <w:lvlJc w:val="left"/>
      <w:pPr>
        <w:ind w:left="420" w:hanging="360"/>
      </w:pPr>
      <w:rPr>
        <w:rFonts w:hint="default"/>
      </w:rPr>
    </w:lvl>
    <w:lvl w:ilvl="1" w:tplc="794E37AE" w:tentative="1">
      <w:start w:val="1"/>
      <w:numFmt w:val="lowerLetter"/>
      <w:lvlText w:val="%2."/>
      <w:lvlJc w:val="left"/>
      <w:pPr>
        <w:ind w:left="1140" w:hanging="360"/>
      </w:pPr>
    </w:lvl>
    <w:lvl w:ilvl="2" w:tplc="9FC8333C" w:tentative="1">
      <w:start w:val="1"/>
      <w:numFmt w:val="lowerRoman"/>
      <w:lvlText w:val="%3."/>
      <w:lvlJc w:val="right"/>
      <w:pPr>
        <w:ind w:left="1860" w:hanging="180"/>
      </w:pPr>
    </w:lvl>
    <w:lvl w:ilvl="3" w:tplc="DC66C4B6" w:tentative="1">
      <w:start w:val="1"/>
      <w:numFmt w:val="decimal"/>
      <w:lvlText w:val="%4."/>
      <w:lvlJc w:val="left"/>
      <w:pPr>
        <w:ind w:left="2580" w:hanging="360"/>
      </w:pPr>
    </w:lvl>
    <w:lvl w:ilvl="4" w:tplc="259E7BDE" w:tentative="1">
      <w:start w:val="1"/>
      <w:numFmt w:val="lowerLetter"/>
      <w:lvlText w:val="%5."/>
      <w:lvlJc w:val="left"/>
      <w:pPr>
        <w:ind w:left="3300" w:hanging="360"/>
      </w:pPr>
    </w:lvl>
    <w:lvl w:ilvl="5" w:tplc="5F1C4AF0" w:tentative="1">
      <w:start w:val="1"/>
      <w:numFmt w:val="lowerRoman"/>
      <w:lvlText w:val="%6."/>
      <w:lvlJc w:val="right"/>
      <w:pPr>
        <w:ind w:left="4020" w:hanging="180"/>
      </w:pPr>
    </w:lvl>
    <w:lvl w:ilvl="6" w:tplc="687E1328" w:tentative="1">
      <w:start w:val="1"/>
      <w:numFmt w:val="decimal"/>
      <w:lvlText w:val="%7."/>
      <w:lvlJc w:val="left"/>
      <w:pPr>
        <w:ind w:left="4740" w:hanging="360"/>
      </w:pPr>
    </w:lvl>
    <w:lvl w:ilvl="7" w:tplc="6BC60DE2" w:tentative="1">
      <w:start w:val="1"/>
      <w:numFmt w:val="lowerLetter"/>
      <w:lvlText w:val="%8."/>
      <w:lvlJc w:val="left"/>
      <w:pPr>
        <w:ind w:left="5460" w:hanging="360"/>
      </w:pPr>
    </w:lvl>
    <w:lvl w:ilvl="8" w:tplc="E9E48A60"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012"/>
    <w:rsid w:val="00005D56"/>
    <w:rsid w:val="00055AE2"/>
    <w:rsid w:val="003E1D9D"/>
    <w:rsid w:val="003F0BD2"/>
    <w:rsid w:val="00573430"/>
    <w:rsid w:val="00705F26"/>
    <w:rsid w:val="00882E96"/>
    <w:rsid w:val="009A27B0"/>
    <w:rsid w:val="00A17508"/>
    <w:rsid w:val="00AE12A3"/>
    <w:rsid w:val="00B93F45"/>
    <w:rsid w:val="00CA26EE"/>
    <w:rsid w:val="00D03012"/>
    <w:rsid w:val="00DE09C0"/>
    <w:rsid w:val="00DF6CF0"/>
    <w:rsid w:val="00FE0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5F3E"/>
  <w15:docId w15:val="{D49ABA67-3C1F-4D1C-BF41-BB4ED354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012"/>
    <w:pPr>
      <w:ind w:left="720"/>
      <w:contextualSpacing/>
    </w:pPr>
  </w:style>
  <w:style w:type="paragraph" w:styleId="Header">
    <w:name w:val="header"/>
    <w:basedOn w:val="Normal"/>
    <w:link w:val="HeaderChar"/>
    <w:uiPriority w:val="99"/>
    <w:unhideWhenUsed/>
    <w:rsid w:val="00705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F26"/>
  </w:style>
  <w:style w:type="paragraph" w:styleId="Footer">
    <w:name w:val="footer"/>
    <w:basedOn w:val="Normal"/>
    <w:link w:val="FooterChar"/>
    <w:uiPriority w:val="99"/>
    <w:unhideWhenUsed/>
    <w:rsid w:val="00705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81655">
      <w:bodyDiv w:val="1"/>
      <w:marLeft w:val="0"/>
      <w:marRight w:val="0"/>
      <w:marTop w:val="0"/>
      <w:marBottom w:val="0"/>
      <w:divBdr>
        <w:top w:val="none" w:sz="0" w:space="0" w:color="auto"/>
        <w:left w:val="none" w:sz="0" w:space="0" w:color="auto"/>
        <w:bottom w:val="none" w:sz="0" w:space="0" w:color="auto"/>
        <w:right w:val="none" w:sz="0" w:space="0" w:color="auto"/>
      </w:divBdr>
      <w:divsChild>
        <w:div w:id="885723081">
          <w:marLeft w:val="0"/>
          <w:marRight w:val="0"/>
          <w:marTop w:val="0"/>
          <w:marBottom w:val="0"/>
          <w:divBdr>
            <w:top w:val="none" w:sz="0" w:space="0" w:color="auto"/>
            <w:left w:val="none" w:sz="0" w:space="0" w:color="auto"/>
            <w:bottom w:val="single" w:sz="12" w:space="23" w:color="F2F6F7"/>
            <w:right w:val="none" w:sz="0" w:space="0" w:color="auto"/>
          </w:divBdr>
          <w:divsChild>
            <w:div w:id="1549301339">
              <w:marLeft w:val="0"/>
              <w:marRight w:val="0"/>
              <w:marTop w:val="0"/>
              <w:marBottom w:val="0"/>
              <w:divBdr>
                <w:top w:val="none" w:sz="0" w:space="0" w:color="auto"/>
                <w:left w:val="none" w:sz="0" w:space="0" w:color="auto"/>
                <w:bottom w:val="none" w:sz="0" w:space="0" w:color="auto"/>
                <w:right w:val="none" w:sz="0" w:space="0" w:color="auto"/>
              </w:divBdr>
              <w:divsChild>
                <w:div w:id="83561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2020-09-28T14:18:00Z</dcterms:created>
  <dcterms:modified xsi:type="dcterms:W3CDTF">2020-09-28T14:18:00Z</dcterms:modified>
</cp:coreProperties>
</file>