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9F5E2B9" w14:textId="77777777" w:rsidR="00D567F9" w:rsidRPr="00D567F9" w:rsidRDefault="00F26C6D" w:rsidP="00D567F9">
      <w:pPr>
        <w:shd w:val="clear" w:color="auto" w:fill="FFFFFF"/>
        <w:spacing w:after="240" w:line="480" w:lineRule="auto"/>
        <w:textAlignment w:val="baseline"/>
        <w:rPr>
          <w:rFonts w:ascii="Times New Roman" w:eastAsia="Times New Roman" w:hAnsi="Times New Roman" w:cs="Times New Roman"/>
          <w:color w:val="333333"/>
          <w:sz w:val="24"/>
          <w:szCs w:val="24"/>
          <w:lang w:eastAsia="en-GB"/>
        </w:rPr>
      </w:pPr>
    </w:p>
    <w:p w14:paraId="09078809" w14:textId="77777777" w:rsidR="00D567F9" w:rsidRPr="00D567F9" w:rsidRDefault="00F26C6D" w:rsidP="00D567F9">
      <w:pPr>
        <w:shd w:val="clear" w:color="auto" w:fill="FFFFFF"/>
        <w:spacing w:after="240" w:line="480" w:lineRule="auto"/>
        <w:textAlignment w:val="baseline"/>
        <w:rPr>
          <w:rFonts w:ascii="Times New Roman" w:eastAsia="Times New Roman" w:hAnsi="Times New Roman" w:cs="Times New Roman"/>
          <w:color w:val="333333"/>
          <w:sz w:val="24"/>
          <w:szCs w:val="24"/>
          <w:lang w:eastAsia="en-GB"/>
        </w:rPr>
      </w:pPr>
    </w:p>
    <w:p w14:paraId="00FA76EC" w14:textId="77777777" w:rsidR="00D567F9" w:rsidRPr="00D567F9" w:rsidRDefault="00F26C6D" w:rsidP="00D567F9">
      <w:pPr>
        <w:shd w:val="clear" w:color="auto" w:fill="FFFFFF"/>
        <w:spacing w:after="240" w:line="480" w:lineRule="auto"/>
        <w:textAlignment w:val="baseline"/>
        <w:rPr>
          <w:rFonts w:ascii="Times New Roman" w:eastAsia="Times New Roman" w:hAnsi="Times New Roman" w:cs="Times New Roman"/>
          <w:color w:val="333333"/>
          <w:sz w:val="24"/>
          <w:szCs w:val="24"/>
          <w:lang w:eastAsia="en-GB"/>
        </w:rPr>
      </w:pPr>
    </w:p>
    <w:p w14:paraId="23B0F14F" w14:textId="77777777" w:rsidR="00D567F9" w:rsidRPr="00D567F9" w:rsidRDefault="00F26C6D" w:rsidP="00D567F9">
      <w:pPr>
        <w:shd w:val="clear" w:color="auto" w:fill="FFFFFF"/>
        <w:spacing w:after="240" w:line="480" w:lineRule="auto"/>
        <w:textAlignment w:val="baseline"/>
        <w:rPr>
          <w:rFonts w:ascii="Times New Roman" w:eastAsia="Times New Roman" w:hAnsi="Times New Roman" w:cs="Times New Roman"/>
          <w:color w:val="333333"/>
          <w:sz w:val="24"/>
          <w:szCs w:val="24"/>
          <w:lang w:eastAsia="en-GB"/>
        </w:rPr>
      </w:pPr>
    </w:p>
    <w:p w14:paraId="562638AB" w14:textId="77777777" w:rsidR="00D567F9" w:rsidRPr="00D567F9" w:rsidRDefault="00F26C6D" w:rsidP="00D567F9">
      <w:pPr>
        <w:shd w:val="clear" w:color="auto" w:fill="FFFFFF"/>
        <w:spacing w:after="240" w:line="480" w:lineRule="auto"/>
        <w:textAlignment w:val="baseline"/>
        <w:rPr>
          <w:rFonts w:ascii="Times New Roman" w:eastAsia="Times New Roman" w:hAnsi="Times New Roman" w:cs="Times New Roman"/>
          <w:color w:val="333333"/>
          <w:sz w:val="24"/>
          <w:szCs w:val="24"/>
          <w:lang w:eastAsia="en-GB"/>
        </w:rPr>
      </w:pPr>
    </w:p>
    <w:p w14:paraId="1BB6ABCF" w14:textId="77777777" w:rsidR="00DD66D1" w:rsidRDefault="00DD66D1" w:rsidP="00DD66D1">
      <w:pPr>
        <w:spacing w:line="480" w:lineRule="auto"/>
        <w:rPr>
          <w:rFonts w:ascii="Times New Roman" w:eastAsia="Georgia" w:hAnsi="Times New Roman" w:cs="Times New Roman"/>
          <w:color w:val="111111"/>
          <w:spacing w:val="4"/>
          <w:sz w:val="24"/>
          <w:szCs w:val="24"/>
        </w:rPr>
      </w:pPr>
    </w:p>
    <w:p w14:paraId="49E9D20E" w14:textId="3354AC22" w:rsidR="00DD66D1" w:rsidRDefault="00FE7D24" w:rsidP="00FE7D24">
      <w:pPr>
        <w:spacing w:line="480" w:lineRule="auto"/>
        <w:jc w:val="center"/>
        <w:rPr>
          <w:rFonts w:ascii="Times New Roman" w:eastAsia="Georgia" w:hAnsi="Times New Roman" w:cs="Times New Roman"/>
          <w:color w:val="111111"/>
          <w:sz w:val="24"/>
          <w:szCs w:val="24"/>
        </w:rPr>
      </w:pPr>
      <w:r>
        <w:rPr>
          <w:rFonts w:ascii="Times New Roman" w:eastAsia="Georgia" w:hAnsi="Times New Roman" w:cs="Times New Roman"/>
          <w:color w:val="111111"/>
          <w:sz w:val="24"/>
          <w:szCs w:val="24"/>
        </w:rPr>
        <w:t>Discussion</w:t>
      </w:r>
    </w:p>
    <w:p w14:paraId="2A2C4338" w14:textId="0CC735CD" w:rsidR="00DD66D1" w:rsidRDefault="00DD66D1" w:rsidP="00FE7D24">
      <w:pPr>
        <w:spacing w:line="480" w:lineRule="auto"/>
        <w:jc w:val="center"/>
        <w:rPr>
          <w:rFonts w:ascii="Times New Roman" w:eastAsia="Georgia" w:hAnsi="Times New Roman" w:cs="Times New Roman"/>
          <w:color w:val="111111"/>
          <w:sz w:val="24"/>
          <w:szCs w:val="24"/>
        </w:rPr>
      </w:pPr>
      <w:r>
        <w:rPr>
          <w:rFonts w:ascii="Times New Roman" w:eastAsia="Georgia" w:hAnsi="Times New Roman" w:cs="Times New Roman"/>
          <w:color w:val="111111"/>
          <w:sz w:val="24"/>
          <w:szCs w:val="24"/>
        </w:rPr>
        <w:t>Student Name</w:t>
      </w:r>
    </w:p>
    <w:p w14:paraId="200E2E27" w14:textId="0E04AF95" w:rsidR="00DD66D1" w:rsidRDefault="00DD66D1" w:rsidP="00FE7D24">
      <w:pPr>
        <w:spacing w:line="480" w:lineRule="auto"/>
        <w:jc w:val="center"/>
        <w:rPr>
          <w:rFonts w:ascii="Times New Roman" w:eastAsia="Georgia" w:hAnsi="Times New Roman" w:cs="Times New Roman"/>
          <w:color w:val="111111"/>
          <w:sz w:val="24"/>
          <w:szCs w:val="24"/>
        </w:rPr>
      </w:pPr>
      <w:r>
        <w:rPr>
          <w:rFonts w:ascii="Times New Roman" w:eastAsia="Georgia" w:hAnsi="Times New Roman" w:cs="Times New Roman"/>
          <w:color w:val="111111"/>
          <w:sz w:val="24"/>
          <w:szCs w:val="24"/>
        </w:rPr>
        <w:t>Institution Affiliation</w:t>
      </w:r>
    </w:p>
    <w:p w14:paraId="54962B76" w14:textId="77777777" w:rsidR="00DD66D1" w:rsidRDefault="00DD66D1" w:rsidP="00DD66D1">
      <w:pPr>
        <w:spacing w:line="480" w:lineRule="auto"/>
        <w:jc w:val="center"/>
        <w:rPr>
          <w:rFonts w:ascii="Times New Roman" w:eastAsia="Georgia" w:hAnsi="Times New Roman" w:cs="Times New Roman"/>
          <w:color w:val="111111"/>
          <w:sz w:val="24"/>
          <w:szCs w:val="24"/>
        </w:rPr>
      </w:pPr>
    </w:p>
    <w:p w14:paraId="7F1B96E7" w14:textId="77777777" w:rsidR="00DD66D1" w:rsidRDefault="00DD66D1" w:rsidP="00DD66D1">
      <w:pPr>
        <w:spacing w:line="480" w:lineRule="auto"/>
        <w:jc w:val="center"/>
        <w:rPr>
          <w:rFonts w:ascii="Times New Roman" w:eastAsia="Georgia" w:hAnsi="Times New Roman" w:cs="Times New Roman"/>
          <w:color w:val="111111"/>
          <w:sz w:val="24"/>
          <w:szCs w:val="24"/>
        </w:rPr>
      </w:pPr>
    </w:p>
    <w:p w14:paraId="60791AC5" w14:textId="77777777" w:rsidR="00DD66D1" w:rsidRDefault="00DD66D1" w:rsidP="00DD66D1">
      <w:pPr>
        <w:spacing w:line="480" w:lineRule="auto"/>
        <w:rPr>
          <w:rFonts w:ascii="Times New Roman" w:eastAsia="Georgia" w:hAnsi="Times New Roman" w:cs="Times New Roman"/>
          <w:color w:val="111111"/>
          <w:sz w:val="24"/>
          <w:szCs w:val="24"/>
        </w:rPr>
      </w:pPr>
    </w:p>
    <w:p w14:paraId="2104E557" w14:textId="77777777" w:rsidR="00DD66D1" w:rsidRDefault="00DD66D1" w:rsidP="00DD66D1">
      <w:pPr>
        <w:spacing w:line="480" w:lineRule="auto"/>
        <w:rPr>
          <w:rFonts w:ascii="Times New Roman" w:eastAsia="Georgia" w:hAnsi="Times New Roman" w:cs="Times New Roman"/>
          <w:color w:val="111111"/>
          <w:sz w:val="24"/>
          <w:szCs w:val="24"/>
        </w:rPr>
      </w:pPr>
    </w:p>
    <w:p w14:paraId="53DEF20D" w14:textId="77777777" w:rsidR="00DD66D1" w:rsidRDefault="00DD66D1" w:rsidP="00DD66D1">
      <w:pPr>
        <w:spacing w:line="480" w:lineRule="auto"/>
        <w:rPr>
          <w:rFonts w:ascii="Times New Roman" w:eastAsia="Georgia" w:hAnsi="Times New Roman" w:cs="Times New Roman"/>
          <w:color w:val="111111"/>
          <w:sz w:val="24"/>
          <w:szCs w:val="24"/>
        </w:rPr>
      </w:pPr>
    </w:p>
    <w:p w14:paraId="2AF8C673" w14:textId="77777777" w:rsidR="00DD66D1" w:rsidRDefault="00DD66D1" w:rsidP="00DD66D1">
      <w:pPr>
        <w:spacing w:line="480" w:lineRule="auto"/>
        <w:rPr>
          <w:rFonts w:ascii="Times New Roman" w:eastAsia="Georgia" w:hAnsi="Times New Roman" w:cs="Times New Roman"/>
          <w:color w:val="111111"/>
          <w:sz w:val="24"/>
          <w:szCs w:val="24"/>
        </w:rPr>
      </w:pPr>
    </w:p>
    <w:p w14:paraId="24E1E892" w14:textId="77777777" w:rsidR="00DD66D1" w:rsidRDefault="00DD66D1" w:rsidP="00DD66D1">
      <w:pPr>
        <w:spacing w:line="480" w:lineRule="auto"/>
        <w:rPr>
          <w:rFonts w:ascii="Times New Roman" w:eastAsia="Georgia" w:hAnsi="Times New Roman" w:cs="Times New Roman"/>
          <w:color w:val="111111"/>
          <w:sz w:val="24"/>
          <w:szCs w:val="24"/>
        </w:rPr>
      </w:pPr>
    </w:p>
    <w:p w14:paraId="09A3E4C3" w14:textId="77777777" w:rsidR="00DD66D1" w:rsidRDefault="00DD66D1" w:rsidP="00DD66D1">
      <w:pPr>
        <w:spacing w:line="480" w:lineRule="auto"/>
        <w:rPr>
          <w:rFonts w:ascii="Times New Roman" w:eastAsia="Georgia" w:hAnsi="Times New Roman" w:cs="Times New Roman"/>
          <w:color w:val="111111"/>
          <w:sz w:val="24"/>
          <w:szCs w:val="24"/>
        </w:rPr>
      </w:pPr>
    </w:p>
    <w:p w14:paraId="6F8BB766" w14:textId="77777777" w:rsidR="00DD66D1" w:rsidRDefault="00DD66D1" w:rsidP="00DD66D1">
      <w:pPr>
        <w:spacing w:line="480" w:lineRule="auto"/>
        <w:rPr>
          <w:rFonts w:ascii="Times New Roman" w:eastAsia="Georgia" w:hAnsi="Times New Roman" w:cs="Times New Roman"/>
          <w:color w:val="111111"/>
          <w:sz w:val="24"/>
          <w:szCs w:val="24"/>
        </w:rPr>
      </w:pPr>
    </w:p>
    <w:p w14:paraId="5E07A47C" w14:textId="447301E0" w:rsidR="00DD66D1" w:rsidRPr="00FE7D24" w:rsidRDefault="00FE7D24" w:rsidP="00DD66D1">
      <w:pPr>
        <w:spacing w:line="480" w:lineRule="auto"/>
        <w:rPr>
          <w:rFonts w:ascii="Times New Roman" w:eastAsia="Georgia" w:hAnsi="Times New Roman" w:cs="Times New Roman"/>
          <w:b/>
          <w:color w:val="111111"/>
          <w:sz w:val="24"/>
          <w:szCs w:val="24"/>
        </w:rPr>
      </w:pPr>
      <w:r w:rsidRPr="00FE7D24">
        <w:rPr>
          <w:rFonts w:ascii="Times New Roman" w:eastAsia="Georgia" w:hAnsi="Times New Roman" w:cs="Times New Roman"/>
          <w:b/>
          <w:color w:val="111111"/>
          <w:sz w:val="24"/>
          <w:szCs w:val="24"/>
        </w:rPr>
        <w:lastRenderedPageBreak/>
        <w:t>The difference between statistical significance and clinical significance?</w:t>
      </w:r>
      <w:r w:rsidRPr="00FE7D24">
        <w:rPr>
          <w:rFonts w:ascii="Times New Roman" w:eastAsia="Georgia" w:hAnsi="Times New Roman" w:cs="Times New Roman"/>
          <w:b/>
          <w:color w:val="111111"/>
          <w:sz w:val="24"/>
          <w:szCs w:val="24"/>
        </w:rPr>
        <w:tab/>
      </w:r>
    </w:p>
    <w:p w14:paraId="66C9B267" w14:textId="77777777" w:rsidR="00DD66D1" w:rsidRDefault="00DD66D1" w:rsidP="00DD66D1">
      <w:pPr>
        <w:spacing w:line="480" w:lineRule="auto"/>
        <w:rPr>
          <w:rFonts w:ascii="Times New Roman" w:eastAsia="Georgia" w:hAnsi="Times New Roman" w:cs="Times New Roman"/>
          <w:b/>
          <w:color w:val="111111"/>
          <w:sz w:val="24"/>
          <w:szCs w:val="24"/>
        </w:rPr>
      </w:pPr>
      <w:r>
        <w:rPr>
          <w:rFonts w:ascii="Times New Roman" w:eastAsia="Georgia" w:hAnsi="Times New Roman" w:cs="Times New Roman"/>
          <w:b/>
          <w:color w:val="111111"/>
          <w:sz w:val="24"/>
          <w:szCs w:val="24"/>
        </w:rPr>
        <w:t xml:space="preserve">Factual criticalness </w:t>
      </w:r>
    </w:p>
    <w:p w14:paraId="62CE0503" w14:textId="77777777" w:rsidR="00DD66D1" w:rsidRDefault="00DD66D1" w:rsidP="00DD66D1">
      <w:pPr>
        <w:spacing w:line="480" w:lineRule="auto"/>
        <w:ind w:firstLine="720"/>
        <w:rPr>
          <w:rFonts w:ascii="Times New Roman" w:eastAsia="Georgia" w:hAnsi="Times New Roman" w:cs="Times New Roman"/>
          <w:color w:val="111111"/>
          <w:sz w:val="24"/>
          <w:szCs w:val="24"/>
        </w:rPr>
      </w:pPr>
      <w:r>
        <w:rPr>
          <w:rFonts w:ascii="Times New Roman" w:eastAsia="Georgia" w:hAnsi="Times New Roman" w:cs="Times New Roman"/>
          <w:color w:val="111111"/>
          <w:sz w:val="24"/>
          <w:szCs w:val="24"/>
        </w:rPr>
        <w:t>Quantifiable imperativeness identifies with the subject of paying little regard to whether the inevitable results of an honest to goodness test meets a perceived introduce level.</w:t>
      </w:r>
    </w:p>
    <w:p w14:paraId="14A33E00" w14:textId="77777777" w:rsidR="00DD66D1" w:rsidRDefault="00DD66D1" w:rsidP="00DD66D1">
      <w:pPr>
        <w:spacing w:line="480" w:lineRule="auto"/>
        <w:rPr>
          <w:rFonts w:ascii="Times New Roman" w:eastAsia="Georgia" w:hAnsi="Times New Roman" w:cs="Times New Roman"/>
          <w:b/>
          <w:color w:val="111111"/>
          <w:sz w:val="24"/>
          <w:szCs w:val="24"/>
        </w:rPr>
      </w:pPr>
      <w:r>
        <w:rPr>
          <w:rFonts w:ascii="Times New Roman" w:eastAsia="Georgia" w:hAnsi="Times New Roman" w:cs="Times New Roman"/>
          <w:b/>
          <w:color w:val="111111"/>
          <w:sz w:val="24"/>
          <w:szCs w:val="24"/>
        </w:rPr>
        <w:t xml:space="preserve">Honest centrality as a fragment of various elements includes: </w:t>
      </w:r>
    </w:p>
    <w:p w14:paraId="558E4DC8" w14:textId="77777777" w:rsidR="00DD66D1" w:rsidRDefault="00DD66D1" w:rsidP="00DD66D1">
      <w:pPr>
        <w:spacing w:line="480" w:lineRule="auto"/>
        <w:rPr>
          <w:rFonts w:ascii="Times New Roman" w:eastAsia="Georgia" w:hAnsi="Times New Roman" w:cs="Times New Roman"/>
          <w:color w:val="111111"/>
          <w:sz w:val="24"/>
          <w:szCs w:val="24"/>
        </w:rPr>
      </w:pPr>
      <w:r>
        <w:rPr>
          <w:rFonts w:ascii="Times New Roman" w:eastAsia="Georgia" w:hAnsi="Times New Roman" w:cs="Times New Roman"/>
          <w:color w:val="111111"/>
          <w:sz w:val="24"/>
          <w:szCs w:val="24"/>
        </w:rPr>
        <w:t>i.</w:t>
      </w:r>
      <w:r>
        <w:rPr>
          <w:rFonts w:ascii="Times New Roman" w:eastAsia="Georgia" w:hAnsi="Times New Roman" w:cs="Times New Roman"/>
          <w:color w:val="111111"/>
          <w:sz w:val="24"/>
          <w:szCs w:val="24"/>
        </w:rPr>
        <w:tab/>
        <w:t xml:space="preserve">The actual level of the impact </w:t>
      </w:r>
    </w:p>
    <w:p w14:paraId="4F4ACBF2" w14:textId="77777777" w:rsidR="00DD66D1" w:rsidRDefault="00DD66D1" w:rsidP="00DD66D1">
      <w:pPr>
        <w:spacing w:line="480" w:lineRule="auto"/>
        <w:rPr>
          <w:rFonts w:ascii="Times New Roman" w:eastAsia="Georgia" w:hAnsi="Times New Roman" w:cs="Times New Roman"/>
          <w:color w:val="111111"/>
          <w:sz w:val="24"/>
          <w:szCs w:val="24"/>
        </w:rPr>
      </w:pPr>
      <w:r>
        <w:rPr>
          <w:rFonts w:ascii="Times New Roman" w:eastAsia="Georgia" w:hAnsi="Times New Roman" w:cs="Times New Roman"/>
          <w:color w:val="111111"/>
          <w:sz w:val="24"/>
          <w:szCs w:val="24"/>
        </w:rPr>
        <w:t>ii.</w:t>
      </w:r>
      <w:r>
        <w:rPr>
          <w:rFonts w:ascii="Times New Roman" w:eastAsia="Georgia" w:hAnsi="Times New Roman" w:cs="Times New Roman"/>
          <w:color w:val="111111"/>
          <w:sz w:val="24"/>
          <w:szCs w:val="24"/>
        </w:rPr>
        <w:tab/>
        <w:t xml:space="preserve">On the outline survey </w:t>
      </w:r>
    </w:p>
    <w:p w14:paraId="037ED809" w14:textId="77777777" w:rsidR="00DD66D1" w:rsidRDefault="00DD66D1" w:rsidP="00DD66D1">
      <w:pPr>
        <w:spacing w:line="480" w:lineRule="auto"/>
        <w:rPr>
          <w:rFonts w:ascii="Times New Roman" w:eastAsia="Georgia" w:hAnsi="Times New Roman" w:cs="Times New Roman"/>
          <w:color w:val="111111"/>
          <w:sz w:val="24"/>
          <w:szCs w:val="24"/>
        </w:rPr>
      </w:pPr>
      <w:r>
        <w:rPr>
          <w:rFonts w:ascii="Times New Roman" w:eastAsia="Georgia" w:hAnsi="Times New Roman" w:cs="Times New Roman"/>
          <w:color w:val="111111"/>
          <w:sz w:val="24"/>
          <w:szCs w:val="24"/>
        </w:rPr>
        <w:t>iii.</w:t>
      </w:r>
      <w:r>
        <w:rPr>
          <w:rFonts w:ascii="Times New Roman" w:eastAsia="Georgia" w:hAnsi="Times New Roman" w:cs="Times New Roman"/>
          <w:color w:val="111111"/>
          <w:sz w:val="24"/>
          <w:szCs w:val="24"/>
        </w:rPr>
        <w:tab/>
        <w:t xml:space="preserve">The continuing nature of the impact (i.e., is the treatment correspondingly persuading for all people?) </w:t>
      </w:r>
    </w:p>
    <w:p w14:paraId="343291EF" w14:textId="77777777" w:rsidR="00DD66D1" w:rsidRDefault="00DD66D1" w:rsidP="00DD66D1">
      <w:pPr>
        <w:spacing w:line="480" w:lineRule="auto"/>
        <w:rPr>
          <w:rFonts w:ascii="Times New Roman" w:eastAsia="Georgia" w:hAnsi="Times New Roman" w:cs="Times New Roman"/>
          <w:color w:val="111111"/>
          <w:sz w:val="24"/>
          <w:szCs w:val="24"/>
        </w:rPr>
      </w:pPr>
      <w:r>
        <w:rPr>
          <w:rFonts w:ascii="Times New Roman" w:eastAsia="Georgia" w:hAnsi="Times New Roman" w:cs="Times New Roman"/>
          <w:color w:val="111111"/>
          <w:sz w:val="24"/>
          <w:szCs w:val="24"/>
        </w:rPr>
        <w:t>iv.</w:t>
      </w:r>
      <w:r>
        <w:rPr>
          <w:rFonts w:ascii="Times New Roman" w:eastAsia="Georgia" w:hAnsi="Times New Roman" w:cs="Times New Roman"/>
          <w:color w:val="111111"/>
          <w:sz w:val="24"/>
          <w:szCs w:val="24"/>
        </w:rPr>
        <w:tab/>
        <w:t xml:space="preserve">Within the  continuing nature  and the estimation  of instrument </w:t>
      </w:r>
    </w:p>
    <w:p w14:paraId="2987BBE9" w14:textId="1B9A62A6" w:rsidR="00DD66D1" w:rsidRDefault="00DD66D1" w:rsidP="00DD66D1">
      <w:pPr>
        <w:spacing w:line="480" w:lineRule="auto"/>
        <w:ind w:firstLine="720"/>
        <w:rPr>
          <w:rFonts w:ascii="Times New Roman" w:eastAsia="Georgia" w:hAnsi="Times New Roman" w:cs="Times New Roman"/>
          <w:color w:val="111111"/>
          <w:sz w:val="24"/>
          <w:szCs w:val="24"/>
        </w:rPr>
      </w:pPr>
      <w:r>
        <w:rPr>
          <w:rFonts w:ascii="Times New Roman" w:eastAsia="Georgia" w:hAnsi="Times New Roman" w:cs="Times New Roman"/>
          <w:color w:val="111111"/>
          <w:sz w:val="24"/>
          <w:szCs w:val="24"/>
        </w:rPr>
        <w:t xml:space="preserve">It is thus determinedly charming when you consider the criticalness on centrality test as being just a piece of the basic factor (Kendall, </w:t>
      </w:r>
      <w:r w:rsidRPr="00DD66D1">
        <w:rPr>
          <w:rFonts w:ascii="Times New Roman" w:eastAsia="Georgia" w:hAnsi="Times New Roman" w:cs="Times New Roman"/>
          <w:color w:val="111111"/>
          <w:sz w:val="24"/>
          <w:szCs w:val="24"/>
        </w:rPr>
        <w:t xml:space="preserve">&amp; Grove, </w:t>
      </w:r>
      <w:r>
        <w:rPr>
          <w:rFonts w:ascii="Times New Roman" w:eastAsia="Georgia" w:hAnsi="Times New Roman" w:cs="Times New Roman"/>
          <w:color w:val="111111"/>
          <w:sz w:val="24"/>
          <w:szCs w:val="24"/>
        </w:rPr>
        <w:t xml:space="preserve">1988). The traverse of the impact, while neglecting the likelihood that the little p respect might be an immediate consequence of a gigantic illustration gage, no inconstancy in the reaction to the treatment, an estimation instrument that is to a remarkable degree dependable, and different blends of those unmistakable components.  </w:t>
      </w:r>
    </w:p>
    <w:p w14:paraId="33699699" w14:textId="5740A28C" w:rsidR="00DD66D1" w:rsidRDefault="00DD66D1" w:rsidP="00DD66D1">
      <w:pPr>
        <w:spacing w:line="480" w:lineRule="auto"/>
        <w:ind w:firstLine="720"/>
        <w:rPr>
          <w:rFonts w:ascii="Times New Roman" w:eastAsia="Georgia" w:hAnsi="Times New Roman" w:cs="Times New Roman"/>
          <w:color w:val="111111"/>
          <w:sz w:val="24"/>
          <w:szCs w:val="24"/>
        </w:rPr>
      </w:pPr>
      <w:r>
        <w:rPr>
          <w:rFonts w:ascii="Times New Roman" w:eastAsia="Georgia" w:hAnsi="Times New Roman" w:cs="Times New Roman"/>
          <w:color w:val="111111"/>
          <w:sz w:val="24"/>
          <w:szCs w:val="24"/>
        </w:rPr>
        <w:t xml:space="preserve">Is it honest to goodness that it isn't intriguing that our sense reveals to us that we ought to be had with the traverse of the impact as opposed to (or if nothing else regardless) the hugeness level? I trust we go to a trademark, yet incorrect, cognizance of evident centrality as a measure of the impact monstrosity we instinctively comprehend that by one means or another it is the level of the impact that is in a general sense basic. </w:t>
      </w:r>
    </w:p>
    <w:p w14:paraId="74C32F04" w14:textId="77777777" w:rsidR="00DD66D1" w:rsidRDefault="00DD66D1" w:rsidP="00DD66D1">
      <w:pPr>
        <w:spacing w:line="480" w:lineRule="auto"/>
        <w:rPr>
          <w:rFonts w:ascii="Times New Roman" w:eastAsia="Georgia" w:hAnsi="Times New Roman" w:cs="Times New Roman"/>
          <w:b/>
          <w:color w:val="111111"/>
          <w:sz w:val="24"/>
          <w:szCs w:val="24"/>
        </w:rPr>
      </w:pPr>
    </w:p>
    <w:p w14:paraId="7EEF9892" w14:textId="77777777" w:rsidR="00DD66D1" w:rsidRDefault="00DD66D1" w:rsidP="00DD66D1">
      <w:pPr>
        <w:spacing w:line="480" w:lineRule="auto"/>
        <w:rPr>
          <w:rFonts w:ascii="Times New Roman" w:eastAsia="Georgia" w:hAnsi="Times New Roman" w:cs="Times New Roman"/>
          <w:b/>
          <w:color w:val="111111"/>
          <w:sz w:val="24"/>
          <w:szCs w:val="24"/>
        </w:rPr>
      </w:pPr>
      <w:r>
        <w:rPr>
          <w:rFonts w:ascii="Times New Roman" w:eastAsia="Georgia" w:hAnsi="Times New Roman" w:cs="Times New Roman"/>
          <w:b/>
          <w:color w:val="111111"/>
          <w:sz w:val="24"/>
          <w:szCs w:val="24"/>
        </w:rPr>
        <w:t xml:space="preserve">Clinical Significance </w:t>
      </w:r>
    </w:p>
    <w:p w14:paraId="48BD1D70" w14:textId="77777777" w:rsidR="00DD66D1" w:rsidRDefault="00DD66D1" w:rsidP="00DD66D1">
      <w:pPr>
        <w:spacing w:line="480" w:lineRule="auto"/>
        <w:rPr>
          <w:rFonts w:ascii="Times New Roman" w:eastAsia="Georgia" w:hAnsi="Times New Roman" w:cs="Times New Roman"/>
          <w:color w:val="111111"/>
          <w:sz w:val="24"/>
          <w:szCs w:val="24"/>
        </w:rPr>
      </w:pPr>
      <w:r>
        <w:rPr>
          <w:rFonts w:ascii="Times New Roman" w:eastAsia="Georgia" w:hAnsi="Times New Roman" w:cs="Times New Roman"/>
          <w:color w:val="111111"/>
          <w:sz w:val="24"/>
          <w:szCs w:val="24"/>
        </w:rPr>
        <w:t xml:space="preserve">Recalling the legitimate target to pick clinical centrality you should operationally portray each of the terms in the definition. By what means may you depict a customer as "mourned and cluttered?" When is a customer "not prominent from a ...no chafed reference gathering?" How may you have the ability to depict "solid change?" </w:t>
      </w:r>
    </w:p>
    <w:p w14:paraId="1A1F2A08" w14:textId="77777777" w:rsidR="00DD66D1" w:rsidRDefault="00DD66D1" w:rsidP="00DD66D1">
      <w:pPr>
        <w:spacing w:line="480" w:lineRule="auto"/>
        <w:rPr>
          <w:rFonts w:ascii="Times New Roman" w:eastAsia="Georgia" w:hAnsi="Times New Roman" w:cs="Times New Roman"/>
          <w:b/>
          <w:color w:val="111111"/>
          <w:sz w:val="24"/>
          <w:szCs w:val="24"/>
        </w:rPr>
      </w:pPr>
      <w:r>
        <w:rPr>
          <w:rFonts w:ascii="Times New Roman" w:eastAsia="Georgia" w:hAnsi="Times New Roman" w:cs="Times New Roman"/>
          <w:b/>
          <w:color w:val="111111"/>
          <w:sz w:val="24"/>
          <w:szCs w:val="24"/>
        </w:rPr>
        <w:t xml:space="preserve">Example of study </w:t>
      </w:r>
    </w:p>
    <w:p w14:paraId="389C2E4D" w14:textId="77777777" w:rsidR="00DD66D1" w:rsidRDefault="00DD66D1" w:rsidP="00DD66D1">
      <w:pPr>
        <w:spacing w:line="480" w:lineRule="auto"/>
        <w:rPr>
          <w:rFonts w:ascii="Times New Roman" w:eastAsia="Georgia" w:hAnsi="Times New Roman" w:cs="Times New Roman"/>
          <w:color w:val="111111"/>
          <w:sz w:val="24"/>
          <w:szCs w:val="24"/>
        </w:rPr>
      </w:pPr>
      <w:r>
        <w:rPr>
          <w:rFonts w:ascii="Times New Roman" w:eastAsia="Georgia" w:hAnsi="Times New Roman" w:cs="Times New Roman"/>
          <w:color w:val="111111"/>
          <w:sz w:val="24"/>
          <w:szCs w:val="24"/>
        </w:rPr>
        <w:t xml:space="preserve">Envision an examination of treatment for torment, which has a quantifiably significant impact; however, it's a little impact: that is, it just decreases agony perhaps. You can take that outcome to the bank (the degree that anyone knows) — it's valid! It's quantifiable fundamental! Regardless, no more so than a development of coin flips that yields enough heads in the movement to raise your eyebrows. Furthermore, the impact was 'as of recently minor. So calling these outcomes "essential" is utilizing math to put lipstick on a pig. </w:t>
      </w:r>
    </w:p>
    <w:p w14:paraId="5AA91F0E" w14:textId="77777777" w:rsidR="00DD66D1" w:rsidRDefault="00DD66D1" w:rsidP="00DD66D1">
      <w:pPr>
        <w:spacing w:line="480" w:lineRule="auto"/>
        <w:rPr>
          <w:rFonts w:ascii="Times New Roman" w:eastAsia="Georgia" w:hAnsi="Times New Roman" w:cs="Times New Roman"/>
          <w:color w:val="111111"/>
          <w:sz w:val="24"/>
          <w:szCs w:val="24"/>
        </w:rPr>
      </w:pPr>
      <w:r>
        <w:rPr>
          <w:rFonts w:ascii="Times New Roman" w:eastAsia="Georgia" w:hAnsi="Times New Roman" w:cs="Times New Roman"/>
          <w:color w:val="111111"/>
          <w:sz w:val="24"/>
          <w:szCs w:val="24"/>
        </w:rPr>
        <w:t>There is a broad measure of enhanced pigs in getting some information about "essential" results that are conceivably not in any case that, and clinically crippling regardless.</w:t>
      </w:r>
    </w:p>
    <w:p w14:paraId="2519492F" w14:textId="77777777" w:rsidR="00DD66D1" w:rsidRDefault="00DD66D1" w:rsidP="00DD66D1">
      <w:pPr>
        <w:spacing w:line="480" w:lineRule="auto"/>
        <w:rPr>
          <w:rFonts w:ascii="Times New Roman" w:eastAsia="Georgia" w:hAnsi="Times New Roman" w:cs="Times New Roman"/>
          <w:color w:val="111111"/>
          <w:sz w:val="24"/>
          <w:szCs w:val="24"/>
        </w:rPr>
      </w:pPr>
    </w:p>
    <w:p w14:paraId="56195588" w14:textId="77777777" w:rsidR="00DD66D1" w:rsidRDefault="00DD66D1" w:rsidP="00DD66D1">
      <w:pPr>
        <w:spacing w:line="480" w:lineRule="auto"/>
        <w:rPr>
          <w:rFonts w:ascii="Times New Roman" w:eastAsia="Georgia" w:hAnsi="Times New Roman" w:cs="Times New Roman"/>
          <w:color w:val="111111"/>
          <w:sz w:val="24"/>
          <w:szCs w:val="24"/>
        </w:rPr>
      </w:pPr>
    </w:p>
    <w:p w14:paraId="24F32ADC" w14:textId="77777777" w:rsidR="00DD66D1" w:rsidRDefault="00DD66D1" w:rsidP="00DD66D1">
      <w:pPr>
        <w:spacing w:line="480" w:lineRule="auto"/>
        <w:rPr>
          <w:rFonts w:ascii="Times New Roman" w:eastAsia="Georgia" w:hAnsi="Times New Roman" w:cs="Times New Roman"/>
          <w:color w:val="111111"/>
          <w:sz w:val="24"/>
          <w:szCs w:val="24"/>
        </w:rPr>
      </w:pPr>
    </w:p>
    <w:p w14:paraId="525C747C" w14:textId="77777777" w:rsidR="00FE7D24" w:rsidRDefault="00FE7D24" w:rsidP="00DD66D1">
      <w:pPr>
        <w:spacing w:line="480" w:lineRule="auto"/>
        <w:jc w:val="center"/>
        <w:rPr>
          <w:rFonts w:ascii="Times New Roman" w:eastAsia="Georgia" w:hAnsi="Times New Roman" w:cs="Times New Roman"/>
          <w:b/>
          <w:color w:val="111111"/>
          <w:sz w:val="24"/>
          <w:szCs w:val="24"/>
        </w:rPr>
      </w:pPr>
    </w:p>
    <w:p w14:paraId="3FED949C" w14:textId="77777777" w:rsidR="00FE7D24" w:rsidRDefault="00FE7D24" w:rsidP="00DD66D1">
      <w:pPr>
        <w:spacing w:line="480" w:lineRule="auto"/>
        <w:jc w:val="center"/>
        <w:rPr>
          <w:rFonts w:ascii="Times New Roman" w:eastAsia="Georgia" w:hAnsi="Times New Roman" w:cs="Times New Roman"/>
          <w:b/>
          <w:color w:val="111111"/>
          <w:sz w:val="24"/>
          <w:szCs w:val="24"/>
        </w:rPr>
      </w:pPr>
    </w:p>
    <w:p w14:paraId="72E25615" w14:textId="77777777" w:rsidR="00DD66D1" w:rsidRPr="00FE7D24" w:rsidRDefault="00DD66D1" w:rsidP="00DD66D1">
      <w:pPr>
        <w:spacing w:line="480" w:lineRule="auto"/>
        <w:jc w:val="center"/>
        <w:rPr>
          <w:rFonts w:ascii="Times New Roman" w:eastAsia="Georgia" w:hAnsi="Times New Roman" w:cs="Times New Roman"/>
          <w:color w:val="111111"/>
          <w:sz w:val="24"/>
          <w:szCs w:val="24"/>
        </w:rPr>
      </w:pPr>
      <w:bookmarkStart w:id="0" w:name="_GoBack"/>
      <w:r w:rsidRPr="00FE7D24">
        <w:rPr>
          <w:rFonts w:ascii="Times New Roman" w:eastAsia="Georgia" w:hAnsi="Times New Roman" w:cs="Times New Roman"/>
          <w:color w:val="111111"/>
          <w:sz w:val="24"/>
          <w:szCs w:val="24"/>
        </w:rPr>
        <w:lastRenderedPageBreak/>
        <w:t>Reference</w:t>
      </w:r>
    </w:p>
    <w:bookmarkEnd w:id="0"/>
    <w:p w14:paraId="700D5884" w14:textId="77777777" w:rsidR="00DD66D1" w:rsidRDefault="00DD66D1" w:rsidP="00DD66D1">
      <w:pPr>
        <w:pStyle w:val="NormalWeb"/>
        <w:spacing w:line="480" w:lineRule="auto"/>
        <w:ind w:firstLine="720"/>
      </w:pPr>
      <w:r>
        <w:t xml:space="preserve">Kendall, P. C., &amp; Grove, W. M. (1988). Normative comparisons in therapy outcome. </w:t>
      </w:r>
      <w:r>
        <w:rPr>
          <w:rStyle w:val="Emphasis"/>
        </w:rPr>
        <w:t xml:space="preserve">Behavioral Assessment, 10, </w:t>
      </w:r>
      <w:r>
        <w:t>147-158.</w:t>
      </w:r>
    </w:p>
    <w:p w14:paraId="023081A8" w14:textId="16F9DFB1" w:rsidR="00A066BA" w:rsidRPr="00D567F9" w:rsidRDefault="00F26C6D" w:rsidP="00DD66D1">
      <w:pPr>
        <w:spacing w:line="480" w:lineRule="auto"/>
        <w:rPr>
          <w:rFonts w:ascii="Times New Roman" w:hAnsi="Times New Roman" w:cs="Times New Roman"/>
          <w:sz w:val="24"/>
          <w:szCs w:val="24"/>
        </w:rPr>
      </w:pPr>
    </w:p>
    <w:sectPr w:rsidR="00A066BA" w:rsidRPr="00D567F9" w:rsidSect="00FD15E8">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FC0A0F6" w14:textId="77777777" w:rsidR="00F26C6D" w:rsidRDefault="00F26C6D">
      <w:pPr>
        <w:spacing w:after="0" w:line="240" w:lineRule="auto"/>
      </w:pPr>
      <w:r>
        <w:separator/>
      </w:r>
    </w:p>
  </w:endnote>
  <w:endnote w:type="continuationSeparator" w:id="0">
    <w:p w14:paraId="031BCD60" w14:textId="77777777" w:rsidR="00F26C6D" w:rsidRDefault="00F26C6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D6B488B" w14:textId="77777777" w:rsidR="00134708" w:rsidRDefault="00134708">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F72E60A" w14:textId="77777777" w:rsidR="00134708" w:rsidRDefault="00134708">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DE951A3" w14:textId="77777777" w:rsidR="00134708" w:rsidRDefault="0013470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11CFA8F" w14:textId="77777777" w:rsidR="00F26C6D" w:rsidRDefault="00F26C6D">
      <w:pPr>
        <w:spacing w:after="0" w:line="240" w:lineRule="auto"/>
      </w:pPr>
      <w:r>
        <w:separator/>
      </w:r>
    </w:p>
  </w:footnote>
  <w:footnote w:type="continuationSeparator" w:id="0">
    <w:p w14:paraId="4D63281B" w14:textId="77777777" w:rsidR="00F26C6D" w:rsidRDefault="00F26C6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AD5BDAD" w14:textId="77777777" w:rsidR="00134708" w:rsidRDefault="0013470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052A7BA" w14:textId="61A133CD" w:rsidR="00D567F9" w:rsidRPr="00FE7D24" w:rsidRDefault="00FD15E8" w:rsidP="00FE7D24">
    <w:pPr>
      <w:spacing w:before="9" w:line="480" w:lineRule="auto"/>
      <w:ind w:right="119"/>
      <w:rPr>
        <w:rFonts w:ascii="Times New Roman" w:hAnsi="Times New Roman" w:cs="Times New Roman"/>
        <w:sz w:val="24"/>
        <w:szCs w:val="24"/>
      </w:rPr>
    </w:pPr>
    <w:r w:rsidRPr="00FE7D24">
      <w:rPr>
        <w:rFonts w:ascii="Times New Roman" w:hAnsi="Times New Roman" w:cs="Times New Roman"/>
        <w:color w:val="222222"/>
        <w:sz w:val="24"/>
        <w:szCs w:val="24"/>
        <w:shd w:val="clear" w:color="auto" w:fill="FFFFFF"/>
      </w:rPr>
      <w:t>NURSING RESEARCH DISCUSSION</w:t>
    </w:r>
    <w:r w:rsidRPr="00FE7D24">
      <w:rPr>
        <w:rFonts w:ascii="Times New Roman" w:eastAsia="Georgia" w:hAnsi="Times New Roman" w:cs="Times New Roman"/>
        <w:color w:val="111111"/>
        <w:sz w:val="24"/>
        <w:szCs w:val="24"/>
      </w:rPr>
      <w:t xml:space="preserve">                                            </w:t>
    </w:r>
    <w:r w:rsidR="00FE7D24">
      <w:rPr>
        <w:rFonts w:ascii="Times New Roman" w:eastAsia="Georgia" w:hAnsi="Times New Roman" w:cs="Times New Roman"/>
        <w:color w:val="111111"/>
        <w:sz w:val="24"/>
        <w:szCs w:val="24"/>
      </w:rPr>
      <w:t xml:space="preserve">       </w:t>
    </w:r>
    <w:r w:rsidRPr="00FE7D24">
      <w:rPr>
        <w:rFonts w:ascii="Times New Roman" w:eastAsia="Georgia" w:hAnsi="Times New Roman" w:cs="Times New Roman"/>
        <w:color w:val="111111"/>
        <w:sz w:val="24"/>
        <w:szCs w:val="24"/>
      </w:rPr>
      <w:t xml:space="preserve">                                    </w:t>
    </w:r>
    <w:sdt>
      <w:sdtPr>
        <w:rPr>
          <w:rFonts w:ascii="Times New Roman" w:hAnsi="Times New Roman" w:cs="Times New Roman"/>
          <w:sz w:val="24"/>
          <w:szCs w:val="24"/>
        </w:rPr>
        <w:id w:val="-1326662019"/>
        <w:docPartObj>
          <w:docPartGallery w:val="Page Numbers (Top of Page)"/>
          <w:docPartUnique/>
        </w:docPartObj>
      </w:sdtPr>
      <w:sdtEndPr>
        <w:rPr>
          <w:noProof/>
        </w:rPr>
      </w:sdtEndPr>
      <w:sdtContent>
        <w:r w:rsidRPr="00FE7D24">
          <w:rPr>
            <w:rFonts w:ascii="Times New Roman" w:hAnsi="Times New Roman" w:cs="Times New Roman"/>
            <w:sz w:val="24"/>
            <w:szCs w:val="24"/>
          </w:rPr>
          <w:fldChar w:fldCharType="begin"/>
        </w:r>
        <w:r w:rsidRPr="00FE7D24">
          <w:rPr>
            <w:rFonts w:ascii="Times New Roman" w:hAnsi="Times New Roman" w:cs="Times New Roman"/>
            <w:sz w:val="24"/>
            <w:szCs w:val="24"/>
          </w:rPr>
          <w:instrText xml:space="preserve"> PAGE   \* MERGEFORMAT </w:instrText>
        </w:r>
        <w:r w:rsidRPr="00FE7D24">
          <w:rPr>
            <w:rFonts w:ascii="Times New Roman" w:hAnsi="Times New Roman" w:cs="Times New Roman"/>
            <w:sz w:val="24"/>
            <w:szCs w:val="24"/>
          </w:rPr>
          <w:fldChar w:fldCharType="separate"/>
        </w:r>
        <w:r w:rsidR="00134708">
          <w:rPr>
            <w:rFonts w:ascii="Times New Roman" w:hAnsi="Times New Roman" w:cs="Times New Roman"/>
            <w:noProof/>
            <w:sz w:val="24"/>
            <w:szCs w:val="24"/>
          </w:rPr>
          <w:t>4</w:t>
        </w:r>
        <w:r w:rsidRPr="00FE7D24">
          <w:rPr>
            <w:rFonts w:ascii="Times New Roman" w:hAnsi="Times New Roman" w:cs="Times New Roman"/>
            <w:noProof/>
            <w:sz w:val="24"/>
            <w:szCs w:val="24"/>
          </w:rPr>
          <w:fldChar w:fldCharType="end"/>
        </w:r>
      </w:sdtContent>
    </w:sdt>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A2D0BDF" w14:textId="3ADC4E00" w:rsidR="00FD15E8" w:rsidRDefault="00FD15E8">
    <w:pPr>
      <w:pStyle w:val="Header"/>
      <w:jc w:val="right"/>
    </w:pPr>
    <w:r w:rsidRPr="00C02DA6">
      <w:rPr>
        <w:rFonts w:ascii="Times New Roman" w:hAnsi="Times New Roman" w:cs="Times New Roman"/>
        <w:sz w:val="24"/>
        <w:szCs w:val="24"/>
      </w:rPr>
      <w:t>Running head</w:t>
    </w:r>
    <w:r>
      <w:t>:</w:t>
    </w:r>
    <w:r w:rsidRPr="00FD15E8">
      <w:rPr>
        <w:rFonts w:ascii="Arial" w:hAnsi="Arial" w:cs="Arial"/>
        <w:color w:val="222222"/>
        <w:sz w:val="26"/>
        <w:szCs w:val="26"/>
        <w:shd w:val="clear" w:color="auto" w:fill="FFFFFF"/>
      </w:rPr>
      <w:t xml:space="preserve"> </w:t>
    </w:r>
    <w:r w:rsidRPr="00FD15E8">
      <w:rPr>
        <w:rFonts w:ascii="Times New Roman" w:hAnsi="Times New Roman" w:cs="Times New Roman"/>
        <w:color w:val="222222"/>
        <w:sz w:val="26"/>
        <w:szCs w:val="26"/>
        <w:shd w:val="clear" w:color="auto" w:fill="FFFFFF"/>
      </w:rPr>
      <w:t>NURSING RESEARCH DISCUSSION</w:t>
    </w:r>
    <w:r w:rsidRPr="00FD15E8">
      <w:rPr>
        <w:rFonts w:ascii="Times New Roman" w:eastAsia="Georgia" w:hAnsi="Times New Roman" w:cs="Times New Roman"/>
        <w:color w:val="111111"/>
        <w:sz w:val="24"/>
        <w:szCs w:val="24"/>
      </w:rPr>
      <w:t>.</w:t>
    </w:r>
    <w:r>
      <w:rPr>
        <w:rFonts w:ascii="Times New Roman" w:eastAsia="Georgia" w:hAnsi="Times New Roman" w:cs="Times New Roman"/>
        <w:color w:val="111111"/>
        <w:sz w:val="24"/>
        <w:szCs w:val="24"/>
      </w:rPr>
      <w:t xml:space="preserve">                                                         </w:t>
    </w:r>
    <w:sdt>
      <w:sdtPr>
        <w:id w:val="-439687083"/>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134708">
          <w:rPr>
            <w:noProof/>
          </w:rPr>
          <w:t>1</w:t>
        </w:r>
        <w:r>
          <w:rPr>
            <w:noProof/>
          </w:rPr>
          <w:fldChar w:fldCharType="end"/>
        </w:r>
      </w:sdtContent>
    </w:sdt>
  </w:p>
  <w:p w14:paraId="1E4BF501" w14:textId="2E9DE37D" w:rsidR="00FD15E8" w:rsidRDefault="00FD15E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hideSpellingErrors/>
  <w:hideGrammaticalError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9329E"/>
    <w:rsid w:val="000615C1"/>
    <w:rsid w:val="0011506D"/>
    <w:rsid w:val="00134708"/>
    <w:rsid w:val="00260B06"/>
    <w:rsid w:val="00381E6E"/>
    <w:rsid w:val="005B16C6"/>
    <w:rsid w:val="00A537F5"/>
    <w:rsid w:val="00A6259C"/>
    <w:rsid w:val="00BC4A03"/>
    <w:rsid w:val="00C123C0"/>
    <w:rsid w:val="00CC5DFD"/>
    <w:rsid w:val="00DD66D1"/>
    <w:rsid w:val="00E73B6F"/>
    <w:rsid w:val="00F26C6D"/>
    <w:rsid w:val="00F9329E"/>
    <w:rsid w:val="00FD15E8"/>
    <w:rsid w:val="00FE7D24"/>
    <w:rsid w:val="00FF03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Note Heading" w:semiHidden="0" w:unhideWhenUsed="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567F9"/>
    <w:pPr>
      <w:tabs>
        <w:tab w:val="center" w:pos="4680"/>
        <w:tab w:val="right" w:pos="9360"/>
      </w:tabs>
      <w:spacing w:after="0" w:line="240" w:lineRule="auto"/>
    </w:pPr>
  </w:style>
  <w:style w:type="character" w:customStyle="1" w:styleId="HeaderChar">
    <w:name w:val="Header Char"/>
    <w:basedOn w:val="DefaultParagraphFont"/>
    <w:link w:val="Header"/>
    <w:uiPriority w:val="99"/>
    <w:rsid w:val="00D567F9"/>
  </w:style>
  <w:style w:type="paragraph" w:styleId="Footer">
    <w:name w:val="footer"/>
    <w:basedOn w:val="Normal"/>
    <w:link w:val="FooterChar"/>
    <w:uiPriority w:val="99"/>
    <w:unhideWhenUsed/>
    <w:rsid w:val="00D567F9"/>
    <w:pPr>
      <w:tabs>
        <w:tab w:val="center" w:pos="4680"/>
        <w:tab w:val="right" w:pos="9360"/>
      </w:tabs>
      <w:spacing w:after="0" w:line="240" w:lineRule="auto"/>
    </w:pPr>
  </w:style>
  <w:style w:type="character" w:customStyle="1" w:styleId="FooterChar">
    <w:name w:val="Footer Char"/>
    <w:basedOn w:val="DefaultParagraphFont"/>
    <w:link w:val="Footer"/>
    <w:uiPriority w:val="99"/>
    <w:rsid w:val="00D567F9"/>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CC5DF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C5DFD"/>
    <w:rPr>
      <w:rFonts w:ascii="Segoe UI" w:hAnsi="Segoe UI" w:cs="Segoe UI"/>
      <w:sz w:val="18"/>
      <w:szCs w:val="18"/>
    </w:rPr>
  </w:style>
  <w:style w:type="paragraph" w:styleId="NormalWeb">
    <w:name w:val="Normal (Web)"/>
    <w:basedOn w:val="Normal"/>
    <w:uiPriority w:val="99"/>
    <w:semiHidden/>
    <w:unhideWhenUsed/>
    <w:rsid w:val="00DD66D1"/>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DD66D1"/>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Note Heading" w:semiHidden="0" w:unhideWhenUsed="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567F9"/>
    <w:pPr>
      <w:tabs>
        <w:tab w:val="center" w:pos="4680"/>
        <w:tab w:val="right" w:pos="9360"/>
      </w:tabs>
      <w:spacing w:after="0" w:line="240" w:lineRule="auto"/>
    </w:pPr>
  </w:style>
  <w:style w:type="character" w:customStyle="1" w:styleId="HeaderChar">
    <w:name w:val="Header Char"/>
    <w:basedOn w:val="DefaultParagraphFont"/>
    <w:link w:val="Header"/>
    <w:uiPriority w:val="99"/>
    <w:rsid w:val="00D567F9"/>
  </w:style>
  <w:style w:type="paragraph" w:styleId="Footer">
    <w:name w:val="footer"/>
    <w:basedOn w:val="Normal"/>
    <w:link w:val="FooterChar"/>
    <w:uiPriority w:val="99"/>
    <w:unhideWhenUsed/>
    <w:rsid w:val="00D567F9"/>
    <w:pPr>
      <w:tabs>
        <w:tab w:val="center" w:pos="4680"/>
        <w:tab w:val="right" w:pos="9360"/>
      </w:tabs>
      <w:spacing w:after="0" w:line="240" w:lineRule="auto"/>
    </w:pPr>
  </w:style>
  <w:style w:type="character" w:customStyle="1" w:styleId="FooterChar">
    <w:name w:val="Footer Char"/>
    <w:basedOn w:val="DefaultParagraphFont"/>
    <w:link w:val="Footer"/>
    <w:uiPriority w:val="99"/>
    <w:rsid w:val="00D567F9"/>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CC5DF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C5DFD"/>
    <w:rPr>
      <w:rFonts w:ascii="Segoe UI" w:hAnsi="Segoe UI" w:cs="Segoe UI"/>
      <w:sz w:val="18"/>
      <w:szCs w:val="18"/>
    </w:rPr>
  </w:style>
  <w:style w:type="paragraph" w:styleId="NormalWeb">
    <w:name w:val="Normal (Web)"/>
    <w:basedOn w:val="Normal"/>
    <w:uiPriority w:val="99"/>
    <w:semiHidden/>
    <w:unhideWhenUsed/>
    <w:rsid w:val="00DD66D1"/>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DD66D1"/>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29823645">
      <w:bodyDiv w:val="1"/>
      <w:marLeft w:val="0"/>
      <w:marRight w:val="0"/>
      <w:marTop w:val="0"/>
      <w:marBottom w:val="0"/>
      <w:divBdr>
        <w:top w:val="none" w:sz="0" w:space="0" w:color="auto"/>
        <w:left w:val="none" w:sz="0" w:space="0" w:color="auto"/>
        <w:bottom w:val="none" w:sz="0" w:space="0" w:color="auto"/>
        <w:right w:val="none" w:sz="0" w:space="0" w:color="auto"/>
      </w:divBdr>
    </w:div>
    <w:div w:id="13276313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2DE0314-CD3F-4187-B8F6-6721326EED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415</Words>
  <Characters>2370</Characters>
  <Application>Microsoft Office Word</Application>
  <DocSecurity>0</DocSecurity>
  <Lines>19</Lines>
  <Paragraphs>5</Paragraphs>
  <ScaleCrop>false</ScaleCrop>
  <LinksUpToDate>false</LinksUpToDate>
  <CharactersWithSpaces>2780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2017-10-29T23:04:00Z</dcterms:created>
  <dcterms:modified xsi:type="dcterms:W3CDTF">2017-10-29T23:04:00Z</dcterms:modified>
</cp:coreProperties>
</file>