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jc w:val="center"/>
        <w:rPr>
          <w:rFonts w:ascii="Times New Roman" w:cs="Times New Roman" w:hAnsi="Times New Roman" w:eastAsia="Times New Roman"/>
          <w:color w:val="ff2600"/>
          <w:sz w:val="26"/>
          <w:szCs w:val="26"/>
          <w:u w:color="ff2600"/>
        </w:rPr>
      </w:pPr>
      <w:r>
        <w:rPr>
          <w:rFonts w:ascii="Times New Roman" w:hAnsi="Times New Roman"/>
          <w:color w:val="ff2600"/>
          <w:sz w:val="26"/>
          <w:szCs w:val="26"/>
          <w:u w:color="ff2600"/>
          <w:rtl w:val="0"/>
          <w:lang w:val="en-US"/>
        </w:rPr>
        <w:t>Answer each question (1</w:t>
      </w:r>
      <w:r>
        <w:rPr>
          <w:rFonts w:ascii="Times New Roman" w:hAnsi="Times New Roman"/>
          <w:color w:val="ff2600"/>
          <w:sz w:val="26"/>
          <w:szCs w:val="26"/>
          <w:u w:color="ff2600"/>
          <w:rtl w:val="0"/>
          <w:lang w:val="en-US"/>
        </w:rPr>
        <w:t>6</w:t>
      </w:r>
      <w:r>
        <w:rPr>
          <w:rFonts w:ascii="Times New Roman" w:hAnsi="Times New Roman"/>
          <w:color w:val="ff2600"/>
          <w:sz w:val="26"/>
          <w:szCs w:val="26"/>
          <w:u w:color="ff2600"/>
          <w:rtl w:val="0"/>
          <w:lang w:val="en-US"/>
        </w:rPr>
        <w:t xml:space="preserve"> in total)</w:t>
      </w:r>
    </w:p>
    <w:p>
      <w:pPr>
        <w:pStyle w:val="Body A"/>
        <w:jc w:val="center"/>
        <w:rPr>
          <w:rFonts w:ascii="Times New Roman" w:cs="Times New Roman" w:hAnsi="Times New Roman" w:eastAsia="Times New Roman"/>
          <w:color w:val="ff2600"/>
          <w:sz w:val="26"/>
          <w:szCs w:val="26"/>
          <w:u w:color="ff2600"/>
        </w:rPr>
      </w:pPr>
      <w:r>
        <w:rPr>
          <w:rFonts w:ascii="Times New Roman" w:hAnsi="Times New Roman"/>
          <w:color w:val="ff2600"/>
          <w:sz w:val="26"/>
          <w:szCs w:val="26"/>
          <w:u w:color="ff2600"/>
          <w:rtl w:val="0"/>
          <w:lang w:val="en-US"/>
        </w:rPr>
        <w:t>(a least one reference each and at least 100 word count per question)</w:t>
      </w:r>
    </w:p>
    <w:p>
      <w:pPr>
        <w:pStyle w:val="Body A"/>
        <w:jc w:val="center"/>
        <w:rPr>
          <w:rFonts w:ascii="Times New Roman" w:cs="Times New Roman" w:hAnsi="Times New Roman" w:eastAsia="Times New Roman"/>
          <w:color w:val="ff2600"/>
          <w:sz w:val="26"/>
          <w:szCs w:val="26"/>
          <w:u w:color="ff2600"/>
        </w:rPr>
      </w:pPr>
      <w:r>
        <w:rPr>
          <w:rFonts w:ascii="Times New Roman" w:hAnsi="Times New Roman"/>
          <w:color w:val="ff2600"/>
          <w:sz w:val="26"/>
          <w:szCs w:val="26"/>
          <w:u w:color="ff2600"/>
          <w:rtl w:val="0"/>
          <w:lang w:val="en-US"/>
        </w:rPr>
        <w:t>use this template to answer questions leaving numbers/questions with each answer</w:t>
      </w:r>
    </w:p>
    <w:p>
      <w:pPr>
        <w:pStyle w:val="Body A"/>
        <w:jc w:val="center"/>
        <w:rPr>
          <w:rFonts w:ascii="Times New Roman" w:cs="Times New Roman" w:hAnsi="Times New Roman" w:eastAsia="Times New Roman"/>
          <w:color w:val="ff2600"/>
          <w:sz w:val="26"/>
          <w:szCs w:val="26"/>
          <w:u w:color="ff2600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efault"/>
        <w:rPr>
          <w:rFonts w:ascii="Times New Roman" w:cs="Times New Roman" w:hAnsi="Times New Roman" w:eastAsia="Times New Roman"/>
          <w:color w:val="333333"/>
          <w:sz w:val="26"/>
          <w:szCs w:val="26"/>
          <w:u w:color="333333"/>
          <w:shd w:val="clear" w:color="auto" w:fill="ffffff"/>
        </w:rPr>
      </w:pPr>
      <w:r>
        <w:rPr>
          <w:rFonts w:ascii="Times New Roman" w:hAnsi="Times New Roman"/>
          <w:color w:val="333333"/>
          <w:sz w:val="26"/>
          <w:szCs w:val="26"/>
          <w:u w:color="333333"/>
          <w:shd w:val="clear" w:color="auto" w:fill="ffffff"/>
          <w:rtl w:val="0"/>
          <w:lang w:val="en-US"/>
        </w:rPr>
        <w:t>1.What principles of an effective literacy program,  do you find challenging? What strategies would you employ to improve your success with these challenging principles?</w:t>
      </w:r>
    </w:p>
    <w:p>
      <w:pPr>
        <w:pStyle w:val="Default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 xml:space="preserve">Answer: 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2.What are some other strategies that would encourage a successful parent-teacher partnership that would benefit the child in the area of literacy? Discuss.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Answer: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3.Describe how a teacher could create a literate environment in the classroom to promote vocabulary development, with examples of what a visitor to the classroom might see.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Answer: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4.Do you consider reading assessment to be controversial? If yes, how is it controversial? If no, why not? Support your response with research.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Answer: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5.What are some reasons to teach reading comprehension strategies in content-area classes?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Answer: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6.Describe some factors that influence a student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’</w:t>
      </w:r>
      <w:r>
        <w:rPr>
          <w:rFonts w:ascii="Times New Roman" w:hAnsi="Times New Roman"/>
          <w:sz w:val="26"/>
          <w:szCs w:val="26"/>
          <w:rtl w:val="0"/>
          <w:lang w:val="en-US"/>
        </w:rPr>
        <w:t>s comprehension of texts with examples.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 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Answer: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7.</w:t>
      </w:r>
      <w:r>
        <w:rPr>
          <w:rFonts w:ascii="Times New Roman" w:hAnsi="Times New Roman"/>
          <w:sz w:val="26"/>
          <w:szCs w:val="26"/>
          <w:rtl w:val="0"/>
          <w:lang w:val="en-US"/>
        </w:rPr>
        <w:t>How might you go about creating a literacy-rich environment in your classroom? Share specific examples of literature you would consider essential reading for students. Why these?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Answer: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8.What are some techniques to encourage the acquisition of high-frequency words in the classroom?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Answer: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9.Reflect on the connection between reading and writing. What are some potential barriers to facilitating extended discussions of text meaning and interpretation?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  </w:t>
      </w:r>
      <w:r>
        <w:rPr>
          <w:rFonts w:ascii="Times New Roman" w:hAnsi="Times New Roman"/>
          <w:sz w:val="26"/>
          <w:szCs w:val="26"/>
          <w:rtl w:val="0"/>
          <w:lang w:val="en-US"/>
        </w:rPr>
        <w:t>How will you overcome them?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Answer: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10.What is critical literacy? How is it important outside of the classroom?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Answer: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11.What are some potential barriers motivating and engaging students in reading?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  </w:t>
      </w:r>
      <w:r>
        <w:rPr>
          <w:rFonts w:ascii="Times New Roman" w:hAnsi="Times New Roman"/>
          <w:sz w:val="26"/>
          <w:szCs w:val="26"/>
          <w:rtl w:val="0"/>
          <w:lang w:val="en-US"/>
        </w:rPr>
        <w:t>How will you overcome them?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Answer: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12.What are new insights you have gleaned regarding motivating readers?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Answer: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13.What role does the classroom teacher play in intervention and assessment of struggling readers? Consider both identification and intervention in your response.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Answer: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14.Discuss one new insight you gleaned regarding RTI.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  </w:t>
      </w:r>
      <w:r>
        <w:rPr>
          <w:rFonts w:ascii="Times New Roman" w:hAnsi="Times New Roman"/>
          <w:sz w:val="26"/>
          <w:szCs w:val="26"/>
          <w:rtl w:val="0"/>
          <w:lang w:val="en-US"/>
        </w:rPr>
        <w:t>How will it influence your practice as a teacher?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Answer: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15.</w:t>
      </w:r>
      <w:r>
        <w:rPr>
          <w:rFonts w:ascii="Times New Roman" w:hAnsi="Times New Roman"/>
          <w:sz w:val="26"/>
          <w:szCs w:val="26"/>
          <w:rtl w:val="0"/>
          <w:lang w:val="en-US"/>
        </w:rPr>
        <w:t>what are three strategies that you will take into the classroom? Why? Are there any strategies that you will not use in the classroom? Explain why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Answer: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16.</w:t>
      </w:r>
      <w:r>
        <w:rPr>
          <w:rFonts w:ascii="Times New Roman" w:hAnsi="Times New Roman"/>
          <w:sz w:val="26"/>
          <w:szCs w:val="26"/>
          <w:rtl w:val="0"/>
          <w:lang w:val="en-US"/>
        </w:rPr>
        <w:t>How do you reach the diverse learners in your classroom? Describe some integration strategies for diverse students. Explain.</w:t>
      </w: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Answer:</w:t>
      </w: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</w:pPr>
      <w:r>
        <w:rPr>
          <w:rFonts w:ascii="Times New Roman" w:cs="Times New Roman" w:hAnsi="Times New Roman" w:eastAsia="Times New Roman"/>
          <w:sz w:val="26"/>
          <w:szCs w:val="26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