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63DAA" w14:textId="049DB315" w:rsidR="00EA04F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Check Your Progress:</w:t>
      </w:r>
      <w:r w:rsidR="006D3524">
        <w:rPr>
          <w:rFonts w:ascii="Times New Roman" w:hAnsi="Times New Roman" w:cs="Times New Roman"/>
          <w:sz w:val="24"/>
          <w:szCs w:val="24"/>
        </w:rPr>
        <w:t xml:space="preserve"> Alexandra Jimenez</w:t>
      </w:r>
    </w:p>
    <w:p w14:paraId="0B153142" w14:textId="470F6953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</w:p>
    <w:p w14:paraId="35485F68" w14:textId="4920BDA8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 What are the total debit and credit balance on the unadjusted trail balance? ______________</w:t>
      </w:r>
    </w:p>
    <w:p w14:paraId="492FF233" w14:textId="5984DC8A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2 What are the total debit and credit balances on your Adjusted trial balance? ______________</w:t>
      </w:r>
    </w:p>
    <w:p w14:paraId="1EF0AAC3" w14:textId="7762C3E1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3 What is the Statement Ending Balance on the reconciliation report? ______________</w:t>
      </w:r>
    </w:p>
    <w:p w14:paraId="555C7218" w14:textId="0E2041F0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4 What is the rent expense balance? ______________</w:t>
      </w:r>
    </w:p>
    <w:p w14:paraId="3700C4D6" w14:textId="1D8ADD79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5 What is the depreciation expense for computer equipment? ______________</w:t>
      </w:r>
    </w:p>
    <w:p w14:paraId="6F8BED59" w14:textId="2497E90E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6 What is the depreciation expense for furniture and equipment? ______________</w:t>
      </w:r>
    </w:p>
    <w:p w14:paraId="7651D428" w14:textId="605C7633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7 What is the amount of total income? ______________</w:t>
      </w:r>
    </w:p>
    <w:p w14:paraId="54C00DEF" w14:textId="74D732B6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8 How much net income (or net loss) is reported in December 31? ______________</w:t>
      </w:r>
    </w:p>
    <w:p w14:paraId="332395F4" w14:textId="5B0DAD6B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 xml:space="preserve">9 What is the account balance in the Notes Payable account? </w:t>
      </w:r>
      <w:bookmarkStart w:id="0" w:name="_GoBack"/>
      <w:bookmarkEnd w:id="0"/>
      <w:r w:rsidRPr="00B358B5">
        <w:rPr>
          <w:rFonts w:ascii="Times New Roman" w:hAnsi="Times New Roman" w:cs="Times New Roman"/>
          <w:sz w:val="24"/>
          <w:szCs w:val="24"/>
        </w:rPr>
        <w:t>______________</w:t>
      </w:r>
    </w:p>
    <w:p w14:paraId="21E2916D" w14:textId="6979B1D6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10 What is the total assets balance on December 31? ______________</w:t>
      </w:r>
    </w:p>
    <w:p w14:paraId="1172A313" w14:textId="5FEDD700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11 Is there an increase or decrease in Cash for the month of December? ______________</w:t>
      </w:r>
    </w:p>
    <w:p w14:paraId="78A1CA59" w14:textId="2DED7B15" w:rsidR="00B358B5" w:rsidRPr="00B358B5" w:rsidRDefault="00B358B5">
      <w:pPr>
        <w:rPr>
          <w:rFonts w:ascii="Times New Roman" w:hAnsi="Times New Roman" w:cs="Times New Roman"/>
          <w:sz w:val="24"/>
          <w:szCs w:val="24"/>
        </w:rPr>
      </w:pPr>
      <w:r w:rsidRPr="00B358B5">
        <w:rPr>
          <w:rFonts w:ascii="Times New Roman" w:hAnsi="Times New Roman" w:cs="Times New Roman"/>
          <w:sz w:val="24"/>
          <w:szCs w:val="24"/>
        </w:rPr>
        <w:t>12 What is the balance in the Owner’s Equity account? ______________</w:t>
      </w:r>
    </w:p>
    <w:sectPr w:rsidR="00B358B5" w:rsidRPr="00B35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B5"/>
    <w:rsid w:val="001C681E"/>
    <w:rsid w:val="004D2FF0"/>
    <w:rsid w:val="00615AF5"/>
    <w:rsid w:val="006D3524"/>
    <w:rsid w:val="00772C6B"/>
    <w:rsid w:val="007A3294"/>
    <w:rsid w:val="007E7369"/>
    <w:rsid w:val="00B358B5"/>
    <w:rsid w:val="00EA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127A"/>
  <w15:chartTrackingRefBased/>
  <w15:docId w15:val="{72610B0D-16D9-4CF9-870C-EB27E618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Mao</dc:creator>
  <cp:keywords/>
  <dc:description/>
  <cp:lastModifiedBy>Alex Jimenez</cp:lastModifiedBy>
  <cp:revision>2</cp:revision>
  <dcterms:created xsi:type="dcterms:W3CDTF">2020-11-26T07:01:00Z</dcterms:created>
  <dcterms:modified xsi:type="dcterms:W3CDTF">2020-11-26T07:01:00Z</dcterms:modified>
</cp:coreProperties>
</file>