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765" w:rsidRDefault="00841765" w:rsidP="00841765">
      <w:r>
        <w:t>Question 3: ethical, clinical and diversity aspects of informed consent</w:t>
      </w:r>
    </w:p>
    <w:p w:rsidR="00841765" w:rsidRDefault="00841765" w:rsidP="00841765">
      <w:pPr>
        <w:tabs>
          <w:tab w:val="left" w:pos="4950"/>
        </w:tabs>
      </w:pPr>
      <w:r>
        <w:t xml:space="preserve">Ethical, clinical and diversity aspects of an informed consent during treatment by a doctor to a patient are to give the right information required by the patient. All information regarding the patient’s condition and any decision to be made should be explained to them. Second aspect involves ensuring that there are no forms of unethical bias towards the patient and enhance autonomy </w:t>
      </w:r>
      <w:r>
        <w:fldChar w:fldCharType="begin"/>
      </w:r>
      <w:r>
        <w:instrText xml:space="preserve"> ADDIN ZOTERO_ITEM CSL_CITATION {"citationID":"9YVzW8fV","properties":{"formattedCitation":"(Van Norman)","plainCitation":"(Van Norman)","noteIndex":0},"citationItems":[{"id":605,"uris":["http://zotero.org/users/local/jAIPT7SL/items/8MJKGF2Z"],"uri":["http://zotero.org/users/local/jAIPT7SL/items/8MJKGF2Z"],"itemData":{"id":605,"type":"article-journal","title":"Ethical issues in informed consent","container-title":"Perioperative Nursing Clinics","page":"213-221","volume":"3","issue":"3","ISSN":"1556-7931","journalAbbreviation":"Perioperative Nursing Clinics","author":[{"family":"Van Norman","given":"Gail A"}],"issued":{"date-parts":[["2008"]]}}}],"schema":"https://github.com/citation-style-language/schema/raw/master/csl-citation.json"} </w:instrText>
      </w:r>
      <w:r>
        <w:fldChar w:fldCharType="separate"/>
      </w:r>
      <w:r w:rsidRPr="0091419C">
        <w:rPr>
          <w:rFonts w:cs="Times New Roman"/>
        </w:rPr>
        <w:t>(Van Norman)</w:t>
      </w:r>
      <w:r>
        <w:fldChar w:fldCharType="end"/>
      </w:r>
      <w:r>
        <w:t xml:space="preserve">.  Promotion of autonomy means that a patient is able to make a personal decisions regarding their own health and conditions they are suffering from. No one should be subjected to any medical test or any medication without informed consent from them. </w:t>
      </w:r>
    </w:p>
    <w:p w:rsidR="00841765" w:rsidRDefault="00841765" w:rsidP="00841765">
      <w:pPr>
        <w:tabs>
          <w:tab w:val="left" w:pos="4950"/>
        </w:tabs>
      </w:pPr>
      <w:r>
        <w:t>Another aspect is that one has the right to refuse medical therapies regardless of their cultural or religious background</w:t>
      </w:r>
      <w:r w:rsidR="003B40B1">
        <w:t xml:space="preserve"> </w:t>
      </w:r>
      <w:r w:rsidR="003B40B1">
        <w:fldChar w:fldCharType="begin"/>
      </w:r>
      <w:r w:rsidR="003B40B1">
        <w:instrText xml:space="preserve"> ADDIN ZOTERO_ITEM CSL_CITATION {"citationID":"X3n7VNJ0","properties":{"formattedCitation":"(Van Norman)","plainCitation":"(Van Norman)","noteIndex":0},"citationItems":[{"id":605,"uris":["http://zotero.org/users/local/jAIPT7SL/items/8MJKGF2Z"],"uri":["http://zotero.org/users/local/jAIPT7SL/items/8MJKGF2Z"],"itemData":{"id":605,"type":"article-journal","title":"Ethical issues in informed consent","container-title":"Perioperative Nursing Clinics","page":"213-221","volume":"3","issue":"3","ISSN":"1556-7931","journalAbbreviation":"Perioperative Nursing Clinics","author":[{"family":"Van Norman","given":"Gail A"}],"issued":{"date-parts":[["2008"]]}}}],"schema":"https://github.com/citation-style-language/schema/raw/master/csl-citation.json"} </w:instrText>
      </w:r>
      <w:r w:rsidR="003B40B1">
        <w:fldChar w:fldCharType="separate"/>
      </w:r>
      <w:r w:rsidR="003B40B1" w:rsidRPr="003B40B1">
        <w:rPr>
          <w:rFonts w:cs="Times New Roman"/>
        </w:rPr>
        <w:t>(Van Norman)</w:t>
      </w:r>
      <w:r w:rsidR="003B40B1">
        <w:fldChar w:fldCharType="end"/>
      </w:r>
      <w:r>
        <w:t xml:space="preserve">. Religious and cultural diversity is respected during treatment Another aspect of an informed consent is that during treatment, explanations should be made to the patient on the benefits and risks that are associated with treatment or a type of medication administered. In case any risk happens, the patient will have consented. Lastly, the patient should be willing to grant consent and must understand the information given. </w:t>
      </w:r>
      <w:proofErr w:type="gramStart"/>
      <w:r w:rsidR="00B46FEA">
        <w:t>It’s</w:t>
      </w:r>
      <w:proofErr w:type="gramEnd"/>
      <w:r>
        <w:t xml:space="preserve"> one obligation to ensure the information is understood before granting consent and one should not coerce granting the consent.</w:t>
      </w:r>
    </w:p>
    <w:p w:rsidR="00A85B00" w:rsidRDefault="00A85B00" w:rsidP="00841765">
      <w:pPr>
        <w:tabs>
          <w:tab w:val="left" w:pos="4950"/>
        </w:tabs>
      </w:pPr>
    </w:p>
    <w:p w:rsidR="00946877" w:rsidRDefault="00946877" w:rsidP="00A85B00">
      <w:pPr>
        <w:tabs>
          <w:tab w:val="left" w:pos="4950"/>
        </w:tabs>
        <w:jc w:val="center"/>
      </w:pPr>
    </w:p>
    <w:p w:rsidR="00946877" w:rsidRDefault="00946877" w:rsidP="00A85B00">
      <w:pPr>
        <w:tabs>
          <w:tab w:val="left" w:pos="4950"/>
        </w:tabs>
        <w:jc w:val="center"/>
      </w:pPr>
    </w:p>
    <w:p w:rsidR="00946877" w:rsidRDefault="00946877" w:rsidP="00A85B00">
      <w:pPr>
        <w:tabs>
          <w:tab w:val="left" w:pos="4950"/>
        </w:tabs>
        <w:jc w:val="center"/>
      </w:pPr>
    </w:p>
    <w:p w:rsidR="00946877" w:rsidRDefault="00946877" w:rsidP="00A85B00">
      <w:pPr>
        <w:tabs>
          <w:tab w:val="left" w:pos="4950"/>
        </w:tabs>
        <w:jc w:val="center"/>
      </w:pPr>
    </w:p>
    <w:p w:rsidR="00A85B00" w:rsidRDefault="00946877" w:rsidP="00A85B00">
      <w:pPr>
        <w:tabs>
          <w:tab w:val="left" w:pos="4950"/>
        </w:tabs>
        <w:jc w:val="center"/>
      </w:pPr>
      <w:r>
        <w:lastRenderedPageBreak/>
        <w:t xml:space="preserve">Reference </w:t>
      </w:r>
      <w:bookmarkStart w:id="0" w:name="_GoBack"/>
      <w:bookmarkEnd w:id="0"/>
      <w:r w:rsidR="00A85B00">
        <w:t xml:space="preserve"> </w:t>
      </w:r>
    </w:p>
    <w:p w:rsidR="003B40B1" w:rsidRPr="003B40B1" w:rsidRDefault="003B40B1" w:rsidP="003B40B1">
      <w:pPr>
        <w:pStyle w:val="Bibliography"/>
        <w:rPr>
          <w:rFonts w:cs="Times New Roman"/>
        </w:rPr>
      </w:pPr>
      <w:r>
        <w:fldChar w:fldCharType="begin"/>
      </w:r>
      <w:r>
        <w:instrText xml:space="preserve"> ADDIN ZOTERO_BIBL {"uncited":[],"omitted":[],"custom":[]} CSL_BIBLIOGRAPHY </w:instrText>
      </w:r>
      <w:r>
        <w:fldChar w:fldCharType="separate"/>
      </w:r>
      <w:r w:rsidRPr="003B40B1">
        <w:rPr>
          <w:rFonts w:cs="Times New Roman"/>
        </w:rPr>
        <w:t xml:space="preserve">Van Norman, Gail A. “Ethical Issues in Informed Consent.” </w:t>
      </w:r>
      <w:r w:rsidRPr="003B40B1">
        <w:rPr>
          <w:rFonts w:cs="Times New Roman"/>
          <w:i/>
          <w:iCs/>
        </w:rPr>
        <w:t>Perioperative Nursing Clinics</w:t>
      </w:r>
      <w:r w:rsidRPr="003B40B1">
        <w:rPr>
          <w:rFonts w:cs="Times New Roman"/>
        </w:rPr>
        <w:t>, vol. 3, no. 3, 2008, pp. 213–21.</w:t>
      </w:r>
    </w:p>
    <w:p w:rsidR="003B40B1" w:rsidRDefault="003B40B1" w:rsidP="003B40B1">
      <w:pPr>
        <w:tabs>
          <w:tab w:val="left" w:pos="4950"/>
        </w:tabs>
      </w:pPr>
      <w:r>
        <w:fldChar w:fldCharType="end"/>
      </w:r>
    </w:p>
    <w:p w:rsidR="00B46FEA" w:rsidRDefault="00B46FEA" w:rsidP="00B46FEA">
      <w:pPr>
        <w:tabs>
          <w:tab w:val="left" w:pos="4950"/>
        </w:tabs>
      </w:pPr>
    </w:p>
    <w:p w:rsidR="00841765" w:rsidRDefault="00841765" w:rsidP="00841765"/>
    <w:p w:rsidR="00841765" w:rsidRDefault="00841765" w:rsidP="00841765"/>
    <w:p w:rsidR="00841765" w:rsidRDefault="00841765" w:rsidP="00841765"/>
    <w:p w:rsidR="00841765" w:rsidRDefault="00841765" w:rsidP="00841765"/>
    <w:p w:rsidR="007653E0" w:rsidRDefault="007653E0"/>
    <w:sectPr w:rsidR="007653E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124"/>
    <w:rsid w:val="003B40B1"/>
    <w:rsid w:val="007653E0"/>
    <w:rsid w:val="00841765"/>
    <w:rsid w:val="00946877"/>
    <w:rsid w:val="00A85B00"/>
    <w:rsid w:val="00B46FEA"/>
    <w:rsid w:val="00C91124"/>
    <w:rsid w:val="00D87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7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3B40B1"/>
    <w:pPr>
      <w:spacing w:after="0"/>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7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3B40B1"/>
    <w:pPr>
      <w:spacing w:after="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468</Words>
  <Characters>2669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ismail - [2010]</cp:lastModifiedBy>
  <cp:revision>2</cp:revision>
  <dcterms:created xsi:type="dcterms:W3CDTF">2019-11-16T19:09:00Z</dcterms:created>
  <dcterms:modified xsi:type="dcterms:W3CDTF">2019-11-16T19:09:00Z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id="UvkK6VdL"/&gt;&lt;style id="http://www.zotero.org/styles/modern-language-association" locale="en-US" hasBibliography="1" bibliographyStyleHasBeenSet="1"/&gt;&lt;prefs&gt;&lt;pref name="fieldType" value="Field"/&gt;&lt;/</vt:lpwstr>
  </property>
  <property fmtid="{D5CDD505-2E9C-101B-9397-08002B2CF9AE}" pid="3" name="ZOTERO_PREF_2">
    <vt:lpwstr>prefs&gt;&lt;/data&gt;</vt:lpwstr>
  </property>
</Properties>
</file>