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45E8F" w14:textId="77777777" w:rsidR="00BD5679" w:rsidRPr="0044598F" w:rsidRDefault="00BD5679" w:rsidP="0044598F">
      <w:pPr>
        <w:spacing w:line="480" w:lineRule="auto"/>
        <w:rPr>
          <w:rFonts w:ascii="Times New Roman" w:hAnsi="Times New Roman" w:cs="Times New Roman"/>
          <w:b/>
          <w:bCs/>
          <w:sz w:val="24"/>
          <w:szCs w:val="24"/>
        </w:rPr>
      </w:pPr>
    </w:p>
    <w:p w14:paraId="71F8B7BD" w14:textId="77777777" w:rsidR="00BD5679" w:rsidRPr="0044598F" w:rsidRDefault="00BD5679" w:rsidP="0044598F">
      <w:pPr>
        <w:spacing w:line="480" w:lineRule="auto"/>
        <w:jc w:val="center"/>
        <w:rPr>
          <w:rFonts w:ascii="Times New Roman" w:hAnsi="Times New Roman" w:cs="Times New Roman"/>
          <w:sz w:val="24"/>
          <w:szCs w:val="24"/>
        </w:rPr>
      </w:pPr>
    </w:p>
    <w:p w14:paraId="3DF37DB9" w14:textId="77777777" w:rsidR="00BD5679" w:rsidRPr="0044598F" w:rsidRDefault="00BD5679" w:rsidP="0044598F">
      <w:pPr>
        <w:spacing w:line="480" w:lineRule="auto"/>
        <w:jc w:val="center"/>
        <w:rPr>
          <w:rFonts w:ascii="Times New Roman" w:hAnsi="Times New Roman" w:cs="Times New Roman"/>
          <w:sz w:val="24"/>
          <w:szCs w:val="24"/>
        </w:rPr>
      </w:pPr>
    </w:p>
    <w:p w14:paraId="2B25123D" w14:textId="77777777" w:rsidR="00BD5679" w:rsidRPr="0044598F" w:rsidRDefault="00BD5679" w:rsidP="0044598F">
      <w:pPr>
        <w:spacing w:line="480" w:lineRule="auto"/>
        <w:jc w:val="center"/>
        <w:rPr>
          <w:rFonts w:ascii="Times New Roman" w:hAnsi="Times New Roman" w:cs="Times New Roman"/>
          <w:sz w:val="24"/>
          <w:szCs w:val="24"/>
        </w:rPr>
      </w:pPr>
    </w:p>
    <w:p w14:paraId="5DAB2D24" w14:textId="77777777" w:rsidR="00BD5679" w:rsidRPr="0044598F" w:rsidRDefault="00BD5679" w:rsidP="0044598F">
      <w:pPr>
        <w:spacing w:line="480" w:lineRule="auto"/>
        <w:jc w:val="center"/>
        <w:rPr>
          <w:rFonts w:ascii="Times New Roman" w:hAnsi="Times New Roman" w:cs="Times New Roman"/>
          <w:sz w:val="24"/>
          <w:szCs w:val="24"/>
        </w:rPr>
      </w:pPr>
    </w:p>
    <w:p w14:paraId="28E832E7" w14:textId="77777777" w:rsidR="00BD5679" w:rsidRPr="0044598F" w:rsidRDefault="00BD5679" w:rsidP="0044598F">
      <w:pPr>
        <w:spacing w:line="480" w:lineRule="auto"/>
        <w:jc w:val="center"/>
        <w:rPr>
          <w:rFonts w:ascii="Times New Roman" w:hAnsi="Times New Roman" w:cs="Times New Roman"/>
          <w:sz w:val="24"/>
          <w:szCs w:val="24"/>
        </w:rPr>
      </w:pPr>
    </w:p>
    <w:p w14:paraId="5B82D83D" w14:textId="77777777" w:rsidR="00BD5679" w:rsidRPr="0044598F" w:rsidRDefault="00BD5679" w:rsidP="0044598F">
      <w:pPr>
        <w:spacing w:line="480" w:lineRule="auto"/>
        <w:jc w:val="center"/>
        <w:rPr>
          <w:rFonts w:ascii="Times New Roman" w:hAnsi="Times New Roman" w:cs="Times New Roman"/>
          <w:sz w:val="24"/>
          <w:szCs w:val="24"/>
        </w:rPr>
      </w:pPr>
    </w:p>
    <w:p w14:paraId="0E06E84F" w14:textId="6EF581D6" w:rsidR="00BD5679" w:rsidRPr="0044598F" w:rsidRDefault="00185E59" w:rsidP="0044598F">
      <w:pPr>
        <w:spacing w:line="480" w:lineRule="auto"/>
        <w:jc w:val="center"/>
        <w:rPr>
          <w:rFonts w:ascii="Times New Roman" w:hAnsi="Times New Roman" w:cs="Times New Roman"/>
          <w:sz w:val="24"/>
          <w:szCs w:val="24"/>
        </w:rPr>
      </w:pPr>
      <w:r w:rsidRPr="0044598F">
        <w:rPr>
          <w:rFonts w:ascii="Times New Roman" w:hAnsi="Times New Roman" w:cs="Times New Roman"/>
          <w:sz w:val="24"/>
          <w:szCs w:val="24"/>
        </w:rPr>
        <w:t>Discussion Thread</w:t>
      </w:r>
    </w:p>
    <w:p w14:paraId="3D24FFE6" w14:textId="77777777" w:rsidR="00BD5679" w:rsidRPr="0044598F" w:rsidRDefault="00185E59" w:rsidP="0044598F">
      <w:pPr>
        <w:spacing w:line="480" w:lineRule="auto"/>
        <w:jc w:val="center"/>
        <w:rPr>
          <w:rFonts w:ascii="Times New Roman" w:hAnsi="Times New Roman" w:cs="Times New Roman"/>
          <w:sz w:val="24"/>
          <w:szCs w:val="24"/>
        </w:rPr>
      </w:pPr>
      <w:r w:rsidRPr="0044598F">
        <w:rPr>
          <w:rFonts w:ascii="Times New Roman" w:hAnsi="Times New Roman" w:cs="Times New Roman"/>
          <w:sz w:val="24"/>
          <w:szCs w:val="24"/>
        </w:rPr>
        <w:t>Student Name</w:t>
      </w:r>
    </w:p>
    <w:p w14:paraId="71252BB0" w14:textId="77777777" w:rsidR="00BD5679" w:rsidRPr="0044598F" w:rsidRDefault="00185E59" w:rsidP="0044598F">
      <w:pPr>
        <w:spacing w:line="480" w:lineRule="auto"/>
        <w:jc w:val="center"/>
        <w:rPr>
          <w:rFonts w:ascii="Times New Roman" w:hAnsi="Times New Roman" w:cs="Times New Roman"/>
          <w:sz w:val="24"/>
          <w:szCs w:val="24"/>
        </w:rPr>
      </w:pPr>
      <w:r w:rsidRPr="0044598F">
        <w:rPr>
          <w:rFonts w:ascii="Times New Roman" w:hAnsi="Times New Roman" w:cs="Times New Roman"/>
          <w:sz w:val="24"/>
          <w:szCs w:val="24"/>
        </w:rPr>
        <w:t>Institution Affiliations</w:t>
      </w:r>
    </w:p>
    <w:p w14:paraId="1D2D658B" w14:textId="3C8D615B" w:rsidR="00BD5679" w:rsidRPr="0044598F" w:rsidRDefault="00185E59" w:rsidP="0044598F">
      <w:pPr>
        <w:spacing w:line="480" w:lineRule="auto"/>
        <w:jc w:val="center"/>
        <w:rPr>
          <w:rFonts w:ascii="Times New Roman" w:hAnsi="Times New Roman" w:cs="Times New Roman"/>
          <w:sz w:val="24"/>
          <w:szCs w:val="24"/>
        </w:rPr>
      </w:pPr>
      <w:r w:rsidRPr="0044598F">
        <w:rPr>
          <w:rFonts w:ascii="Times New Roman" w:hAnsi="Times New Roman" w:cs="Times New Roman"/>
          <w:sz w:val="24"/>
          <w:szCs w:val="24"/>
        </w:rPr>
        <w:t>Date</w:t>
      </w:r>
    </w:p>
    <w:p w14:paraId="2BDD495A" w14:textId="77777777" w:rsidR="00BD5679" w:rsidRPr="0044598F" w:rsidRDefault="00185E59" w:rsidP="0044598F">
      <w:pPr>
        <w:spacing w:line="480" w:lineRule="auto"/>
        <w:rPr>
          <w:rFonts w:ascii="Times New Roman" w:hAnsi="Times New Roman" w:cs="Times New Roman"/>
          <w:sz w:val="24"/>
          <w:szCs w:val="24"/>
        </w:rPr>
      </w:pPr>
      <w:r w:rsidRPr="0044598F">
        <w:rPr>
          <w:rFonts w:ascii="Times New Roman" w:hAnsi="Times New Roman" w:cs="Times New Roman"/>
          <w:sz w:val="24"/>
          <w:szCs w:val="24"/>
        </w:rPr>
        <w:br w:type="page"/>
      </w:r>
    </w:p>
    <w:p w14:paraId="57EFA874" w14:textId="16DCB375" w:rsidR="007D25D1" w:rsidRPr="0044598F" w:rsidRDefault="00185E59" w:rsidP="0044598F">
      <w:pPr>
        <w:spacing w:line="480" w:lineRule="auto"/>
        <w:ind w:firstLine="720"/>
        <w:rPr>
          <w:rFonts w:ascii="Times New Roman" w:hAnsi="Times New Roman" w:cs="Times New Roman"/>
          <w:b/>
          <w:bCs/>
          <w:sz w:val="24"/>
          <w:szCs w:val="24"/>
        </w:rPr>
      </w:pPr>
      <w:r w:rsidRPr="0044598F">
        <w:rPr>
          <w:rFonts w:ascii="Times New Roman" w:hAnsi="Times New Roman" w:cs="Times New Roman"/>
          <w:b/>
          <w:bCs/>
          <w:sz w:val="24"/>
          <w:szCs w:val="24"/>
        </w:rPr>
        <w:lastRenderedPageBreak/>
        <w:t>Discussion Thread: Chi-Square, Strength and Relationship between variables</w:t>
      </w:r>
    </w:p>
    <w:p w14:paraId="3DB02D0E" w14:textId="5E1EFE85" w:rsidR="007D25D1" w:rsidRPr="0044598F" w:rsidRDefault="00185E59" w:rsidP="0044598F">
      <w:pPr>
        <w:spacing w:line="480" w:lineRule="auto"/>
        <w:rPr>
          <w:rFonts w:ascii="Times New Roman" w:hAnsi="Times New Roman" w:cs="Times New Roman"/>
          <w:sz w:val="24"/>
          <w:szCs w:val="24"/>
        </w:rPr>
      </w:pPr>
      <w:r w:rsidRPr="0044598F">
        <w:rPr>
          <w:rFonts w:ascii="Times New Roman" w:hAnsi="Times New Roman" w:cs="Times New Roman"/>
          <w:sz w:val="24"/>
          <w:szCs w:val="24"/>
        </w:rPr>
        <w:t xml:space="preserve">Chi-Square involves representing a statistical method calculating the goodness of fit amongst </w:t>
      </w:r>
      <w:r w:rsidRPr="0044598F">
        <w:rPr>
          <w:rFonts w:ascii="Times New Roman" w:hAnsi="Times New Roman" w:cs="Times New Roman"/>
          <w:sz w:val="24"/>
          <w:szCs w:val="24"/>
        </w:rPr>
        <w:t>experimental and those anticipated hypothetically.</w:t>
      </w:r>
      <w:r w:rsidR="000D11E0" w:rsidRPr="0044598F">
        <w:rPr>
          <w:rFonts w:ascii="Times New Roman" w:hAnsi="Times New Roman" w:cs="Times New Roman"/>
          <w:sz w:val="24"/>
          <w:szCs w:val="24"/>
        </w:rPr>
        <w:t xml:space="preserve"> (p=.056) is shown in the two-sided Chi-Square is not statistically significant. Having low math grades does not simplify those men and women are different. Also, it is noted </w:t>
      </w:r>
      <w:r w:rsidR="00DD4A21" w:rsidRPr="0044598F">
        <w:rPr>
          <w:rFonts w:ascii="Times New Roman" w:hAnsi="Times New Roman" w:cs="Times New Roman"/>
          <w:sz w:val="24"/>
          <w:szCs w:val="24"/>
        </w:rPr>
        <w:t xml:space="preserve">that the annotation b indicates that no cell has predictable counts less than 5. </w:t>
      </w:r>
      <w:r w:rsidR="00B26E00" w:rsidRPr="0044598F">
        <w:rPr>
          <w:rFonts w:ascii="Times New Roman" w:hAnsi="Times New Roman" w:cs="Times New Roman"/>
          <w:sz w:val="24"/>
          <w:szCs w:val="24"/>
        </w:rPr>
        <w:t>According to (Morgan et al. 2020), t</w:t>
      </w:r>
      <w:r w:rsidR="00DD4A21" w:rsidRPr="0044598F">
        <w:rPr>
          <w:rFonts w:ascii="Times New Roman" w:hAnsi="Times New Roman" w:cs="Times New Roman"/>
          <w:sz w:val="24"/>
          <w:szCs w:val="24"/>
        </w:rPr>
        <w:t xml:space="preserve">his suggests that the process used was reasonable </w:t>
      </w:r>
      <w:r w:rsidR="00B26E00" w:rsidRPr="0044598F">
        <w:rPr>
          <w:rFonts w:ascii="Times New Roman" w:hAnsi="Times New Roman" w:cs="Times New Roman"/>
          <w:sz w:val="24"/>
          <w:szCs w:val="24"/>
        </w:rPr>
        <w:t>or rather, the situation and condition which involved the usage of Chi-Square would have been desecrated.</w:t>
      </w:r>
      <w:r w:rsidR="00D674D7" w:rsidRPr="0044598F">
        <w:rPr>
          <w:rFonts w:ascii="Times New Roman" w:hAnsi="Times New Roman" w:cs="Times New Roman"/>
          <w:sz w:val="24"/>
          <w:szCs w:val="24"/>
        </w:rPr>
        <w:t xml:space="preserve"> He further explains the essentials of how Chi-Square is very m</w:t>
      </w:r>
      <w:r w:rsidR="00813A19" w:rsidRPr="0044598F">
        <w:rPr>
          <w:rFonts w:ascii="Times New Roman" w:hAnsi="Times New Roman" w:cs="Times New Roman"/>
          <w:sz w:val="24"/>
          <w:szCs w:val="24"/>
        </w:rPr>
        <w:t xml:space="preserve">eaningful. </w:t>
      </w:r>
      <w:r w:rsidR="002C1F66" w:rsidRPr="0044598F">
        <w:rPr>
          <w:rFonts w:ascii="Times New Roman" w:hAnsi="Times New Roman" w:cs="Times New Roman"/>
          <w:sz w:val="24"/>
          <w:szCs w:val="24"/>
        </w:rPr>
        <w:t>.</w:t>
      </w:r>
      <w:r w:rsidR="002C1F66">
        <w:rPr>
          <w:rFonts w:ascii="Times New Roman" w:hAnsi="Times New Roman" w:cs="Times New Roman"/>
          <w:sz w:val="24"/>
          <w:szCs w:val="24"/>
        </w:rPr>
        <w:t xml:space="preserve"> In some dataset there may be multipart relationships between the variables. It is very essential to determine and enumerate the mark to which variables in your multipart are independent upon each other. One can prepare their own data and meet their expectations with this kind of skills. Correlation is the </w:t>
      </w:r>
      <w:r w:rsidR="002C1F66">
        <w:rPr>
          <w:rFonts w:ascii="Times New Roman" w:hAnsi="Times New Roman" w:cs="Times New Roman"/>
          <w:sz w:val="24"/>
          <w:szCs w:val="24"/>
        </w:rPr>
        <w:t>numerical</w:t>
      </w:r>
      <w:r w:rsidR="002C1F66">
        <w:rPr>
          <w:rFonts w:ascii="Times New Roman" w:hAnsi="Times New Roman" w:cs="Times New Roman"/>
          <w:sz w:val="24"/>
          <w:szCs w:val="24"/>
        </w:rPr>
        <w:t xml:space="preserve"> summary of the relationships between </w:t>
      </w:r>
      <w:r w:rsidR="002C1F66">
        <w:rPr>
          <w:rFonts w:ascii="Times New Roman" w:hAnsi="Times New Roman" w:cs="Times New Roman"/>
          <w:sz w:val="24"/>
          <w:szCs w:val="24"/>
        </w:rPr>
        <w:t>variable quantity</w:t>
      </w:r>
      <w:r w:rsidR="002C1F66">
        <w:rPr>
          <w:rFonts w:ascii="Times New Roman" w:hAnsi="Times New Roman" w:cs="Times New Roman"/>
          <w:sz w:val="24"/>
          <w:szCs w:val="24"/>
        </w:rPr>
        <w:t xml:space="preserve"> and it is used in calculating different types of variables and </w:t>
      </w:r>
      <w:r w:rsidR="002C1F66">
        <w:rPr>
          <w:rFonts w:ascii="Times New Roman" w:hAnsi="Times New Roman" w:cs="Times New Roman"/>
          <w:sz w:val="24"/>
          <w:szCs w:val="24"/>
        </w:rPr>
        <w:t>relationships.</w:t>
      </w:r>
      <w:r w:rsidR="002C1F66" w:rsidRPr="0044598F">
        <w:rPr>
          <w:rFonts w:ascii="Times New Roman" w:hAnsi="Times New Roman" w:cs="Times New Roman"/>
          <w:sz w:val="24"/>
          <w:szCs w:val="24"/>
        </w:rPr>
        <w:t xml:space="preserve"> Phi</w:t>
      </w:r>
      <w:r w:rsidR="00813A19" w:rsidRPr="0044598F">
        <w:rPr>
          <w:rFonts w:ascii="Times New Roman" w:hAnsi="Times New Roman" w:cs="Times New Roman"/>
          <w:sz w:val="24"/>
          <w:szCs w:val="24"/>
        </w:rPr>
        <w:t xml:space="preserve"> is a</w:t>
      </w:r>
      <w:r w:rsidR="00FB4793" w:rsidRPr="0044598F">
        <w:rPr>
          <w:rFonts w:ascii="Times New Roman" w:hAnsi="Times New Roman" w:cs="Times New Roman"/>
          <w:sz w:val="24"/>
          <w:szCs w:val="24"/>
        </w:rPr>
        <w:t>n accurate</w:t>
      </w:r>
      <w:r w:rsidR="00813A19" w:rsidRPr="0044598F">
        <w:rPr>
          <w:rFonts w:ascii="Times New Roman" w:hAnsi="Times New Roman" w:cs="Times New Roman"/>
          <w:sz w:val="24"/>
          <w:szCs w:val="24"/>
        </w:rPr>
        <w:t xml:space="preserve"> statistic from the symmetric measures table used for measuring the strengths of father's and mother's education. </w:t>
      </w:r>
      <w:r w:rsidR="00FB4793" w:rsidRPr="0044598F">
        <w:rPr>
          <w:rFonts w:ascii="Times New Roman" w:hAnsi="Times New Roman" w:cs="Times New Roman"/>
          <w:sz w:val="24"/>
          <w:szCs w:val="24"/>
        </w:rPr>
        <w:t>Cramer's V is a suitable statistic for a more prominent cross formulation</w:t>
      </w:r>
      <w:r w:rsidR="00813A19" w:rsidRPr="0044598F">
        <w:rPr>
          <w:rFonts w:ascii="Times New Roman" w:hAnsi="Times New Roman" w:cs="Times New Roman"/>
          <w:sz w:val="24"/>
          <w:szCs w:val="24"/>
        </w:rPr>
        <w:t xml:space="preserve"> with familiar </w:t>
      </w:r>
      <w:r w:rsidR="00FB4793" w:rsidRPr="0044598F">
        <w:rPr>
          <w:rFonts w:ascii="Times New Roman" w:hAnsi="Times New Roman" w:cs="Times New Roman"/>
          <w:sz w:val="24"/>
          <w:szCs w:val="24"/>
        </w:rPr>
        <w:t>figures</w:t>
      </w:r>
      <w:r w:rsidR="00813A19" w:rsidRPr="0044598F">
        <w:rPr>
          <w:rFonts w:ascii="Times New Roman" w:hAnsi="Times New Roman" w:cs="Times New Roman"/>
          <w:sz w:val="24"/>
          <w:szCs w:val="24"/>
        </w:rPr>
        <w:t xml:space="preserve"> (</w:t>
      </w:r>
      <w:r w:rsidR="00FB4793" w:rsidRPr="0044598F">
        <w:rPr>
          <w:rFonts w:ascii="Times New Roman" w:hAnsi="Times New Roman" w:cs="Times New Roman"/>
          <w:sz w:val="24"/>
          <w:szCs w:val="24"/>
        </w:rPr>
        <w:t>a 3 by 3</w:t>
      </w:r>
      <w:r w:rsidR="00813A19" w:rsidRPr="0044598F">
        <w:rPr>
          <w:rFonts w:ascii="Times New Roman" w:hAnsi="Times New Roman" w:cs="Times New Roman"/>
          <w:sz w:val="24"/>
          <w:szCs w:val="24"/>
        </w:rPr>
        <w:t>)</w:t>
      </w:r>
      <w:r w:rsidR="00FB4793" w:rsidRPr="0044598F">
        <w:rPr>
          <w:rFonts w:ascii="Times New Roman" w:hAnsi="Times New Roman" w:cs="Times New Roman"/>
          <w:sz w:val="24"/>
          <w:szCs w:val="24"/>
        </w:rPr>
        <w:t xml:space="preserve">. These two (Cramer's V and phi) treat the cross-formulation variable quantity in a way that they are insignificant even when they are well-ordered so that they will not be better decisions for the problem. </w:t>
      </w:r>
      <w:r w:rsidR="00443A21" w:rsidRPr="0044598F">
        <w:rPr>
          <w:rFonts w:ascii="Times New Roman" w:hAnsi="Times New Roman" w:cs="Times New Roman"/>
          <w:sz w:val="24"/>
          <w:szCs w:val="24"/>
        </w:rPr>
        <w:t>These were requested as they could be used to compare them to Kendall’s tau-b</w:t>
      </w:r>
    </w:p>
    <w:p w14:paraId="5477DA82" w14:textId="77777777" w:rsidR="00BD5679" w:rsidRPr="0044598F" w:rsidRDefault="00185E59" w:rsidP="0044598F">
      <w:pPr>
        <w:spacing w:line="480" w:lineRule="auto"/>
        <w:rPr>
          <w:rFonts w:ascii="Times New Roman" w:hAnsi="Times New Roman" w:cs="Times New Roman"/>
          <w:b/>
          <w:bCs/>
          <w:sz w:val="24"/>
          <w:szCs w:val="24"/>
        </w:rPr>
      </w:pPr>
      <w:r w:rsidRPr="0044598F">
        <w:rPr>
          <w:rFonts w:ascii="Times New Roman" w:hAnsi="Times New Roman" w:cs="Times New Roman"/>
          <w:b/>
          <w:bCs/>
          <w:sz w:val="24"/>
          <w:szCs w:val="24"/>
        </w:rPr>
        <w:br w:type="page"/>
      </w:r>
    </w:p>
    <w:p w14:paraId="4006B465" w14:textId="3DB499AA" w:rsidR="00BD5679" w:rsidRPr="0044598F" w:rsidRDefault="00185E59" w:rsidP="0044598F">
      <w:pPr>
        <w:spacing w:line="480" w:lineRule="auto"/>
        <w:rPr>
          <w:rFonts w:ascii="Times New Roman" w:hAnsi="Times New Roman" w:cs="Times New Roman"/>
          <w:b/>
          <w:bCs/>
          <w:sz w:val="24"/>
          <w:szCs w:val="24"/>
        </w:rPr>
      </w:pPr>
      <w:r w:rsidRPr="0044598F">
        <w:rPr>
          <w:rFonts w:ascii="Times New Roman" w:hAnsi="Times New Roman" w:cs="Times New Roman"/>
          <w:b/>
          <w:bCs/>
          <w:sz w:val="24"/>
          <w:szCs w:val="24"/>
        </w:rPr>
        <w:lastRenderedPageBreak/>
        <w:t xml:space="preserve">Reference </w:t>
      </w:r>
    </w:p>
    <w:p w14:paraId="22A56230" w14:textId="12DA586D" w:rsidR="00BD5679" w:rsidRPr="0044598F" w:rsidRDefault="00185E59" w:rsidP="0044598F">
      <w:pPr>
        <w:spacing w:line="480" w:lineRule="auto"/>
        <w:ind w:left="720" w:hanging="720"/>
        <w:rPr>
          <w:rFonts w:ascii="Times New Roman" w:hAnsi="Times New Roman" w:cs="Times New Roman"/>
          <w:sz w:val="24"/>
          <w:szCs w:val="24"/>
        </w:rPr>
      </w:pPr>
      <w:r w:rsidRPr="0044598F">
        <w:rPr>
          <w:rFonts w:ascii="Times New Roman" w:hAnsi="Times New Roman" w:cs="Times New Roman"/>
          <w:sz w:val="24"/>
          <w:szCs w:val="24"/>
        </w:rPr>
        <w:t>Morgan, G. A., Barrett, K. C., Leech, N. L., &amp; Gloeckner, G. W. (2020). Ibm Spss for introductory statistics: use and interpretation. Routledge, Taylor et Francis</w:t>
      </w:r>
      <w:r w:rsidRPr="0044598F">
        <w:rPr>
          <w:rFonts w:ascii="Times New Roman" w:hAnsi="Times New Roman" w:cs="Times New Roman"/>
          <w:sz w:val="24"/>
          <w:szCs w:val="24"/>
        </w:rPr>
        <w:t xml:space="preserve"> Group</w:t>
      </w:r>
    </w:p>
    <w:p w14:paraId="6C030D88" w14:textId="77777777" w:rsidR="00BD5679" w:rsidRPr="0044598F" w:rsidRDefault="00BD5679" w:rsidP="0044598F">
      <w:pPr>
        <w:spacing w:line="480" w:lineRule="auto"/>
        <w:rPr>
          <w:rFonts w:ascii="Times New Roman" w:hAnsi="Times New Roman" w:cs="Times New Roman"/>
          <w:sz w:val="24"/>
          <w:szCs w:val="24"/>
        </w:rPr>
      </w:pPr>
    </w:p>
    <w:sectPr w:rsidR="00BD5679" w:rsidRPr="0044598F" w:rsidSect="00353192">
      <w:headerReference w:type="default" r:id="rId6"/>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CC066" w14:textId="77777777" w:rsidR="00185E59" w:rsidRDefault="00185E59">
      <w:pPr>
        <w:spacing w:after="0" w:line="240" w:lineRule="auto"/>
      </w:pPr>
      <w:r>
        <w:separator/>
      </w:r>
    </w:p>
  </w:endnote>
  <w:endnote w:type="continuationSeparator" w:id="0">
    <w:p w14:paraId="69B036A7" w14:textId="77777777" w:rsidR="00185E59" w:rsidRDefault="00185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AEB87" w14:textId="77777777" w:rsidR="00185E59" w:rsidRDefault="00185E59">
      <w:pPr>
        <w:spacing w:after="0" w:line="240" w:lineRule="auto"/>
      </w:pPr>
      <w:r>
        <w:separator/>
      </w:r>
    </w:p>
  </w:footnote>
  <w:footnote w:type="continuationSeparator" w:id="0">
    <w:p w14:paraId="022A6A4E" w14:textId="77777777" w:rsidR="00185E59" w:rsidRDefault="00185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43315968"/>
      <w:docPartObj>
        <w:docPartGallery w:val="Page Numbers (Top of Page)"/>
        <w:docPartUnique/>
      </w:docPartObj>
    </w:sdtPr>
    <w:sdtEndPr>
      <w:rPr>
        <w:noProof/>
      </w:rPr>
    </w:sdtEndPr>
    <w:sdtContent>
      <w:p w14:paraId="29FBE4C9" w14:textId="60BA5360" w:rsidR="00353192" w:rsidRPr="00353192" w:rsidRDefault="00185E59">
        <w:pPr>
          <w:pStyle w:val="Header"/>
          <w:jc w:val="right"/>
          <w:rPr>
            <w:rFonts w:ascii="Times New Roman" w:hAnsi="Times New Roman" w:cs="Times New Roman"/>
            <w:sz w:val="24"/>
            <w:szCs w:val="24"/>
          </w:rPr>
        </w:pPr>
        <w:r w:rsidRPr="00353192">
          <w:rPr>
            <w:rFonts w:ascii="Times New Roman" w:hAnsi="Times New Roman" w:cs="Times New Roman"/>
            <w:sz w:val="24"/>
            <w:szCs w:val="24"/>
          </w:rPr>
          <w:fldChar w:fldCharType="begin"/>
        </w:r>
        <w:r w:rsidRPr="00353192">
          <w:rPr>
            <w:rFonts w:ascii="Times New Roman" w:hAnsi="Times New Roman" w:cs="Times New Roman"/>
            <w:sz w:val="24"/>
            <w:szCs w:val="24"/>
          </w:rPr>
          <w:instrText xml:space="preserve"> PAGE   \* MERGEFORMAT </w:instrText>
        </w:r>
        <w:r w:rsidRPr="00353192">
          <w:rPr>
            <w:rFonts w:ascii="Times New Roman" w:hAnsi="Times New Roman" w:cs="Times New Roman"/>
            <w:sz w:val="24"/>
            <w:szCs w:val="24"/>
          </w:rPr>
          <w:fldChar w:fldCharType="separate"/>
        </w:r>
        <w:r w:rsidRPr="00353192">
          <w:rPr>
            <w:rFonts w:ascii="Times New Roman" w:hAnsi="Times New Roman" w:cs="Times New Roman"/>
            <w:noProof/>
            <w:sz w:val="24"/>
            <w:szCs w:val="24"/>
          </w:rPr>
          <w:t>2</w:t>
        </w:r>
        <w:r w:rsidRPr="00353192">
          <w:rPr>
            <w:rFonts w:ascii="Times New Roman" w:hAnsi="Times New Roman" w:cs="Times New Roman"/>
            <w:noProof/>
            <w:sz w:val="24"/>
            <w:szCs w:val="24"/>
          </w:rPr>
          <w:fldChar w:fldCharType="end"/>
        </w:r>
      </w:p>
    </w:sdtContent>
  </w:sdt>
  <w:p w14:paraId="50BE3F78" w14:textId="027D1140" w:rsidR="00353192" w:rsidRPr="00353192" w:rsidRDefault="00185E59">
    <w:pPr>
      <w:pStyle w:val="Header"/>
      <w:rPr>
        <w:rFonts w:ascii="Times New Roman" w:hAnsi="Times New Roman" w:cs="Times New Roman"/>
        <w:sz w:val="24"/>
        <w:szCs w:val="24"/>
      </w:rPr>
    </w:pPr>
    <w:r w:rsidRPr="00353192">
      <w:rPr>
        <w:rFonts w:ascii="Times New Roman" w:hAnsi="Times New Roman" w:cs="Times New Roman"/>
        <w:sz w:val="24"/>
        <w:szCs w:val="24"/>
      </w:rPr>
      <w:t>Chi-Square, Strengths and Relationships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23D5" w14:textId="045C67F9" w:rsidR="00353192" w:rsidRPr="00353192" w:rsidRDefault="00185E59">
    <w:pPr>
      <w:pStyle w:val="Header"/>
      <w:rPr>
        <w:rFonts w:ascii="Times New Roman" w:hAnsi="Times New Roman" w:cs="Times New Roman"/>
        <w:sz w:val="24"/>
        <w:szCs w:val="24"/>
      </w:rPr>
    </w:pPr>
    <w:r w:rsidRPr="00353192">
      <w:rPr>
        <w:rFonts w:ascii="Times New Roman" w:hAnsi="Times New Roman" w:cs="Times New Roman"/>
        <w:sz w:val="24"/>
        <w:szCs w:val="24"/>
      </w:rPr>
      <w:t>Running Head: CHI-SQUARE, STRENGTH AND RELATIONSHIPS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604"/>
    <w:rsid w:val="000D11E0"/>
    <w:rsid w:val="00163134"/>
    <w:rsid w:val="00185E59"/>
    <w:rsid w:val="002176C2"/>
    <w:rsid w:val="002C1F66"/>
    <w:rsid w:val="00353192"/>
    <w:rsid w:val="00443A21"/>
    <w:rsid w:val="0044598F"/>
    <w:rsid w:val="006F0604"/>
    <w:rsid w:val="007D25D1"/>
    <w:rsid w:val="00813A19"/>
    <w:rsid w:val="00982117"/>
    <w:rsid w:val="00A33309"/>
    <w:rsid w:val="00A54CC3"/>
    <w:rsid w:val="00B26E00"/>
    <w:rsid w:val="00BD5679"/>
    <w:rsid w:val="00D674D7"/>
    <w:rsid w:val="00DD4A21"/>
    <w:rsid w:val="00FB4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527E"/>
  <w15:chartTrackingRefBased/>
  <w15:docId w15:val="{FA56B55A-7B52-4B4A-A6A7-8792D7CD5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679"/>
  </w:style>
  <w:style w:type="paragraph" w:styleId="Footer">
    <w:name w:val="footer"/>
    <w:basedOn w:val="Normal"/>
    <w:link w:val="FooterChar"/>
    <w:uiPriority w:val="99"/>
    <w:unhideWhenUsed/>
    <w:rsid w:val="00BD5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8</cp:revision>
  <dcterms:created xsi:type="dcterms:W3CDTF">2021-08-01T05:38:00Z</dcterms:created>
  <dcterms:modified xsi:type="dcterms:W3CDTF">2021-08-01T17:20:00Z</dcterms:modified>
</cp:coreProperties>
</file>