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DE4856" w:rsidRDefault="00004910" w:rsidP="00DE48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Research </w:t>
      </w:r>
      <w:r w:rsidR="00DE4856" w:rsidRPr="00B72E66">
        <w:rPr>
          <w:rFonts w:ascii="Times New Roman" w:hAnsi="Times New Roman" w:cs="Times New Roman"/>
          <w:b/>
          <w:sz w:val="24"/>
          <w:szCs w:val="24"/>
        </w:rPr>
        <w:t>Discussion</w:t>
      </w:r>
    </w:p>
    <w:p w:rsidR="00DE4856" w:rsidRDefault="00DE4856" w:rsidP="00DE4856">
      <w:pPr>
        <w:spacing w:line="480" w:lineRule="auto"/>
        <w:jc w:val="center"/>
        <w:rPr>
          <w:rFonts w:ascii="Times New Roman" w:hAnsi="Times New Roman" w:cs="Times New Roman"/>
          <w:b/>
          <w:sz w:val="24"/>
          <w:szCs w:val="24"/>
        </w:rPr>
      </w:pPr>
      <w:r w:rsidRPr="0018328C">
        <w:rPr>
          <w:rFonts w:ascii="Times New Roman" w:hAnsi="Times New Roman" w:cs="Times New Roman"/>
          <w:sz w:val="24"/>
          <w:szCs w:val="24"/>
        </w:rPr>
        <w:t>Name</w:t>
      </w:r>
      <w:r>
        <w:rPr>
          <w:rFonts w:ascii="Times New Roman" w:hAnsi="Times New Roman" w:cs="Times New Roman"/>
          <w:b/>
          <w:sz w:val="24"/>
          <w:szCs w:val="24"/>
        </w:rPr>
        <w:t xml:space="preserve"> </w:t>
      </w:r>
    </w:p>
    <w:p w:rsidR="00DE4856" w:rsidRDefault="00DE4856" w:rsidP="00DE4856">
      <w:pPr>
        <w:spacing w:line="480" w:lineRule="auto"/>
        <w:jc w:val="center"/>
        <w:rPr>
          <w:rFonts w:ascii="Times New Roman" w:hAnsi="Times New Roman" w:cs="Times New Roman"/>
          <w:b/>
          <w:sz w:val="24"/>
          <w:szCs w:val="24"/>
        </w:rPr>
      </w:pPr>
      <w:r w:rsidRPr="0018328C">
        <w:rPr>
          <w:rFonts w:ascii="Times New Roman" w:hAnsi="Times New Roman" w:cs="Times New Roman"/>
          <w:sz w:val="24"/>
          <w:szCs w:val="24"/>
        </w:rPr>
        <w:t>Institution</w:t>
      </w:r>
      <w:r>
        <w:rPr>
          <w:rFonts w:ascii="Times New Roman" w:hAnsi="Times New Roman" w:cs="Times New Roman"/>
          <w:b/>
          <w:sz w:val="24"/>
          <w:szCs w:val="24"/>
        </w:rPr>
        <w:t xml:space="preserve"> </w:t>
      </w:r>
    </w:p>
    <w:p w:rsidR="00DE4856" w:rsidRPr="0095682E" w:rsidRDefault="00DE4856" w:rsidP="00DE4856">
      <w:pPr>
        <w:spacing w:line="480" w:lineRule="auto"/>
        <w:jc w:val="center"/>
        <w:rPr>
          <w:rFonts w:ascii="Times New Roman" w:hAnsi="Times New Roman" w:cs="Times New Roman"/>
          <w:b/>
          <w:sz w:val="24"/>
          <w:szCs w:val="24"/>
        </w:rPr>
      </w:pPr>
      <w:r w:rsidRPr="0018328C">
        <w:rPr>
          <w:rFonts w:ascii="Times New Roman" w:hAnsi="Times New Roman" w:cs="Times New Roman"/>
          <w:sz w:val="24"/>
          <w:szCs w:val="24"/>
        </w:rPr>
        <w:t>Date</w:t>
      </w:r>
    </w:p>
    <w:p w:rsidR="00DE4856" w:rsidRDefault="00DE4856" w:rsidP="00DE4856">
      <w:pPr>
        <w:spacing w:line="480" w:lineRule="auto"/>
        <w:jc w:val="center"/>
        <w:rPr>
          <w:rFonts w:ascii="Times New Roman" w:hAnsi="Times New Roman" w:cs="Times New Roman"/>
          <w:b/>
          <w:color w:val="222222"/>
          <w:sz w:val="24"/>
          <w:szCs w:val="24"/>
          <w:shd w:val="clear" w:color="auto" w:fill="FFFFFF"/>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B72E66">
      <w:pPr>
        <w:spacing w:line="480" w:lineRule="auto"/>
        <w:jc w:val="center"/>
        <w:rPr>
          <w:rFonts w:ascii="Times New Roman" w:hAnsi="Times New Roman" w:cs="Times New Roman"/>
          <w:b/>
          <w:sz w:val="24"/>
          <w:szCs w:val="24"/>
        </w:rPr>
      </w:pPr>
    </w:p>
    <w:p w:rsidR="00974ABB" w:rsidRDefault="00974ABB" w:rsidP="00974ABB">
      <w:pPr>
        <w:spacing w:line="480" w:lineRule="auto"/>
        <w:rPr>
          <w:rFonts w:ascii="Times New Roman" w:hAnsi="Times New Roman" w:cs="Times New Roman"/>
          <w:b/>
          <w:sz w:val="24"/>
          <w:szCs w:val="24"/>
        </w:rPr>
      </w:pPr>
    </w:p>
    <w:p w:rsidR="00963842" w:rsidRDefault="00963842" w:rsidP="00B72E66">
      <w:pPr>
        <w:spacing w:line="480" w:lineRule="auto"/>
        <w:jc w:val="center"/>
        <w:rPr>
          <w:rFonts w:ascii="Times New Roman" w:hAnsi="Times New Roman" w:cs="Times New Roman"/>
          <w:b/>
          <w:sz w:val="24"/>
          <w:szCs w:val="24"/>
        </w:rPr>
      </w:pPr>
    </w:p>
    <w:p w:rsidR="00963842" w:rsidRDefault="00963842" w:rsidP="00B72E66">
      <w:pPr>
        <w:spacing w:line="480" w:lineRule="auto"/>
        <w:jc w:val="center"/>
        <w:rPr>
          <w:rFonts w:ascii="Times New Roman" w:hAnsi="Times New Roman" w:cs="Times New Roman"/>
          <w:b/>
          <w:sz w:val="24"/>
          <w:szCs w:val="24"/>
        </w:rPr>
      </w:pPr>
    </w:p>
    <w:p w:rsidR="00963842" w:rsidRDefault="00963842" w:rsidP="00B72E66">
      <w:pPr>
        <w:spacing w:line="480" w:lineRule="auto"/>
        <w:jc w:val="center"/>
        <w:rPr>
          <w:rFonts w:ascii="Times New Roman" w:hAnsi="Times New Roman" w:cs="Times New Roman"/>
          <w:b/>
          <w:sz w:val="24"/>
          <w:szCs w:val="24"/>
        </w:rPr>
      </w:pPr>
    </w:p>
    <w:p w:rsidR="00963842" w:rsidRDefault="00963842" w:rsidP="00B72E66">
      <w:pPr>
        <w:spacing w:line="480" w:lineRule="auto"/>
        <w:jc w:val="center"/>
        <w:rPr>
          <w:rFonts w:ascii="Times New Roman" w:hAnsi="Times New Roman" w:cs="Times New Roman"/>
          <w:b/>
          <w:sz w:val="24"/>
          <w:szCs w:val="24"/>
        </w:rPr>
      </w:pPr>
    </w:p>
    <w:p w:rsidR="003F2F01" w:rsidRPr="00B72E66" w:rsidRDefault="00004910" w:rsidP="00B72E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Research </w:t>
      </w:r>
      <w:bookmarkStart w:id="0" w:name="_GoBack"/>
      <w:bookmarkEnd w:id="0"/>
      <w:r w:rsidR="003F2F01" w:rsidRPr="00B72E66">
        <w:rPr>
          <w:rFonts w:ascii="Times New Roman" w:hAnsi="Times New Roman" w:cs="Times New Roman"/>
          <w:b/>
          <w:sz w:val="24"/>
          <w:szCs w:val="24"/>
        </w:rPr>
        <w:t>Discussion</w:t>
      </w:r>
    </w:p>
    <w:p w:rsidR="003F2F01" w:rsidRPr="00B72E66" w:rsidRDefault="003F2F01" w:rsidP="00B72E66">
      <w:pPr>
        <w:spacing w:line="480" w:lineRule="auto"/>
        <w:ind w:firstLine="720"/>
        <w:rPr>
          <w:rFonts w:ascii="Times New Roman" w:hAnsi="Times New Roman" w:cs="Times New Roman"/>
          <w:sz w:val="24"/>
          <w:szCs w:val="24"/>
        </w:rPr>
      </w:pPr>
      <w:r w:rsidRPr="00B72E66">
        <w:rPr>
          <w:rFonts w:ascii="Times New Roman" w:hAnsi="Times New Roman" w:cs="Times New Roman"/>
          <w:sz w:val="24"/>
          <w:szCs w:val="24"/>
        </w:rPr>
        <w:t xml:space="preserve">From the studies that show there is a high probability of dying in the hospital if you are admitted </w:t>
      </w:r>
      <w:r w:rsidR="000A4CBC">
        <w:rPr>
          <w:rFonts w:ascii="Times New Roman" w:hAnsi="Times New Roman" w:cs="Times New Roman"/>
          <w:sz w:val="24"/>
          <w:szCs w:val="24"/>
        </w:rPr>
        <w:t xml:space="preserve">on </w:t>
      </w:r>
      <w:r w:rsidR="008D43F0">
        <w:rPr>
          <w:rFonts w:ascii="Times New Roman" w:hAnsi="Times New Roman" w:cs="Times New Roman"/>
          <w:sz w:val="24"/>
          <w:szCs w:val="24"/>
        </w:rPr>
        <w:t xml:space="preserve">the </w:t>
      </w:r>
      <w:r w:rsidR="000A4CBC">
        <w:rPr>
          <w:rFonts w:ascii="Times New Roman" w:hAnsi="Times New Roman" w:cs="Times New Roman"/>
          <w:sz w:val="24"/>
          <w:szCs w:val="24"/>
        </w:rPr>
        <w:t>weekend</w:t>
      </w:r>
      <w:r w:rsidRPr="00B72E66">
        <w:rPr>
          <w:rFonts w:ascii="Times New Roman" w:hAnsi="Times New Roman" w:cs="Times New Roman"/>
          <w:sz w:val="24"/>
          <w:szCs w:val="24"/>
        </w:rPr>
        <w:t xml:space="preserve">, the phenomena can be due to the number of death recorded on weekends being higher than on weekdays.  Factors that might contribute to the probability of dying on weekends include a shortage of nursing staff and doctors' </w:t>
      </w:r>
      <w:r w:rsidR="008D43F0">
        <w:rPr>
          <w:rFonts w:ascii="Times New Roman" w:hAnsi="Times New Roman" w:cs="Times New Roman"/>
          <w:sz w:val="24"/>
          <w:szCs w:val="24"/>
        </w:rPr>
        <w:t>un</w:t>
      </w:r>
      <w:r w:rsidRPr="00B72E66">
        <w:rPr>
          <w:rFonts w:ascii="Times New Roman" w:hAnsi="Times New Roman" w:cs="Times New Roman"/>
          <w:sz w:val="24"/>
          <w:szCs w:val="24"/>
        </w:rPr>
        <w:t>availability in the emergency room</w:t>
      </w:r>
      <w:r w:rsidR="008D43F0">
        <w:rPr>
          <w:rFonts w:ascii="Times New Roman" w:hAnsi="Times New Roman" w:cs="Times New Roman"/>
          <w:sz w:val="24"/>
          <w:szCs w:val="24"/>
        </w:rPr>
        <w:t>s</w:t>
      </w:r>
      <w:r w:rsidRPr="00B72E66">
        <w:rPr>
          <w:rFonts w:ascii="Times New Roman" w:hAnsi="Times New Roman" w:cs="Times New Roman"/>
          <w:sz w:val="24"/>
          <w:szCs w:val="24"/>
        </w:rPr>
        <w:t>. Also, over the weekend, averagely, only severe illness cases are given immediate attention, and service availability is limited. Hospitals can reduce or eliminate the weekend's phenomenon by ensuring the availability of service at all times, especially for conditions associated with a high mortality rate.</w:t>
      </w:r>
    </w:p>
    <w:p w:rsidR="003F2F01" w:rsidRPr="00B72E66" w:rsidRDefault="003F2F01" w:rsidP="00B72E66">
      <w:pPr>
        <w:spacing w:line="480" w:lineRule="auto"/>
        <w:ind w:firstLine="720"/>
        <w:rPr>
          <w:rFonts w:ascii="Times New Roman" w:hAnsi="Times New Roman" w:cs="Times New Roman"/>
          <w:sz w:val="24"/>
          <w:szCs w:val="24"/>
        </w:rPr>
      </w:pPr>
      <w:r w:rsidRPr="00B72E66">
        <w:rPr>
          <w:rFonts w:ascii="Times New Roman" w:hAnsi="Times New Roman" w:cs="Times New Roman"/>
          <w:sz w:val="24"/>
          <w:szCs w:val="24"/>
        </w:rPr>
        <w:t>The reason why multiple studies show that the probability of dying in the hospital is higher if you are admitted on the weekend might be caused by the weekend effect. From research, the type of care given on weekends has contributed to a higher probability of death on the weekends compared to the weekdays. Arguably, the nurses, doctors, and other staff in the hospital are limited or less compared to weekdays. The mortality rate is higher on weekends because there is less intervention, which is performed over the weekend, especially for severe illness adm</w:t>
      </w:r>
      <w:r w:rsidR="00B72E66">
        <w:rPr>
          <w:rFonts w:ascii="Times New Roman" w:hAnsi="Times New Roman" w:cs="Times New Roman"/>
          <w:sz w:val="24"/>
          <w:szCs w:val="24"/>
        </w:rPr>
        <w:t>ission (</w:t>
      </w:r>
      <w:r w:rsidR="00B72E66" w:rsidRPr="00B72E66">
        <w:rPr>
          <w:rFonts w:ascii="Times New Roman" w:hAnsi="Times New Roman" w:cs="Times New Roman"/>
          <w:color w:val="222222"/>
          <w:sz w:val="24"/>
          <w:szCs w:val="24"/>
          <w:shd w:val="clear" w:color="auto" w:fill="FFFFFF"/>
        </w:rPr>
        <w:t>Mitchell</w:t>
      </w:r>
      <w:r w:rsidR="00B72E66">
        <w:rPr>
          <w:rFonts w:ascii="Times New Roman" w:hAnsi="Times New Roman" w:cs="Times New Roman"/>
          <w:color w:val="222222"/>
          <w:sz w:val="24"/>
          <w:szCs w:val="24"/>
          <w:shd w:val="clear" w:color="auto" w:fill="FFFFFF"/>
        </w:rPr>
        <w:t xml:space="preserve"> et al., 2020).</w:t>
      </w:r>
      <w:r w:rsidR="008D43F0">
        <w:rPr>
          <w:rFonts w:ascii="Times New Roman" w:hAnsi="Times New Roman" w:cs="Times New Roman"/>
          <w:sz w:val="24"/>
          <w:szCs w:val="24"/>
        </w:rPr>
        <w:t xml:space="preserve"> In addition, t</w:t>
      </w:r>
      <w:r w:rsidR="00B72E66">
        <w:rPr>
          <w:rFonts w:ascii="Times New Roman" w:hAnsi="Times New Roman" w:cs="Times New Roman"/>
          <w:sz w:val="24"/>
          <w:szCs w:val="24"/>
        </w:rPr>
        <w:t>here is</w:t>
      </w:r>
      <w:r w:rsidRPr="00B72E66">
        <w:rPr>
          <w:rFonts w:ascii="Times New Roman" w:hAnsi="Times New Roman" w:cs="Times New Roman"/>
          <w:sz w:val="24"/>
          <w:szCs w:val="24"/>
        </w:rPr>
        <w:t xml:space="preserve"> less monitoring for complications and inadequate assessment due to lower levels of staffing. Arguably, this factor might contribute to the high </w:t>
      </w:r>
      <w:r w:rsidR="008D43F0">
        <w:rPr>
          <w:rFonts w:ascii="Times New Roman" w:hAnsi="Times New Roman" w:cs="Times New Roman"/>
          <w:sz w:val="24"/>
          <w:szCs w:val="24"/>
        </w:rPr>
        <w:t>mortality rate</w:t>
      </w:r>
      <w:r w:rsidRPr="00B72E66">
        <w:rPr>
          <w:rFonts w:ascii="Times New Roman" w:hAnsi="Times New Roman" w:cs="Times New Roman"/>
          <w:sz w:val="24"/>
          <w:szCs w:val="24"/>
        </w:rPr>
        <w:t xml:space="preserve"> due to the worsening of patient outcomes. For instance, in critically ill patients admitted to the ICU, the probability of dying on the weekend might be higher due to systematic issues that prevent the routine provision of care. Factors such as reduced access to specialized diagnostics or delayed therapeutics, especially on weekends, can worsen a medical condition for higher-risk conditions. Notably, over the weekend</w:t>
      </w:r>
      <w:r w:rsidR="008D43F0">
        <w:rPr>
          <w:rFonts w:ascii="Times New Roman" w:hAnsi="Times New Roman" w:cs="Times New Roman"/>
          <w:sz w:val="24"/>
          <w:szCs w:val="24"/>
        </w:rPr>
        <w:t>,</w:t>
      </w:r>
      <w:r w:rsidRPr="00B72E66">
        <w:rPr>
          <w:rFonts w:ascii="Times New Roman" w:hAnsi="Times New Roman" w:cs="Times New Roman"/>
          <w:sz w:val="24"/>
          <w:szCs w:val="24"/>
        </w:rPr>
        <w:t xml:space="preserve"> patient admission with higher </w:t>
      </w:r>
      <w:r w:rsidRPr="00B72E66">
        <w:rPr>
          <w:rFonts w:ascii="Times New Roman" w:hAnsi="Times New Roman" w:cs="Times New Roman"/>
          <w:sz w:val="24"/>
          <w:szCs w:val="24"/>
        </w:rPr>
        <w:lastRenderedPageBreak/>
        <w:t>severity of illness or the presence of multiple conditions can exacerbate the conditions regardles</w:t>
      </w:r>
      <w:r w:rsidR="00B72E66">
        <w:rPr>
          <w:rFonts w:ascii="Times New Roman" w:hAnsi="Times New Roman" w:cs="Times New Roman"/>
          <w:sz w:val="24"/>
          <w:szCs w:val="24"/>
        </w:rPr>
        <w:t>s of appropriate intervention (</w:t>
      </w:r>
      <w:r w:rsidR="00B72E66" w:rsidRPr="00B72E66">
        <w:rPr>
          <w:rFonts w:ascii="Times New Roman" w:hAnsi="Times New Roman" w:cs="Times New Roman"/>
          <w:color w:val="222222"/>
          <w:sz w:val="24"/>
          <w:szCs w:val="24"/>
          <w:shd w:val="clear" w:color="auto" w:fill="FFFFFF"/>
        </w:rPr>
        <w:t>Mitchell</w:t>
      </w:r>
      <w:r w:rsidR="00B72E66">
        <w:rPr>
          <w:rFonts w:ascii="Times New Roman" w:hAnsi="Times New Roman" w:cs="Times New Roman"/>
          <w:color w:val="222222"/>
          <w:sz w:val="24"/>
          <w:szCs w:val="24"/>
          <w:shd w:val="clear" w:color="auto" w:fill="FFFFFF"/>
        </w:rPr>
        <w:t xml:space="preserve"> et al., 2020).</w:t>
      </w:r>
      <w:r w:rsidR="00B72E66">
        <w:rPr>
          <w:rFonts w:ascii="Times New Roman" w:hAnsi="Times New Roman" w:cs="Times New Roman"/>
          <w:sz w:val="24"/>
          <w:szCs w:val="24"/>
        </w:rPr>
        <w:t xml:space="preserve"> </w:t>
      </w:r>
      <w:r w:rsidRPr="00B72E66">
        <w:rPr>
          <w:rFonts w:ascii="Times New Roman" w:hAnsi="Times New Roman" w:cs="Times New Roman"/>
          <w:sz w:val="24"/>
          <w:szCs w:val="24"/>
        </w:rPr>
        <w:t xml:space="preserve">  </w:t>
      </w:r>
    </w:p>
    <w:p w:rsidR="00891230" w:rsidRPr="00B72E66" w:rsidRDefault="003F2F01" w:rsidP="00B72E66">
      <w:pPr>
        <w:spacing w:line="480" w:lineRule="auto"/>
        <w:ind w:firstLine="720"/>
        <w:rPr>
          <w:rFonts w:ascii="Times New Roman" w:hAnsi="Times New Roman" w:cs="Times New Roman"/>
          <w:sz w:val="24"/>
          <w:szCs w:val="24"/>
        </w:rPr>
      </w:pPr>
      <w:r w:rsidRPr="00B72E66">
        <w:rPr>
          <w:rFonts w:ascii="Times New Roman" w:hAnsi="Times New Roman" w:cs="Times New Roman"/>
          <w:sz w:val="24"/>
          <w:szCs w:val="24"/>
        </w:rPr>
        <w:t>Arguably</w:t>
      </w:r>
      <w:r w:rsidR="008D43F0">
        <w:rPr>
          <w:rFonts w:ascii="Times New Roman" w:hAnsi="Times New Roman" w:cs="Times New Roman"/>
          <w:sz w:val="24"/>
          <w:szCs w:val="24"/>
        </w:rPr>
        <w:t>,</w:t>
      </w:r>
      <w:r w:rsidRPr="00B72E66">
        <w:rPr>
          <w:rFonts w:ascii="Times New Roman" w:hAnsi="Times New Roman" w:cs="Times New Roman"/>
          <w:sz w:val="24"/>
          <w:szCs w:val="24"/>
        </w:rPr>
        <w:t xml:space="preserve"> hospitals could reduce the phenomenon of a higher probability of mortality rate on weekends by having consistent staffing throughout the week. The availability of seven-day staffing would ensure no difference in the type of care offered on the days of the</w:t>
      </w:r>
      <w:r w:rsidR="00B72E66">
        <w:rPr>
          <w:rFonts w:ascii="Times New Roman" w:hAnsi="Times New Roman" w:cs="Times New Roman"/>
          <w:sz w:val="24"/>
          <w:szCs w:val="24"/>
        </w:rPr>
        <w:t xml:space="preserve"> week (</w:t>
      </w:r>
      <w:r w:rsidR="00B72E66">
        <w:rPr>
          <w:rFonts w:ascii="Times New Roman" w:hAnsi="Times New Roman" w:cs="Times New Roman"/>
          <w:color w:val="222222"/>
          <w:sz w:val="24"/>
          <w:szCs w:val="24"/>
          <w:shd w:val="clear" w:color="auto" w:fill="FFFFFF"/>
        </w:rPr>
        <w:t xml:space="preserve">Arulkumaran et al., 2017). </w:t>
      </w:r>
      <w:r w:rsidRPr="00B72E66">
        <w:rPr>
          <w:rFonts w:ascii="Times New Roman" w:hAnsi="Times New Roman" w:cs="Times New Roman"/>
          <w:sz w:val="24"/>
          <w:szCs w:val="24"/>
        </w:rPr>
        <w:t>For conditions associated with high risk or mortality, hospital</w:t>
      </w:r>
      <w:r w:rsidR="00110EA7">
        <w:rPr>
          <w:rFonts w:ascii="Times New Roman" w:hAnsi="Times New Roman" w:cs="Times New Roman"/>
          <w:sz w:val="24"/>
          <w:szCs w:val="24"/>
        </w:rPr>
        <w:t>s</w:t>
      </w:r>
      <w:r w:rsidRPr="00B72E66">
        <w:rPr>
          <w:rFonts w:ascii="Times New Roman" w:hAnsi="Times New Roman" w:cs="Times New Roman"/>
          <w:sz w:val="24"/>
          <w:szCs w:val="24"/>
        </w:rPr>
        <w:t xml:space="preserve"> should ensure that the services or the personnel </w:t>
      </w:r>
      <w:r w:rsidR="00110EA7" w:rsidRPr="00B72E66">
        <w:rPr>
          <w:rFonts w:ascii="Times New Roman" w:hAnsi="Times New Roman" w:cs="Times New Roman"/>
          <w:sz w:val="24"/>
          <w:szCs w:val="24"/>
        </w:rPr>
        <w:t xml:space="preserve">responsible </w:t>
      </w:r>
      <w:r w:rsidRPr="00B72E66">
        <w:rPr>
          <w:rFonts w:ascii="Times New Roman" w:hAnsi="Times New Roman" w:cs="Times New Roman"/>
          <w:sz w:val="24"/>
          <w:szCs w:val="24"/>
        </w:rPr>
        <w:t>are available at all times. In this case, hospitals could help improve patient outcomes on weekends. Patients who present to the hospital for weekend admission should be accessed early enough and given much-needed focus,</w:t>
      </w:r>
      <w:r w:rsidR="00B72E66">
        <w:rPr>
          <w:rFonts w:ascii="Times New Roman" w:hAnsi="Times New Roman" w:cs="Times New Roman"/>
          <w:sz w:val="24"/>
          <w:szCs w:val="24"/>
        </w:rPr>
        <w:t xml:space="preserve"> especially for acute ill cases (</w:t>
      </w:r>
      <w:r w:rsidR="00B72E66">
        <w:rPr>
          <w:rFonts w:ascii="Times New Roman" w:hAnsi="Times New Roman" w:cs="Times New Roman"/>
          <w:color w:val="222222"/>
          <w:sz w:val="24"/>
          <w:szCs w:val="24"/>
          <w:shd w:val="clear" w:color="auto" w:fill="FFFFFF"/>
        </w:rPr>
        <w:t>Arulkumaran et al., 2017).</w:t>
      </w:r>
    </w:p>
    <w:p w:rsidR="007816AB" w:rsidRDefault="007816AB"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Default="00014C17" w:rsidP="00B72E66">
      <w:pPr>
        <w:spacing w:line="480" w:lineRule="auto"/>
        <w:ind w:firstLine="720"/>
        <w:rPr>
          <w:rFonts w:ascii="Times New Roman" w:hAnsi="Times New Roman" w:cs="Times New Roman"/>
          <w:sz w:val="24"/>
          <w:szCs w:val="24"/>
        </w:rPr>
      </w:pPr>
    </w:p>
    <w:p w:rsidR="00014C17" w:rsidRPr="00B72E66" w:rsidRDefault="00014C17" w:rsidP="00B72E66">
      <w:pPr>
        <w:spacing w:line="480" w:lineRule="auto"/>
        <w:ind w:firstLine="720"/>
        <w:rPr>
          <w:rFonts w:ascii="Times New Roman" w:hAnsi="Times New Roman" w:cs="Times New Roman"/>
          <w:sz w:val="24"/>
          <w:szCs w:val="24"/>
        </w:rPr>
      </w:pPr>
    </w:p>
    <w:p w:rsidR="007816AB" w:rsidRPr="00014C17" w:rsidRDefault="00244BCF" w:rsidP="00014C17">
      <w:pPr>
        <w:spacing w:line="480" w:lineRule="auto"/>
        <w:jc w:val="center"/>
        <w:rPr>
          <w:rFonts w:ascii="Times New Roman" w:hAnsi="Times New Roman" w:cs="Times New Roman"/>
          <w:b/>
          <w:sz w:val="24"/>
          <w:szCs w:val="24"/>
        </w:rPr>
      </w:pPr>
      <w:r w:rsidRPr="00014C17">
        <w:rPr>
          <w:rFonts w:ascii="Times New Roman" w:hAnsi="Times New Roman" w:cs="Times New Roman"/>
          <w:b/>
          <w:sz w:val="24"/>
          <w:szCs w:val="24"/>
        </w:rPr>
        <w:lastRenderedPageBreak/>
        <w:t>References</w:t>
      </w:r>
    </w:p>
    <w:p w:rsidR="00EE588C" w:rsidRPr="00B72E66" w:rsidRDefault="00EE588C" w:rsidP="00EE588C">
      <w:pPr>
        <w:spacing w:line="480" w:lineRule="auto"/>
        <w:ind w:left="720" w:hanging="720"/>
        <w:rPr>
          <w:rFonts w:ascii="Times New Roman" w:hAnsi="Times New Roman" w:cs="Times New Roman"/>
          <w:sz w:val="24"/>
          <w:szCs w:val="24"/>
        </w:rPr>
      </w:pPr>
      <w:r w:rsidRPr="00B72E66">
        <w:rPr>
          <w:rFonts w:ascii="Times New Roman" w:hAnsi="Times New Roman" w:cs="Times New Roman"/>
          <w:color w:val="222222"/>
          <w:sz w:val="24"/>
          <w:szCs w:val="24"/>
          <w:shd w:val="clear" w:color="auto" w:fill="FFFFFF"/>
        </w:rPr>
        <w:t>Arulkumaran, N., Harrison, D. A., &amp; Brett, S. J. (2017). Association between day and time of admission to critical care and acute hospital outcome for unplanned admissions to adult general critical care units: cohort study exploring the ‘weekend effect’. </w:t>
      </w:r>
      <w:r w:rsidRPr="00B72E66">
        <w:rPr>
          <w:rFonts w:ascii="Times New Roman" w:hAnsi="Times New Roman" w:cs="Times New Roman"/>
          <w:i/>
          <w:iCs/>
          <w:color w:val="222222"/>
          <w:sz w:val="24"/>
          <w:szCs w:val="24"/>
          <w:shd w:val="clear" w:color="auto" w:fill="FFFFFF"/>
        </w:rPr>
        <w:t xml:space="preserve">BJA: British Journal of </w:t>
      </w:r>
      <w:proofErr w:type="spellStart"/>
      <w:r w:rsidRPr="00B72E66">
        <w:rPr>
          <w:rFonts w:ascii="Times New Roman" w:hAnsi="Times New Roman" w:cs="Times New Roman"/>
          <w:i/>
          <w:iCs/>
          <w:color w:val="222222"/>
          <w:sz w:val="24"/>
          <w:szCs w:val="24"/>
          <w:shd w:val="clear" w:color="auto" w:fill="FFFFFF"/>
        </w:rPr>
        <w:t>Anaesthesia</w:t>
      </w:r>
      <w:proofErr w:type="spellEnd"/>
      <w:r w:rsidRPr="00B72E66">
        <w:rPr>
          <w:rFonts w:ascii="Times New Roman" w:hAnsi="Times New Roman" w:cs="Times New Roman"/>
          <w:color w:val="222222"/>
          <w:sz w:val="24"/>
          <w:szCs w:val="24"/>
          <w:shd w:val="clear" w:color="auto" w:fill="FFFFFF"/>
        </w:rPr>
        <w:t>, </w:t>
      </w:r>
      <w:r w:rsidRPr="00B72E66">
        <w:rPr>
          <w:rFonts w:ascii="Times New Roman" w:hAnsi="Times New Roman" w:cs="Times New Roman"/>
          <w:i/>
          <w:iCs/>
          <w:color w:val="222222"/>
          <w:sz w:val="24"/>
          <w:szCs w:val="24"/>
          <w:shd w:val="clear" w:color="auto" w:fill="FFFFFF"/>
        </w:rPr>
        <w:t>118</w:t>
      </w:r>
      <w:r w:rsidRPr="00B72E66">
        <w:rPr>
          <w:rFonts w:ascii="Times New Roman" w:hAnsi="Times New Roman" w:cs="Times New Roman"/>
          <w:color w:val="222222"/>
          <w:sz w:val="24"/>
          <w:szCs w:val="24"/>
          <w:shd w:val="clear" w:color="auto" w:fill="FFFFFF"/>
        </w:rPr>
        <w:t>(1), 112-122.</w:t>
      </w:r>
    </w:p>
    <w:p w:rsidR="00EE588C" w:rsidRPr="00B72E66" w:rsidRDefault="00EE588C" w:rsidP="00EE588C">
      <w:pPr>
        <w:spacing w:line="480" w:lineRule="auto"/>
        <w:ind w:left="720" w:hanging="720"/>
        <w:rPr>
          <w:rFonts w:ascii="Times New Roman" w:hAnsi="Times New Roman" w:cs="Times New Roman"/>
          <w:color w:val="222222"/>
          <w:sz w:val="24"/>
          <w:szCs w:val="24"/>
          <w:shd w:val="clear" w:color="auto" w:fill="FFFFFF"/>
        </w:rPr>
      </w:pPr>
      <w:r w:rsidRPr="00B72E66">
        <w:rPr>
          <w:rFonts w:ascii="Times New Roman" w:hAnsi="Times New Roman" w:cs="Times New Roman"/>
          <w:color w:val="222222"/>
          <w:sz w:val="24"/>
          <w:szCs w:val="24"/>
          <w:shd w:val="clear" w:color="auto" w:fill="FFFFFF"/>
        </w:rPr>
        <w:t xml:space="preserve">Mitchell, W. G., </w:t>
      </w:r>
      <w:proofErr w:type="spellStart"/>
      <w:r w:rsidRPr="00B72E66">
        <w:rPr>
          <w:rFonts w:ascii="Times New Roman" w:hAnsi="Times New Roman" w:cs="Times New Roman"/>
          <w:color w:val="222222"/>
          <w:sz w:val="24"/>
          <w:szCs w:val="24"/>
          <w:shd w:val="clear" w:color="auto" w:fill="FFFFFF"/>
        </w:rPr>
        <w:t>Pande</w:t>
      </w:r>
      <w:proofErr w:type="spellEnd"/>
      <w:r w:rsidRPr="00B72E66">
        <w:rPr>
          <w:rFonts w:ascii="Times New Roman" w:hAnsi="Times New Roman" w:cs="Times New Roman"/>
          <w:color w:val="222222"/>
          <w:sz w:val="24"/>
          <w:szCs w:val="24"/>
          <w:shd w:val="clear" w:color="auto" w:fill="FFFFFF"/>
        </w:rPr>
        <w:t xml:space="preserve">, R., Robinson, T. E., Jones, G. D., </w:t>
      </w:r>
      <w:proofErr w:type="spellStart"/>
      <w:r w:rsidRPr="00B72E66">
        <w:rPr>
          <w:rFonts w:ascii="Times New Roman" w:hAnsi="Times New Roman" w:cs="Times New Roman"/>
          <w:color w:val="222222"/>
          <w:sz w:val="24"/>
          <w:szCs w:val="24"/>
          <w:shd w:val="clear" w:color="auto" w:fill="FFFFFF"/>
        </w:rPr>
        <w:t>Hou</w:t>
      </w:r>
      <w:proofErr w:type="spellEnd"/>
      <w:r w:rsidRPr="00B72E66">
        <w:rPr>
          <w:rFonts w:ascii="Times New Roman" w:hAnsi="Times New Roman" w:cs="Times New Roman"/>
          <w:color w:val="222222"/>
          <w:sz w:val="24"/>
          <w:szCs w:val="24"/>
          <w:shd w:val="clear" w:color="auto" w:fill="FFFFFF"/>
        </w:rPr>
        <w:t xml:space="preserve">, I., &amp; </w:t>
      </w:r>
      <w:proofErr w:type="spellStart"/>
      <w:r w:rsidRPr="00B72E66">
        <w:rPr>
          <w:rFonts w:ascii="Times New Roman" w:hAnsi="Times New Roman" w:cs="Times New Roman"/>
          <w:color w:val="222222"/>
          <w:sz w:val="24"/>
          <w:szCs w:val="24"/>
          <w:shd w:val="clear" w:color="auto" w:fill="FFFFFF"/>
        </w:rPr>
        <w:t>Celi</w:t>
      </w:r>
      <w:proofErr w:type="spellEnd"/>
      <w:r w:rsidRPr="00B72E66">
        <w:rPr>
          <w:rFonts w:ascii="Times New Roman" w:hAnsi="Times New Roman" w:cs="Times New Roman"/>
          <w:color w:val="222222"/>
          <w:sz w:val="24"/>
          <w:szCs w:val="24"/>
          <w:shd w:val="clear" w:color="auto" w:fill="FFFFFF"/>
        </w:rPr>
        <w:t>, L. A. (2020). The weekend effect for stroke patients admitted to intensive care: A retrospective cohort analysis. </w:t>
      </w:r>
      <w:proofErr w:type="spellStart"/>
      <w:r w:rsidRPr="00B72E66">
        <w:rPr>
          <w:rFonts w:ascii="Times New Roman" w:hAnsi="Times New Roman" w:cs="Times New Roman"/>
          <w:i/>
          <w:iCs/>
          <w:color w:val="222222"/>
          <w:sz w:val="24"/>
          <w:szCs w:val="24"/>
          <w:shd w:val="clear" w:color="auto" w:fill="FFFFFF"/>
        </w:rPr>
        <w:t>Plos</w:t>
      </w:r>
      <w:proofErr w:type="spellEnd"/>
      <w:r w:rsidRPr="00B72E66">
        <w:rPr>
          <w:rFonts w:ascii="Times New Roman" w:hAnsi="Times New Roman" w:cs="Times New Roman"/>
          <w:i/>
          <w:iCs/>
          <w:color w:val="222222"/>
          <w:sz w:val="24"/>
          <w:szCs w:val="24"/>
          <w:shd w:val="clear" w:color="auto" w:fill="FFFFFF"/>
        </w:rPr>
        <w:t xml:space="preserve"> one</w:t>
      </w:r>
      <w:r w:rsidRPr="00B72E66">
        <w:rPr>
          <w:rFonts w:ascii="Times New Roman" w:hAnsi="Times New Roman" w:cs="Times New Roman"/>
          <w:color w:val="222222"/>
          <w:sz w:val="24"/>
          <w:szCs w:val="24"/>
          <w:shd w:val="clear" w:color="auto" w:fill="FFFFFF"/>
        </w:rPr>
        <w:t>, </w:t>
      </w:r>
      <w:r w:rsidRPr="00B72E66">
        <w:rPr>
          <w:rFonts w:ascii="Times New Roman" w:hAnsi="Times New Roman" w:cs="Times New Roman"/>
          <w:i/>
          <w:iCs/>
          <w:color w:val="222222"/>
          <w:sz w:val="24"/>
          <w:szCs w:val="24"/>
          <w:shd w:val="clear" w:color="auto" w:fill="FFFFFF"/>
        </w:rPr>
        <w:t>15</w:t>
      </w:r>
      <w:r w:rsidRPr="00B72E66">
        <w:rPr>
          <w:rFonts w:ascii="Times New Roman" w:hAnsi="Times New Roman" w:cs="Times New Roman"/>
          <w:color w:val="222222"/>
          <w:sz w:val="24"/>
          <w:szCs w:val="24"/>
          <w:shd w:val="clear" w:color="auto" w:fill="FFFFFF"/>
        </w:rPr>
        <w:t>(6), e0234521.</w:t>
      </w:r>
    </w:p>
    <w:sectPr w:rsidR="00EE588C" w:rsidRPr="00B72E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4B3" w:rsidRDefault="00E524B3" w:rsidP="00974ABB">
      <w:pPr>
        <w:spacing w:after="0" w:line="240" w:lineRule="auto"/>
      </w:pPr>
      <w:r>
        <w:separator/>
      </w:r>
    </w:p>
  </w:endnote>
  <w:endnote w:type="continuationSeparator" w:id="0">
    <w:p w:rsidR="00E524B3" w:rsidRDefault="00E524B3" w:rsidP="00974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4B3" w:rsidRDefault="00E524B3" w:rsidP="00974ABB">
      <w:pPr>
        <w:spacing w:after="0" w:line="240" w:lineRule="auto"/>
      </w:pPr>
      <w:r>
        <w:separator/>
      </w:r>
    </w:p>
  </w:footnote>
  <w:footnote w:type="continuationSeparator" w:id="0">
    <w:p w:rsidR="00E524B3" w:rsidRDefault="00E524B3" w:rsidP="00974A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BB" w:rsidRPr="00974ABB" w:rsidRDefault="00974ABB">
    <w:pPr>
      <w:pStyle w:val="Header"/>
      <w:rPr>
        <w:rFonts w:ascii="Times New Roman" w:hAnsi="Times New Roman" w:cs="Times New Roman"/>
        <w:sz w:val="24"/>
        <w:szCs w:val="24"/>
      </w:rPr>
    </w:pPr>
    <w:r>
      <w:tab/>
    </w:r>
    <w:r>
      <w:tab/>
    </w:r>
    <w:r w:rsidRPr="00974ABB">
      <w:rPr>
        <w:rFonts w:ascii="Times New Roman" w:hAnsi="Times New Roman" w:cs="Times New Roman"/>
        <w:sz w:val="24"/>
        <w:szCs w:val="24"/>
      </w:rPr>
      <w:fldChar w:fldCharType="begin"/>
    </w:r>
    <w:r w:rsidRPr="00974ABB">
      <w:rPr>
        <w:rFonts w:ascii="Times New Roman" w:hAnsi="Times New Roman" w:cs="Times New Roman"/>
        <w:sz w:val="24"/>
        <w:szCs w:val="24"/>
      </w:rPr>
      <w:instrText xml:space="preserve"> PAGE   \* MERGEFORMAT </w:instrText>
    </w:r>
    <w:r w:rsidRPr="00974ABB">
      <w:rPr>
        <w:rFonts w:ascii="Times New Roman" w:hAnsi="Times New Roman" w:cs="Times New Roman"/>
        <w:sz w:val="24"/>
        <w:szCs w:val="24"/>
      </w:rPr>
      <w:fldChar w:fldCharType="separate"/>
    </w:r>
    <w:r w:rsidR="00004910">
      <w:rPr>
        <w:rFonts w:ascii="Times New Roman" w:hAnsi="Times New Roman" w:cs="Times New Roman"/>
        <w:noProof/>
        <w:sz w:val="24"/>
        <w:szCs w:val="24"/>
      </w:rPr>
      <w:t>1</w:t>
    </w:r>
    <w:r w:rsidRPr="00974A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463"/>
    <w:rsid w:val="00004910"/>
    <w:rsid w:val="00014C17"/>
    <w:rsid w:val="000A4CBC"/>
    <w:rsid w:val="00110EA7"/>
    <w:rsid w:val="00212DE2"/>
    <w:rsid w:val="00227426"/>
    <w:rsid w:val="00244BCF"/>
    <w:rsid w:val="002E348A"/>
    <w:rsid w:val="003039DD"/>
    <w:rsid w:val="003F2F01"/>
    <w:rsid w:val="007816AB"/>
    <w:rsid w:val="007D60CE"/>
    <w:rsid w:val="008156E3"/>
    <w:rsid w:val="00891230"/>
    <w:rsid w:val="008B5DBB"/>
    <w:rsid w:val="008D43F0"/>
    <w:rsid w:val="00963842"/>
    <w:rsid w:val="00974ABB"/>
    <w:rsid w:val="00A552DC"/>
    <w:rsid w:val="00B34260"/>
    <w:rsid w:val="00B34463"/>
    <w:rsid w:val="00B72E66"/>
    <w:rsid w:val="00C92EA2"/>
    <w:rsid w:val="00DE4856"/>
    <w:rsid w:val="00E524B3"/>
    <w:rsid w:val="00E52689"/>
    <w:rsid w:val="00E86BC8"/>
    <w:rsid w:val="00EE588C"/>
    <w:rsid w:val="00FD0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ABB"/>
  </w:style>
  <w:style w:type="paragraph" w:styleId="Footer">
    <w:name w:val="footer"/>
    <w:basedOn w:val="Normal"/>
    <w:link w:val="FooterChar"/>
    <w:uiPriority w:val="99"/>
    <w:unhideWhenUsed/>
    <w:rsid w:val="00974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A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ABB"/>
  </w:style>
  <w:style w:type="paragraph" w:styleId="Footer">
    <w:name w:val="footer"/>
    <w:basedOn w:val="Normal"/>
    <w:link w:val="FooterChar"/>
    <w:uiPriority w:val="99"/>
    <w:unhideWhenUsed/>
    <w:rsid w:val="00974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2021-01-28T07:00:00Z</dcterms:created>
  <dcterms:modified xsi:type="dcterms:W3CDTF">2021-01-28T07:00:00Z</dcterms:modified>
</cp:coreProperties>
</file>