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8310D" w:rsidRPr="00623B2E" w:rsidP="00623B2E">
      <w:pPr>
        <w:spacing w:before="100" w:beforeAutospacing="1" w:after="100" w:afterAutospacing="1" w:line="480" w:lineRule="auto"/>
        <w:rPr>
          <w:rFonts w:ascii="Times New Roman" w:eastAsia="Times New Roman" w:hAnsi="Times New Roman" w:cs="Times New Roman"/>
          <w:b/>
          <w:sz w:val="24"/>
          <w:szCs w:val="24"/>
        </w:rPr>
      </w:pPr>
      <w:r w:rsidRPr="00623B2E">
        <w:rPr>
          <w:rFonts w:ascii="Times New Roman" w:eastAsia="Times New Roman" w:hAnsi="Times New Roman" w:cs="Times New Roman"/>
          <w:b/>
          <w:sz w:val="24"/>
          <w:szCs w:val="24"/>
        </w:rPr>
        <w:t xml:space="preserve">Tamika </w:t>
      </w:r>
      <w:r w:rsidRPr="00623B2E">
        <w:rPr>
          <w:rFonts w:ascii="Times New Roman" w:eastAsia="Times New Roman" w:hAnsi="Times New Roman" w:cs="Times New Roman"/>
          <w:b/>
          <w:sz w:val="24"/>
          <w:szCs w:val="24"/>
        </w:rPr>
        <w:t>Torain</w:t>
      </w:r>
    </w:p>
    <w:p w:rsidR="004B15D1" w:rsidRPr="00623B2E" w:rsidP="00623B2E">
      <w:pPr>
        <w:spacing w:line="480" w:lineRule="auto"/>
        <w:rPr>
          <w:rFonts w:ascii="Times New Roman" w:hAnsi="Times New Roman" w:cs="Times New Roman"/>
          <w:sz w:val="24"/>
          <w:szCs w:val="24"/>
        </w:rPr>
      </w:pPr>
      <w:r w:rsidRPr="00623B2E">
        <w:rPr>
          <w:rFonts w:ascii="Times New Roman" w:hAnsi="Times New Roman" w:cs="Times New Roman"/>
          <w:sz w:val="24"/>
          <w:szCs w:val="24"/>
        </w:rPr>
        <w:tab/>
      </w:r>
      <w:r w:rsidRPr="00623B2E" w:rsidR="00B96BB6">
        <w:rPr>
          <w:rFonts w:ascii="Times New Roman" w:hAnsi="Times New Roman" w:cs="Times New Roman"/>
          <w:sz w:val="24"/>
          <w:szCs w:val="24"/>
        </w:rPr>
        <w:t>It is true Tamika that we are all created differently and</w:t>
      </w:r>
      <w:r w:rsidRPr="00623B2E" w:rsidR="0062447E">
        <w:rPr>
          <w:rFonts w:ascii="Times New Roman" w:hAnsi="Times New Roman" w:cs="Times New Roman"/>
          <w:sz w:val="24"/>
          <w:szCs w:val="24"/>
        </w:rPr>
        <w:t xml:space="preserve"> have a purpose in life to serve G</w:t>
      </w:r>
      <w:r w:rsidRPr="00623B2E" w:rsidR="00B96BB6">
        <w:rPr>
          <w:rFonts w:ascii="Times New Roman" w:hAnsi="Times New Roman" w:cs="Times New Roman"/>
          <w:sz w:val="24"/>
          <w:szCs w:val="24"/>
        </w:rPr>
        <w:t xml:space="preserve">od in different capacities. Drawing your argument </w:t>
      </w:r>
      <w:r w:rsidRPr="00623B2E" w:rsidR="005E5A83">
        <w:rPr>
          <w:rFonts w:ascii="Times New Roman" w:hAnsi="Times New Roman" w:cs="Times New Roman"/>
          <w:sz w:val="24"/>
          <w:szCs w:val="24"/>
        </w:rPr>
        <w:t>from Hardy’s</w:t>
      </w:r>
      <w:r w:rsidRPr="00623B2E" w:rsidR="00B96BB6">
        <w:rPr>
          <w:rFonts w:ascii="Times New Roman" w:hAnsi="Times New Roman" w:cs="Times New Roman"/>
          <w:sz w:val="24"/>
          <w:szCs w:val="24"/>
        </w:rPr>
        <w:t xml:space="preserve"> concept </w:t>
      </w:r>
      <w:r w:rsidRPr="00623B2E" w:rsidR="005E5A83">
        <w:rPr>
          <w:rFonts w:ascii="Times New Roman" w:hAnsi="Times New Roman" w:cs="Times New Roman"/>
          <w:sz w:val="24"/>
          <w:szCs w:val="24"/>
        </w:rPr>
        <w:t>creates</w:t>
      </w:r>
      <w:r w:rsidRPr="00623B2E" w:rsidR="00B96BB6">
        <w:rPr>
          <w:rFonts w:ascii="Times New Roman" w:hAnsi="Times New Roman" w:cs="Times New Roman"/>
          <w:sz w:val="24"/>
          <w:szCs w:val="24"/>
        </w:rPr>
        <w:t xml:space="preserve"> a vivid pictu</w:t>
      </w:r>
      <w:r w:rsidRPr="00623B2E" w:rsidR="005E5A83">
        <w:rPr>
          <w:rFonts w:ascii="Times New Roman" w:hAnsi="Times New Roman" w:cs="Times New Roman"/>
          <w:sz w:val="24"/>
          <w:szCs w:val="24"/>
        </w:rPr>
        <w:t>r</w:t>
      </w:r>
      <w:r w:rsidRPr="00623B2E" w:rsidR="00B96BB6">
        <w:rPr>
          <w:rFonts w:ascii="Times New Roman" w:hAnsi="Times New Roman" w:cs="Times New Roman"/>
          <w:sz w:val="24"/>
          <w:szCs w:val="24"/>
        </w:rPr>
        <w:t xml:space="preserve">e </w:t>
      </w:r>
      <w:r w:rsidRPr="00623B2E" w:rsidR="005E5A83">
        <w:rPr>
          <w:rFonts w:ascii="Times New Roman" w:hAnsi="Times New Roman" w:cs="Times New Roman"/>
          <w:sz w:val="24"/>
          <w:szCs w:val="24"/>
        </w:rPr>
        <w:t>o</w:t>
      </w:r>
      <w:r w:rsidRPr="00623B2E" w:rsidR="00B96BB6">
        <w:rPr>
          <w:rFonts w:ascii="Times New Roman" w:hAnsi="Times New Roman" w:cs="Times New Roman"/>
          <w:sz w:val="24"/>
          <w:szCs w:val="24"/>
        </w:rPr>
        <w:t>f how employee enga</w:t>
      </w:r>
      <w:r w:rsidRPr="00623B2E" w:rsidR="005E5A83">
        <w:rPr>
          <w:rFonts w:ascii="Times New Roman" w:hAnsi="Times New Roman" w:cs="Times New Roman"/>
          <w:sz w:val="24"/>
          <w:szCs w:val="24"/>
        </w:rPr>
        <w:t>ge</w:t>
      </w:r>
      <w:r w:rsidRPr="00623B2E" w:rsidR="00B96BB6">
        <w:rPr>
          <w:rFonts w:ascii="Times New Roman" w:hAnsi="Times New Roman" w:cs="Times New Roman"/>
          <w:sz w:val="24"/>
          <w:szCs w:val="24"/>
        </w:rPr>
        <w:t>ment or rat</w:t>
      </w:r>
      <w:bookmarkStart w:id="0" w:name="_GoBack"/>
      <w:bookmarkEnd w:id="0"/>
      <w:r w:rsidRPr="00623B2E" w:rsidR="00B96BB6">
        <w:rPr>
          <w:rFonts w:ascii="Times New Roman" w:hAnsi="Times New Roman" w:cs="Times New Roman"/>
          <w:sz w:val="24"/>
          <w:szCs w:val="24"/>
        </w:rPr>
        <w:t>her retention is connected with job design theory hence showing that you clear</w:t>
      </w:r>
      <w:r w:rsidRPr="00623B2E" w:rsidR="0062447E">
        <w:rPr>
          <w:rFonts w:ascii="Times New Roman" w:hAnsi="Times New Roman" w:cs="Times New Roman"/>
          <w:sz w:val="24"/>
          <w:szCs w:val="24"/>
        </w:rPr>
        <w:t>ly</w:t>
      </w:r>
      <w:r w:rsidRPr="00623B2E" w:rsidR="00B96BB6">
        <w:rPr>
          <w:rFonts w:ascii="Times New Roman" w:hAnsi="Times New Roman" w:cs="Times New Roman"/>
          <w:sz w:val="24"/>
          <w:szCs w:val="24"/>
        </w:rPr>
        <w:t xml:space="preserve"> understand what follows if the two do not connect or align. However, I find it not compelling e</w:t>
      </w:r>
      <w:r w:rsidRPr="00623B2E" w:rsidR="005E5A83">
        <w:rPr>
          <w:rFonts w:ascii="Times New Roman" w:hAnsi="Times New Roman" w:cs="Times New Roman"/>
          <w:sz w:val="24"/>
          <w:szCs w:val="24"/>
        </w:rPr>
        <w:t>n</w:t>
      </w:r>
      <w:r w:rsidRPr="00623B2E" w:rsidR="00B96BB6">
        <w:rPr>
          <w:rFonts w:ascii="Times New Roman" w:hAnsi="Times New Roman" w:cs="Times New Roman"/>
          <w:sz w:val="24"/>
          <w:szCs w:val="24"/>
        </w:rPr>
        <w:t xml:space="preserve">ough how you went ahead to describe the need for one to realize their talents and gifts to identify their careers. In this case, you could have offed more examples for the reader to understand the concept and how the two are related. However, it is worthy to note that according to Hardy (2020) </w:t>
      </w:r>
      <w:r w:rsidRPr="00623B2E" w:rsidR="005E5A83">
        <w:rPr>
          <w:rFonts w:ascii="Times New Roman" w:hAnsi="Times New Roman" w:cs="Times New Roman"/>
          <w:sz w:val="24"/>
          <w:szCs w:val="24"/>
        </w:rPr>
        <w:t>self-realization</w:t>
      </w:r>
      <w:r w:rsidRPr="00623B2E" w:rsidR="00B96BB6">
        <w:rPr>
          <w:rFonts w:ascii="Times New Roman" w:hAnsi="Times New Roman" w:cs="Times New Roman"/>
          <w:sz w:val="24"/>
          <w:szCs w:val="24"/>
        </w:rPr>
        <w:t xml:space="preserve"> is key in </w:t>
      </w:r>
      <w:r w:rsidRPr="00623B2E" w:rsidR="005E5A83">
        <w:rPr>
          <w:rFonts w:ascii="Times New Roman" w:hAnsi="Times New Roman" w:cs="Times New Roman"/>
          <w:sz w:val="24"/>
          <w:szCs w:val="24"/>
        </w:rPr>
        <w:t>identifying</w:t>
      </w:r>
      <w:r w:rsidRPr="00623B2E" w:rsidR="00B96BB6">
        <w:rPr>
          <w:rFonts w:ascii="Times New Roman" w:hAnsi="Times New Roman" w:cs="Times New Roman"/>
          <w:sz w:val="24"/>
          <w:szCs w:val="24"/>
        </w:rPr>
        <w:t xml:space="preserve"> one's skills and abilities. I also agree that when all the workers in</w:t>
      </w:r>
      <w:r w:rsidRPr="00623B2E" w:rsidR="005E5A83">
        <w:rPr>
          <w:rFonts w:ascii="Times New Roman" w:hAnsi="Times New Roman" w:cs="Times New Roman"/>
          <w:sz w:val="24"/>
          <w:szCs w:val="24"/>
        </w:rPr>
        <w:t xml:space="preserve"> a firm</w:t>
      </w:r>
      <w:r w:rsidRPr="00623B2E" w:rsidR="00B96BB6">
        <w:rPr>
          <w:rFonts w:ascii="Times New Roman" w:hAnsi="Times New Roman" w:cs="Times New Roman"/>
          <w:sz w:val="24"/>
          <w:szCs w:val="24"/>
        </w:rPr>
        <w:t xml:space="preserve"> have common values it makes them more committed to their work as outlined by Hu et al. (2021). Last but not least, how you describe the need for trust </w:t>
      </w:r>
      <w:r w:rsidRPr="00623B2E" w:rsidR="005E5A83">
        <w:rPr>
          <w:rFonts w:ascii="Times New Roman" w:hAnsi="Times New Roman" w:cs="Times New Roman"/>
          <w:sz w:val="24"/>
          <w:szCs w:val="24"/>
        </w:rPr>
        <w:t xml:space="preserve">among others values </w:t>
      </w:r>
      <w:r w:rsidRPr="00623B2E" w:rsidR="0062447E">
        <w:rPr>
          <w:rFonts w:ascii="Times New Roman" w:hAnsi="Times New Roman" w:cs="Times New Roman"/>
          <w:sz w:val="24"/>
          <w:szCs w:val="24"/>
        </w:rPr>
        <w:t>towards employees as G</w:t>
      </w:r>
      <w:r w:rsidRPr="00623B2E" w:rsidR="00B96BB6">
        <w:rPr>
          <w:rFonts w:ascii="Times New Roman" w:hAnsi="Times New Roman" w:cs="Times New Roman"/>
          <w:sz w:val="24"/>
          <w:szCs w:val="24"/>
        </w:rPr>
        <w:t>od has trust in us makes the post informative an aspect that makes the reader understand more the aspect of</w:t>
      </w:r>
      <w:r w:rsidRPr="00623B2E" w:rsidR="0062447E">
        <w:rPr>
          <w:rFonts w:ascii="Times New Roman" w:hAnsi="Times New Roman" w:cs="Times New Roman"/>
          <w:sz w:val="24"/>
          <w:szCs w:val="24"/>
        </w:rPr>
        <w:t xml:space="preserve"> having G</w:t>
      </w:r>
      <w:r w:rsidRPr="00623B2E" w:rsidR="005E5A83">
        <w:rPr>
          <w:rFonts w:ascii="Times New Roman" w:hAnsi="Times New Roman" w:cs="Times New Roman"/>
          <w:sz w:val="24"/>
          <w:szCs w:val="24"/>
        </w:rPr>
        <w:t>odly values in the day to day activities of an organization (Valentine et al., 2020).</w:t>
      </w:r>
    </w:p>
    <w:p w:rsidR="00F8310D" w:rsidRPr="00623B2E" w:rsidP="00623B2E">
      <w:pPr>
        <w:spacing w:line="480" w:lineRule="auto"/>
        <w:jc w:val="center"/>
        <w:rPr>
          <w:rFonts w:ascii="Times New Roman" w:hAnsi="Times New Roman" w:cs="Times New Roman"/>
          <w:b/>
          <w:sz w:val="24"/>
          <w:szCs w:val="24"/>
        </w:rPr>
      </w:pPr>
      <w:r w:rsidRPr="00623B2E">
        <w:rPr>
          <w:rFonts w:ascii="Times New Roman" w:hAnsi="Times New Roman" w:cs="Times New Roman"/>
          <w:b/>
          <w:sz w:val="24"/>
          <w:szCs w:val="24"/>
        </w:rPr>
        <w:t>References</w:t>
      </w:r>
    </w:p>
    <w:p w:rsidR="00F8310D" w:rsidRPr="00623B2E" w:rsidP="00623B2E">
      <w:pPr>
        <w:spacing w:before="100" w:beforeAutospacing="1" w:after="100" w:afterAutospacing="1" w:line="480" w:lineRule="auto"/>
        <w:ind w:left="720" w:hanging="720"/>
        <w:rPr>
          <w:rFonts w:ascii="Times New Roman" w:eastAsia="Times New Roman" w:hAnsi="Times New Roman" w:cs="Times New Roman"/>
          <w:sz w:val="24"/>
          <w:szCs w:val="24"/>
        </w:rPr>
      </w:pPr>
      <w:r w:rsidRPr="00623B2E">
        <w:rPr>
          <w:rFonts w:ascii="Times New Roman" w:eastAsia="Times New Roman" w:hAnsi="Times New Roman" w:cs="Times New Roman"/>
          <w:sz w:val="24"/>
          <w:szCs w:val="24"/>
        </w:rPr>
        <w:t xml:space="preserve">Hardy, L. (1990). Work, </w:t>
      </w:r>
      <w:r w:rsidRPr="00623B2E">
        <w:rPr>
          <w:rFonts w:ascii="Times New Roman" w:eastAsia="Times New Roman" w:hAnsi="Times New Roman" w:cs="Times New Roman"/>
          <w:sz w:val="24"/>
          <w:szCs w:val="24"/>
        </w:rPr>
        <w:t>Life</w:t>
      </w:r>
      <w:r w:rsidRPr="00623B2E">
        <w:rPr>
          <w:rFonts w:ascii="Times New Roman" w:eastAsia="Times New Roman" w:hAnsi="Times New Roman" w:cs="Times New Roman"/>
          <w:sz w:val="24"/>
          <w:szCs w:val="24"/>
        </w:rPr>
        <w:t>,and</w:t>
      </w:r>
      <w:r w:rsidRPr="00623B2E">
        <w:rPr>
          <w:rFonts w:ascii="Times New Roman" w:eastAsia="Times New Roman" w:hAnsi="Times New Roman" w:cs="Times New Roman"/>
          <w:sz w:val="24"/>
          <w:szCs w:val="24"/>
        </w:rPr>
        <w:t xml:space="preserve"> Vocational Choice: Investing Yourself in the Divine Economy. In L. Hardy, </w:t>
      </w:r>
      <w:r w:rsidRPr="00623B2E">
        <w:rPr>
          <w:rFonts w:ascii="Times New Roman" w:eastAsia="Times New Roman" w:hAnsi="Times New Roman" w:cs="Times New Roman"/>
          <w:i/>
          <w:iCs/>
          <w:sz w:val="24"/>
          <w:szCs w:val="24"/>
        </w:rPr>
        <w:t>The</w:t>
      </w:r>
      <w:r w:rsidRPr="00623B2E">
        <w:rPr>
          <w:rFonts w:ascii="Times New Roman" w:eastAsia="Times New Roman" w:hAnsi="Times New Roman" w:cs="Times New Roman"/>
          <w:i/>
          <w:iCs/>
          <w:sz w:val="24"/>
          <w:szCs w:val="24"/>
        </w:rPr>
        <w:t xml:space="preserve"> Fabric of This World</w:t>
      </w:r>
      <w:r w:rsidRPr="00623B2E">
        <w:rPr>
          <w:rFonts w:ascii="Times New Roman" w:eastAsia="Times New Roman" w:hAnsi="Times New Roman" w:cs="Times New Roman"/>
          <w:sz w:val="24"/>
          <w:szCs w:val="24"/>
        </w:rPr>
        <w:t xml:space="preserve"> (pp. 79-124). Grand Rapids, Michigan: William B. Eerdmans Publishing Company.</w:t>
      </w:r>
    </w:p>
    <w:p w:rsidR="00F8310D" w:rsidRPr="00623B2E" w:rsidP="00623B2E">
      <w:pPr>
        <w:spacing w:before="100" w:beforeAutospacing="1" w:after="100" w:afterAutospacing="1" w:line="480" w:lineRule="auto"/>
        <w:ind w:left="720" w:hanging="720"/>
        <w:rPr>
          <w:rFonts w:ascii="Times New Roman" w:eastAsia="Times New Roman" w:hAnsi="Times New Roman" w:cs="Times New Roman"/>
          <w:sz w:val="24"/>
          <w:szCs w:val="24"/>
        </w:rPr>
      </w:pPr>
      <w:r w:rsidRPr="00623B2E">
        <w:rPr>
          <w:rFonts w:ascii="Times New Roman" w:eastAsia="Times New Roman" w:hAnsi="Times New Roman" w:cs="Times New Roman"/>
          <w:sz w:val="24"/>
          <w:szCs w:val="24"/>
        </w:rPr>
        <w:t>Hu, Yao &amp; Zhang. (2021). Selecting people based on person</w:t>
      </w:r>
      <w:r w:rsidRPr="00623B2E">
        <w:rPr>
          <w:rFonts w:ascii="Cambria Math" w:eastAsia="Times New Roman" w:hAnsi="Cambria Math" w:cs="Cambria Math"/>
          <w:sz w:val="24"/>
          <w:szCs w:val="24"/>
        </w:rPr>
        <w:t>‐</w:t>
      </w:r>
      <w:r w:rsidRPr="00623B2E">
        <w:rPr>
          <w:rFonts w:ascii="Times New Roman" w:eastAsia="Times New Roman" w:hAnsi="Times New Roman" w:cs="Times New Roman"/>
          <w:sz w:val="24"/>
          <w:szCs w:val="24"/>
        </w:rPr>
        <w:t>organisation</w:t>
      </w:r>
      <w:r w:rsidRPr="00623B2E">
        <w:rPr>
          <w:rFonts w:ascii="Times New Roman" w:eastAsia="Times New Roman" w:hAnsi="Times New Roman" w:cs="Times New Roman"/>
          <w:sz w:val="24"/>
          <w:szCs w:val="24"/>
        </w:rPr>
        <w:t xml:space="preserve"> fit: Implications for </w:t>
      </w:r>
      <w:r w:rsidRPr="00623B2E">
        <w:rPr>
          <w:rFonts w:ascii="Times New Roman" w:eastAsia="Times New Roman" w:hAnsi="Times New Roman" w:cs="Times New Roman"/>
          <w:sz w:val="24"/>
          <w:szCs w:val="24"/>
        </w:rPr>
        <w:t>intrateam</w:t>
      </w:r>
      <w:r w:rsidRPr="00623B2E">
        <w:rPr>
          <w:rFonts w:ascii="Times New Roman" w:eastAsia="Times New Roman" w:hAnsi="Times New Roman" w:cs="Times New Roman"/>
          <w:sz w:val="24"/>
          <w:szCs w:val="24"/>
        </w:rPr>
        <w:t xml:space="preserve"> trust and team performance. </w:t>
      </w:r>
      <w:r w:rsidRPr="00623B2E">
        <w:rPr>
          <w:rFonts w:ascii="Times New Roman" w:eastAsia="Times New Roman" w:hAnsi="Times New Roman" w:cs="Times New Roman"/>
          <w:i/>
          <w:iCs/>
          <w:sz w:val="24"/>
          <w:szCs w:val="24"/>
        </w:rPr>
        <w:t>Human Resource Management Journal, 31</w:t>
      </w:r>
      <w:r w:rsidRPr="00623B2E">
        <w:rPr>
          <w:rFonts w:ascii="Times New Roman" w:eastAsia="Times New Roman" w:hAnsi="Times New Roman" w:cs="Times New Roman"/>
          <w:sz w:val="24"/>
          <w:szCs w:val="24"/>
        </w:rPr>
        <w:t>(1), 293-310. Retrieved from https://onlinelibrary-wiley-com.ezproxy.liberty.edu/doi/epdf/10.1111/1748-8583.12299</w:t>
      </w:r>
    </w:p>
    <w:p w:rsidR="00623B2E" w:rsidRPr="00623B2E" w:rsidP="00623B2E">
      <w:pPr>
        <w:spacing w:before="100" w:beforeAutospacing="1" w:after="100" w:afterAutospacing="1" w:line="480" w:lineRule="auto"/>
        <w:ind w:left="720" w:hanging="720"/>
        <w:rPr>
          <w:rFonts w:ascii="Times New Roman" w:eastAsia="Times New Roman" w:hAnsi="Times New Roman" w:cs="Times New Roman"/>
          <w:sz w:val="24"/>
          <w:szCs w:val="24"/>
        </w:rPr>
      </w:pPr>
      <w:r w:rsidRPr="00623B2E">
        <w:rPr>
          <w:rFonts w:ascii="Times New Roman" w:eastAsia="Times New Roman" w:hAnsi="Times New Roman" w:cs="Times New Roman"/>
          <w:sz w:val="24"/>
          <w:szCs w:val="24"/>
        </w:rPr>
        <w:t xml:space="preserve">Valentine, S. R., </w:t>
      </w:r>
      <w:r w:rsidRPr="00623B2E">
        <w:rPr>
          <w:rFonts w:ascii="Times New Roman" w:eastAsia="Times New Roman" w:hAnsi="Times New Roman" w:cs="Times New Roman"/>
          <w:sz w:val="24"/>
          <w:szCs w:val="24"/>
        </w:rPr>
        <w:t>Meglich</w:t>
      </w:r>
      <w:r w:rsidRPr="00623B2E">
        <w:rPr>
          <w:rFonts w:ascii="Times New Roman" w:eastAsia="Times New Roman" w:hAnsi="Times New Roman" w:cs="Times New Roman"/>
          <w:sz w:val="24"/>
          <w:szCs w:val="24"/>
        </w:rPr>
        <w:t xml:space="preserve"> P.A., Mathis, R. L., &amp; Jackson. J. H. (2020). Individual/ Organization Relations and Retention. In M. M. Valentine, </w:t>
      </w:r>
      <w:r w:rsidRPr="00623B2E">
        <w:rPr>
          <w:rFonts w:ascii="Times New Roman" w:eastAsia="Times New Roman" w:hAnsi="Times New Roman" w:cs="Times New Roman"/>
          <w:i/>
          <w:iCs/>
          <w:sz w:val="24"/>
          <w:szCs w:val="24"/>
        </w:rPr>
        <w:t>Humsn</w:t>
      </w:r>
      <w:r w:rsidRPr="00623B2E">
        <w:rPr>
          <w:rFonts w:ascii="Times New Roman" w:eastAsia="Times New Roman" w:hAnsi="Times New Roman" w:cs="Times New Roman"/>
          <w:i/>
          <w:iCs/>
          <w:sz w:val="24"/>
          <w:szCs w:val="24"/>
        </w:rPr>
        <w:t xml:space="preserve"> Resource Management</w:t>
      </w:r>
      <w:r w:rsidRPr="00623B2E">
        <w:rPr>
          <w:rFonts w:ascii="Times New Roman" w:eastAsia="Times New Roman" w:hAnsi="Times New Roman" w:cs="Times New Roman"/>
          <w:sz w:val="24"/>
          <w:szCs w:val="24"/>
        </w:rPr>
        <w:t xml:space="preserve"> (pp. 150-179). Australia, Brazil, Mexico, Singapore, United Kingdom, &amp; United States: </w:t>
      </w:r>
      <w:r w:rsidRPr="00623B2E">
        <w:rPr>
          <w:rFonts w:ascii="Times New Roman" w:eastAsia="Times New Roman" w:hAnsi="Times New Roman" w:cs="Times New Roman"/>
          <w:sz w:val="24"/>
          <w:szCs w:val="24"/>
        </w:rPr>
        <w:t>Cengage</w:t>
      </w:r>
      <w:r w:rsidRPr="00623B2E">
        <w:rPr>
          <w:rFonts w:ascii="Times New Roman" w:eastAsia="Times New Roman" w:hAnsi="Times New Roman" w:cs="Times New Roman"/>
          <w:sz w:val="24"/>
          <w:szCs w:val="24"/>
        </w:rPr>
        <w:t>.</w:t>
      </w:r>
    </w:p>
    <w:p w:rsidR="00623B2E" w:rsidRPr="00623B2E" w:rsidP="00623B2E">
      <w:pPr>
        <w:spacing w:after="0" w:line="480" w:lineRule="auto"/>
        <w:rPr>
          <w:rFonts w:ascii="Times New Roman" w:eastAsia="Times New Roman" w:hAnsi="Times New Roman" w:cs="Times New Roman"/>
          <w:b/>
          <w:sz w:val="24"/>
          <w:szCs w:val="24"/>
        </w:rPr>
      </w:pPr>
      <w:r w:rsidRPr="00623B2E">
        <w:rPr>
          <w:rFonts w:ascii="Times New Roman" w:eastAsia="Times New Roman" w:hAnsi="Times New Roman" w:cs="Times New Roman"/>
          <w:b/>
          <w:sz w:val="24"/>
          <w:szCs w:val="24"/>
        </w:rPr>
        <w:t xml:space="preserve">Gary Newcomb </w:t>
      </w:r>
    </w:p>
    <w:p w:rsidR="005E5A83" w:rsidRPr="00623B2E" w:rsidP="00623B2E">
      <w:pPr>
        <w:spacing w:line="480" w:lineRule="auto"/>
        <w:rPr>
          <w:rFonts w:ascii="Times New Roman" w:hAnsi="Times New Roman" w:cs="Times New Roman"/>
          <w:sz w:val="24"/>
          <w:szCs w:val="24"/>
        </w:rPr>
      </w:pPr>
      <w:r w:rsidRPr="00623B2E">
        <w:rPr>
          <w:rFonts w:ascii="Times New Roman" w:hAnsi="Times New Roman" w:cs="Times New Roman"/>
          <w:sz w:val="24"/>
          <w:szCs w:val="24"/>
        </w:rPr>
        <w:tab/>
      </w:r>
      <w:r w:rsidRPr="00623B2E">
        <w:rPr>
          <w:rFonts w:ascii="Times New Roman" w:hAnsi="Times New Roman" w:cs="Times New Roman"/>
          <w:sz w:val="24"/>
          <w:szCs w:val="24"/>
        </w:rPr>
        <w:t>I agree that Gary go</w:t>
      </w:r>
      <w:r w:rsidRPr="00623B2E" w:rsidR="0062447E">
        <w:rPr>
          <w:rFonts w:ascii="Times New Roman" w:hAnsi="Times New Roman" w:cs="Times New Roman"/>
          <w:sz w:val="24"/>
          <w:szCs w:val="24"/>
        </w:rPr>
        <w:t>ing through your work there is</w:t>
      </w:r>
      <w:r w:rsidRPr="00623B2E">
        <w:rPr>
          <w:rFonts w:ascii="Times New Roman" w:hAnsi="Times New Roman" w:cs="Times New Roman"/>
          <w:sz w:val="24"/>
          <w:szCs w:val="24"/>
        </w:rPr>
        <w:t xml:space="preserve"> quite sufficient information concerning job design, staffing and Christian worldview. By starting your post showing how the gifts and talents we have directs us toward</w:t>
      </w:r>
      <w:r w:rsidRPr="00623B2E" w:rsidR="0062447E">
        <w:rPr>
          <w:rFonts w:ascii="Times New Roman" w:hAnsi="Times New Roman" w:cs="Times New Roman"/>
          <w:sz w:val="24"/>
          <w:szCs w:val="24"/>
        </w:rPr>
        <w:t>s the calling we have to serve G</w:t>
      </w:r>
      <w:r w:rsidRPr="00623B2E">
        <w:rPr>
          <w:rFonts w:ascii="Times New Roman" w:hAnsi="Times New Roman" w:cs="Times New Roman"/>
          <w:sz w:val="24"/>
          <w:szCs w:val="24"/>
        </w:rPr>
        <w:t xml:space="preserve">od in our daily occupation, hardy (1990) comes out clearly to all readers. This tends to instill hope and commitment to every worker that whatever they are doing, they are doing it to serve God. On the other hand, I concur that there exists a great relationship between the type of job design used, employee engagement and institutional performance. This means that if a </w:t>
      </w:r>
      <w:r w:rsidRPr="00623B2E" w:rsidR="00CB5284">
        <w:rPr>
          <w:rFonts w:ascii="Times New Roman" w:hAnsi="Times New Roman" w:cs="Times New Roman"/>
          <w:sz w:val="24"/>
          <w:szCs w:val="24"/>
        </w:rPr>
        <w:t>company</w:t>
      </w:r>
      <w:r w:rsidRPr="00623B2E">
        <w:rPr>
          <w:rFonts w:ascii="Times New Roman" w:hAnsi="Times New Roman" w:cs="Times New Roman"/>
          <w:sz w:val="24"/>
          <w:szCs w:val="24"/>
        </w:rPr>
        <w:t xml:space="preserve"> uses the wrong design then it is intended to fail and in turn</w:t>
      </w:r>
      <w:r w:rsidRPr="00623B2E" w:rsidR="0062447E">
        <w:rPr>
          <w:rFonts w:ascii="Times New Roman" w:hAnsi="Times New Roman" w:cs="Times New Roman"/>
          <w:sz w:val="24"/>
          <w:szCs w:val="24"/>
        </w:rPr>
        <w:t>, this aligns with the fact that G</w:t>
      </w:r>
      <w:r w:rsidRPr="00623B2E">
        <w:rPr>
          <w:rFonts w:ascii="Times New Roman" w:hAnsi="Times New Roman" w:cs="Times New Roman"/>
          <w:sz w:val="24"/>
          <w:szCs w:val="24"/>
        </w:rPr>
        <w:t xml:space="preserve">od </w:t>
      </w:r>
      <w:r w:rsidRPr="00623B2E" w:rsidR="0062447E">
        <w:rPr>
          <w:rFonts w:ascii="Times New Roman" w:hAnsi="Times New Roman" w:cs="Times New Roman"/>
          <w:sz w:val="24"/>
          <w:szCs w:val="24"/>
        </w:rPr>
        <w:t>has a plan for every one of us</w:t>
      </w:r>
      <w:r w:rsidRPr="00623B2E">
        <w:rPr>
          <w:rFonts w:ascii="Times New Roman" w:hAnsi="Times New Roman" w:cs="Times New Roman"/>
          <w:sz w:val="24"/>
          <w:szCs w:val="24"/>
        </w:rPr>
        <w:t xml:space="preserve">. </w:t>
      </w:r>
      <w:r w:rsidRPr="00623B2E" w:rsidR="00CB5284">
        <w:rPr>
          <w:rFonts w:ascii="Times New Roman" w:hAnsi="Times New Roman" w:cs="Times New Roman"/>
          <w:sz w:val="24"/>
          <w:szCs w:val="24"/>
        </w:rPr>
        <w:t xml:space="preserve">Having quoted Valentine (2020), it is necessary to use different recruitment strategies as a way to achieve the organizational goals. For that reason, I accede that every organization should utilize social media platforms to take advantage of the strong online presence as illustrated by </w:t>
      </w:r>
      <w:r w:rsidRPr="00623B2E" w:rsidR="00CB5284">
        <w:rPr>
          <w:rFonts w:ascii="Times New Roman" w:hAnsi="Times New Roman" w:cs="Times New Roman"/>
          <w:sz w:val="24"/>
          <w:szCs w:val="24"/>
        </w:rPr>
        <w:t>Madia</w:t>
      </w:r>
      <w:r w:rsidRPr="00623B2E" w:rsidR="00CB5284">
        <w:rPr>
          <w:rFonts w:ascii="Times New Roman" w:hAnsi="Times New Roman" w:cs="Times New Roman"/>
          <w:sz w:val="24"/>
          <w:szCs w:val="24"/>
        </w:rPr>
        <w:t xml:space="preserve"> (2011). However, if you had elaborated further on this point your post could have been even stronger so that every reader can have a broader understanding of the need to use different recruitment strategies at the workplace.</w:t>
      </w:r>
    </w:p>
    <w:p w:rsidR="00623B2E" w:rsidRPr="00623B2E" w:rsidP="00623B2E">
      <w:pPr>
        <w:spacing w:line="480" w:lineRule="auto"/>
        <w:jc w:val="center"/>
        <w:rPr>
          <w:rFonts w:ascii="Times New Roman" w:hAnsi="Times New Roman" w:cs="Times New Roman"/>
          <w:b/>
          <w:sz w:val="24"/>
          <w:szCs w:val="24"/>
        </w:rPr>
      </w:pPr>
      <w:r w:rsidRPr="00623B2E">
        <w:rPr>
          <w:rFonts w:ascii="Times New Roman" w:hAnsi="Times New Roman" w:cs="Times New Roman"/>
          <w:b/>
          <w:sz w:val="24"/>
          <w:szCs w:val="24"/>
        </w:rPr>
        <w:t>References</w:t>
      </w:r>
    </w:p>
    <w:p w:rsidR="00623B2E" w:rsidRPr="00623B2E" w:rsidP="00623B2E">
      <w:pPr>
        <w:spacing w:after="0" w:line="480" w:lineRule="auto"/>
        <w:ind w:left="720" w:hanging="720"/>
        <w:rPr>
          <w:rFonts w:ascii="Times New Roman" w:eastAsia="Times New Roman" w:hAnsi="Times New Roman" w:cs="Times New Roman"/>
          <w:sz w:val="24"/>
          <w:szCs w:val="24"/>
        </w:rPr>
      </w:pPr>
      <w:r w:rsidRPr="00623B2E">
        <w:rPr>
          <w:rFonts w:ascii="Times New Roman" w:eastAsia="Times New Roman" w:hAnsi="Times New Roman" w:cs="Times New Roman"/>
          <w:sz w:val="24"/>
          <w:szCs w:val="24"/>
        </w:rPr>
        <w:t xml:space="preserve">Hardy, L. (1990) </w:t>
      </w:r>
      <w:r w:rsidRPr="00623B2E">
        <w:rPr>
          <w:rFonts w:ascii="Times New Roman" w:eastAsia="Times New Roman" w:hAnsi="Times New Roman" w:cs="Times New Roman"/>
          <w:i/>
          <w:iCs/>
          <w:sz w:val="24"/>
          <w:szCs w:val="24"/>
        </w:rPr>
        <w:t>The</w:t>
      </w:r>
      <w:r w:rsidRPr="00623B2E">
        <w:rPr>
          <w:rFonts w:ascii="Times New Roman" w:eastAsia="Times New Roman" w:hAnsi="Times New Roman" w:cs="Times New Roman"/>
          <w:i/>
          <w:iCs/>
          <w:sz w:val="24"/>
          <w:szCs w:val="24"/>
        </w:rPr>
        <w:t xml:space="preserve"> fabrics of this world.</w:t>
      </w:r>
      <w:r w:rsidRPr="00623B2E">
        <w:rPr>
          <w:rFonts w:ascii="Times New Roman" w:eastAsia="Times New Roman" w:hAnsi="Times New Roman" w:cs="Times New Roman"/>
          <w:sz w:val="24"/>
          <w:szCs w:val="24"/>
        </w:rPr>
        <w:t xml:space="preserve"> William B. Eerdmans Publishing Company </w:t>
      </w:r>
    </w:p>
    <w:p w:rsidR="00623B2E" w:rsidRPr="00623B2E" w:rsidP="00623B2E">
      <w:pPr>
        <w:spacing w:after="0" w:line="480" w:lineRule="auto"/>
        <w:ind w:left="720" w:hanging="720"/>
        <w:rPr>
          <w:rFonts w:ascii="Times New Roman" w:eastAsia="Times New Roman" w:hAnsi="Times New Roman" w:cs="Times New Roman"/>
          <w:sz w:val="24"/>
          <w:szCs w:val="24"/>
        </w:rPr>
      </w:pPr>
      <w:r w:rsidRPr="00623B2E">
        <w:rPr>
          <w:rFonts w:ascii="Times New Roman" w:eastAsia="Times New Roman" w:hAnsi="Times New Roman" w:cs="Times New Roman"/>
          <w:sz w:val="24"/>
          <w:szCs w:val="24"/>
        </w:rPr>
        <w:t>Madia</w:t>
      </w:r>
      <w:r w:rsidRPr="00623B2E">
        <w:rPr>
          <w:rFonts w:ascii="Times New Roman" w:eastAsia="Times New Roman" w:hAnsi="Times New Roman" w:cs="Times New Roman"/>
          <w:sz w:val="24"/>
          <w:szCs w:val="24"/>
        </w:rPr>
        <w:t xml:space="preserve">, S. (2011) Best practices for using social media as a recruitment strategy. </w:t>
      </w:r>
      <w:r w:rsidRPr="00623B2E">
        <w:rPr>
          <w:rFonts w:ascii="Times New Roman" w:eastAsia="Times New Roman" w:hAnsi="Times New Roman" w:cs="Times New Roman"/>
          <w:i/>
          <w:iCs/>
          <w:sz w:val="24"/>
          <w:szCs w:val="24"/>
        </w:rPr>
        <w:t>Strategic HR Review</w:t>
      </w:r>
      <w:r w:rsidRPr="00623B2E">
        <w:rPr>
          <w:rFonts w:ascii="Times New Roman" w:eastAsia="Times New Roman" w:hAnsi="Times New Roman" w:cs="Times New Roman"/>
          <w:sz w:val="24"/>
          <w:szCs w:val="24"/>
        </w:rPr>
        <w:t>. 10 (6) 19-24</w:t>
      </w:r>
    </w:p>
    <w:p w:rsidR="00623B2E" w:rsidRPr="00623B2E" w:rsidP="00623B2E">
      <w:pPr>
        <w:spacing w:after="0" w:line="480" w:lineRule="auto"/>
        <w:ind w:left="720"/>
        <w:rPr>
          <w:rFonts w:ascii="Times New Roman" w:eastAsia="Times New Roman" w:hAnsi="Times New Roman" w:cs="Times New Roman"/>
          <w:sz w:val="24"/>
          <w:szCs w:val="24"/>
        </w:rPr>
      </w:pPr>
      <w:r w:rsidRPr="00623B2E">
        <w:rPr>
          <w:rFonts w:ascii="Times New Roman" w:eastAsia="Times New Roman" w:hAnsi="Times New Roman" w:cs="Times New Roman"/>
          <w:sz w:val="24"/>
          <w:szCs w:val="24"/>
        </w:rPr>
        <w:t>Doi</w:t>
      </w:r>
      <w:r w:rsidRPr="00623B2E">
        <w:rPr>
          <w:rFonts w:ascii="Times New Roman" w:eastAsia="Times New Roman" w:hAnsi="Times New Roman" w:cs="Times New Roman"/>
          <w:sz w:val="24"/>
          <w:szCs w:val="24"/>
        </w:rPr>
        <w:t>: 10.1108/14754391111172788</w:t>
      </w:r>
    </w:p>
    <w:p w:rsidR="00623B2E" w:rsidRPr="00623B2E" w:rsidP="00623B2E">
      <w:pPr>
        <w:spacing w:after="0" w:line="480" w:lineRule="auto"/>
        <w:ind w:left="720" w:hanging="720"/>
        <w:rPr>
          <w:rFonts w:ascii="Times New Roman" w:eastAsia="Times New Roman" w:hAnsi="Times New Roman" w:cs="Times New Roman"/>
          <w:sz w:val="24"/>
          <w:szCs w:val="24"/>
        </w:rPr>
      </w:pPr>
      <w:r w:rsidRPr="00623B2E">
        <w:rPr>
          <w:rFonts w:ascii="Times New Roman" w:eastAsia="Times New Roman" w:hAnsi="Times New Roman" w:cs="Times New Roman"/>
          <w:sz w:val="24"/>
          <w:szCs w:val="24"/>
        </w:rPr>
        <w:t xml:space="preserve">Valentine, S., </w:t>
      </w:r>
      <w:r w:rsidRPr="00623B2E">
        <w:rPr>
          <w:rFonts w:ascii="Times New Roman" w:eastAsia="Times New Roman" w:hAnsi="Times New Roman" w:cs="Times New Roman"/>
          <w:sz w:val="24"/>
          <w:szCs w:val="24"/>
        </w:rPr>
        <w:t>Meglich</w:t>
      </w:r>
      <w:r w:rsidRPr="00623B2E">
        <w:rPr>
          <w:rFonts w:ascii="Times New Roman" w:eastAsia="Times New Roman" w:hAnsi="Times New Roman" w:cs="Times New Roman"/>
          <w:sz w:val="24"/>
          <w:szCs w:val="24"/>
        </w:rPr>
        <w:t xml:space="preserve">, P., Mathis, R. and Jackson, J. (2020) </w:t>
      </w:r>
      <w:r w:rsidRPr="00623B2E">
        <w:rPr>
          <w:rFonts w:ascii="Times New Roman" w:eastAsia="Times New Roman" w:hAnsi="Times New Roman" w:cs="Times New Roman"/>
          <w:i/>
          <w:iCs/>
          <w:sz w:val="24"/>
          <w:szCs w:val="24"/>
        </w:rPr>
        <w:t>Human Resource Management</w:t>
      </w:r>
      <w:r w:rsidRPr="00623B2E">
        <w:rPr>
          <w:rFonts w:ascii="Times New Roman" w:eastAsia="Times New Roman" w:hAnsi="Times New Roman" w:cs="Times New Roman"/>
          <w:sz w:val="24"/>
          <w:szCs w:val="24"/>
        </w:rPr>
        <w:t xml:space="preserve">. </w:t>
      </w:r>
      <w:r w:rsidRPr="00623B2E">
        <w:rPr>
          <w:rFonts w:ascii="Times New Roman" w:eastAsia="Times New Roman" w:hAnsi="Times New Roman" w:cs="Times New Roman"/>
          <w:sz w:val="24"/>
          <w:szCs w:val="24"/>
        </w:rPr>
        <w:t>Cengage</w:t>
      </w:r>
    </w:p>
    <w:p w:rsidR="00623B2E" w:rsidRPr="00623B2E" w:rsidP="00623B2E">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B6"/>
    <w:rsid w:val="004B15D1"/>
    <w:rsid w:val="005E5A83"/>
    <w:rsid w:val="00623B2E"/>
    <w:rsid w:val="0062447E"/>
    <w:rsid w:val="00B96BB6"/>
    <w:rsid w:val="00CB5284"/>
    <w:rsid w:val="00F831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1D9B176-652B-428F-9B66-6003AE26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3</cp:revision>
  <dcterms:created xsi:type="dcterms:W3CDTF">2021-02-20T22:13:00Z</dcterms:created>
  <dcterms:modified xsi:type="dcterms:W3CDTF">2021-02-20T22:45:00Z</dcterms:modified>
</cp:coreProperties>
</file>