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95C" w:rsidRPr="001B195C" w:rsidRDefault="001B195C" w:rsidP="001B195C">
      <w:pPr>
        <w:spacing w:line="480" w:lineRule="auto"/>
        <w:rPr>
          <w:rFonts w:ascii="Times New Roman" w:hAnsi="Times New Roman" w:cs="Times New Roman"/>
          <w:sz w:val="24"/>
          <w:szCs w:val="24"/>
        </w:rPr>
      </w:pPr>
      <w:r w:rsidRPr="001B195C">
        <w:rPr>
          <w:rFonts w:ascii="Times New Roman" w:hAnsi="Times New Roman" w:cs="Times New Roman"/>
          <w:sz w:val="24"/>
          <w:szCs w:val="24"/>
        </w:rPr>
        <w:t>Response to Mariel</w:t>
      </w:r>
    </w:p>
    <w:p w:rsidR="001B195C" w:rsidRPr="001B195C" w:rsidRDefault="001B195C" w:rsidP="001B195C">
      <w:pPr>
        <w:spacing w:line="480" w:lineRule="auto"/>
        <w:ind w:firstLine="720"/>
        <w:rPr>
          <w:rFonts w:ascii="Times New Roman" w:hAnsi="Times New Roman" w:cs="Times New Roman"/>
          <w:sz w:val="24"/>
          <w:szCs w:val="24"/>
        </w:rPr>
      </w:pPr>
      <w:r w:rsidRPr="001B195C">
        <w:rPr>
          <w:rFonts w:ascii="Times New Roman" w:hAnsi="Times New Roman" w:cs="Times New Roman"/>
          <w:sz w:val="24"/>
          <w:szCs w:val="24"/>
        </w:rPr>
        <w:t>Hello Mariel, your discussion post if</w:t>
      </w:r>
      <w:r w:rsidR="00125F3E">
        <w:rPr>
          <w:rFonts w:ascii="Times New Roman" w:hAnsi="Times New Roman" w:cs="Times New Roman"/>
          <w:sz w:val="24"/>
          <w:szCs w:val="24"/>
        </w:rPr>
        <w:t xml:space="preserve"> highly informed and educational</w:t>
      </w:r>
      <w:r w:rsidRPr="001B195C">
        <w:rPr>
          <w:rFonts w:ascii="Times New Roman" w:hAnsi="Times New Roman" w:cs="Times New Roman"/>
          <w:sz w:val="24"/>
          <w:szCs w:val="24"/>
        </w:rPr>
        <w:t>. According to the American Psychological Association, personality assessment is done to restructure psychological interventions, to structure clinical diagnoses, and enhance the accuracy with which behavior can be accurately predicted in environments such as educational and organizational</w:t>
      </w:r>
      <w:r w:rsidR="00125F3E" w:rsidRPr="001B195C">
        <w:rPr>
          <w:rFonts w:ascii="Times New Roman" w:hAnsi="Times New Roman" w:cs="Times New Roman"/>
          <w:sz w:val="24"/>
          <w:szCs w:val="24"/>
        </w:rPr>
        <w:t>(Duckworth &amp; Anderson, 2019)</w:t>
      </w:r>
      <w:bookmarkStart w:id="0" w:name="_GoBack"/>
      <w:bookmarkEnd w:id="0"/>
      <w:r w:rsidRPr="001B195C">
        <w:rPr>
          <w:rFonts w:ascii="Times New Roman" w:hAnsi="Times New Roman" w:cs="Times New Roman"/>
          <w:sz w:val="24"/>
          <w:szCs w:val="24"/>
        </w:rPr>
        <w:t>. One benefit of the Minnesota Multiphasic Personality Inventory (MMPI-2) offers scores upon which clinical issues such as depression, drug abuse, and anxiety can be assessed. The MMPI-2 also provides the rationale upon which the practitioner may motivate the client to disclose information.</w:t>
      </w:r>
    </w:p>
    <w:p w:rsidR="001B195C" w:rsidRPr="001B195C" w:rsidRDefault="001B195C" w:rsidP="001B195C">
      <w:pPr>
        <w:spacing w:line="480" w:lineRule="auto"/>
        <w:jc w:val="center"/>
        <w:rPr>
          <w:rFonts w:ascii="Times New Roman" w:hAnsi="Times New Roman" w:cs="Times New Roman"/>
          <w:sz w:val="24"/>
          <w:szCs w:val="24"/>
        </w:rPr>
      </w:pPr>
      <w:r w:rsidRPr="001B195C">
        <w:rPr>
          <w:rFonts w:ascii="Times New Roman" w:hAnsi="Times New Roman" w:cs="Times New Roman"/>
          <w:sz w:val="24"/>
          <w:szCs w:val="24"/>
        </w:rPr>
        <w:t>Reference</w:t>
      </w:r>
    </w:p>
    <w:p w:rsidR="001B195C" w:rsidRPr="001B195C" w:rsidRDefault="001B195C" w:rsidP="001B195C">
      <w:pPr>
        <w:spacing w:line="480" w:lineRule="auto"/>
        <w:ind w:left="720" w:hanging="720"/>
        <w:rPr>
          <w:rFonts w:ascii="Times New Roman" w:hAnsi="Times New Roman" w:cs="Times New Roman"/>
          <w:sz w:val="24"/>
          <w:szCs w:val="24"/>
        </w:rPr>
      </w:pPr>
      <w:r w:rsidRPr="001B195C">
        <w:rPr>
          <w:rFonts w:ascii="Times New Roman" w:hAnsi="Times New Roman" w:cs="Times New Roman"/>
          <w:sz w:val="24"/>
          <w:szCs w:val="24"/>
        </w:rPr>
        <w:t xml:space="preserve">Duckworth, J. C., &amp; Anderson, W. P. (2019). MMPI and MMPI-2: Interpretation manual for counselors and clinicians. </w:t>
      </w:r>
      <w:proofErr w:type="gramStart"/>
      <w:r w:rsidRPr="001B195C">
        <w:rPr>
          <w:rFonts w:ascii="Times New Roman" w:hAnsi="Times New Roman" w:cs="Times New Roman"/>
          <w:sz w:val="24"/>
          <w:szCs w:val="24"/>
        </w:rPr>
        <w:t>Taylor &amp; Francis.</w:t>
      </w:r>
      <w:proofErr w:type="gramEnd"/>
    </w:p>
    <w:p w:rsidR="001B195C" w:rsidRPr="001B195C" w:rsidRDefault="001B195C" w:rsidP="001B195C">
      <w:pPr>
        <w:spacing w:line="480" w:lineRule="auto"/>
        <w:rPr>
          <w:rFonts w:ascii="Times New Roman" w:hAnsi="Times New Roman" w:cs="Times New Roman"/>
          <w:sz w:val="24"/>
          <w:szCs w:val="24"/>
        </w:rPr>
      </w:pPr>
      <w:r w:rsidRPr="001B195C">
        <w:rPr>
          <w:rFonts w:ascii="Times New Roman" w:hAnsi="Times New Roman" w:cs="Times New Roman"/>
          <w:sz w:val="24"/>
          <w:szCs w:val="24"/>
        </w:rPr>
        <w:t>Response to Lisa</w:t>
      </w:r>
    </w:p>
    <w:p w:rsidR="001B195C" w:rsidRPr="001B195C" w:rsidRDefault="001B195C" w:rsidP="001B195C">
      <w:pPr>
        <w:spacing w:line="480" w:lineRule="auto"/>
        <w:ind w:firstLine="720"/>
        <w:rPr>
          <w:rFonts w:ascii="Times New Roman" w:hAnsi="Times New Roman" w:cs="Times New Roman"/>
          <w:sz w:val="24"/>
          <w:szCs w:val="24"/>
        </w:rPr>
      </w:pPr>
      <w:r w:rsidRPr="001B195C">
        <w:rPr>
          <w:rFonts w:ascii="Times New Roman" w:hAnsi="Times New Roman" w:cs="Times New Roman"/>
          <w:sz w:val="24"/>
          <w:szCs w:val="24"/>
        </w:rPr>
        <w:t>Hello Lisa, thank you for responding to my discussion and providing well-thought additional information. The Gottman Method Couples Therapy is effective in increasing respect, reducing verbal communication that may result in conflicts, enhancing empathetic behavior, and strengthening affection (Garanzini et al., 2017). Some of the components that result in healthy relationships include conflict management, building trust and commitment, and developing synergy to achieve life dreams. The Gottman Method Couples Therapy may address problems such as ineffective communication, regular conflict, and infidelity problems.</w:t>
      </w:r>
    </w:p>
    <w:p w:rsidR="001B195C" w:rsidRPr="001B195C" w:rsidRDefault="001B195C" w:rsidP="001B195C">
      <w:pPr>
        <w:spacing w:line="480" w:lineRule="auto"/>
        <w:jc w:val="center"/>
        <w:rPr>
          <w:rFonts w:ascii="Times New Roman" w:hAnsi="Times New Roman" w:cs="Times New Roman"/>
          <w:sz w:val="24"/>
          <w:szCs w:val="24"/>
        </w:rPr>
      </w:pPr>
      <w:r w:rsidRPr="001B195C">
        <w:rPr>
          <w:rFonts w:ascii="Times New Roman" w:hAnsi="Times New Roman" w:cs="Times New Roman"/>
          <w:sz w:val="24"/>
          <w:szCs w:val="24"/>
        </w:rPr>
        <w:t>References</w:t>
      </w:r>
    </w:p>
    <w:p w:rsidR="001B195C" w:rsidRPr="001B195C" w:rsidRDefault="001B195C" w:rsidP="001B195C">
      <w:pPr>
        <w:spacing w:line="480" w:lineRule="auto"/>
        <w:ind w:left="720" w:hanging="720"/>
        <w:rPr>
          <w:rFonts w:ascii="Times New Roman" w:hAnsi="Times New Roman" w:cs="Times New Roman"/>
          <w:sz w:val="24"/>
          <w:szCs w:val="24"/>
        </w:rPr>
      </w:pPr>
      <w:r w:rsidRPr="001B195C">
        <w:rPr>
          <w:rFonts w:ascii="Times New Roman" w:hAnsi="Times New Roman" w:cs="Times New Roman"/>
          <w:sz w:val="24"/>
          <w:szCs w:val="24"/>
        </w:rPr>
        <w:lastRenderedPageBreak/>
        <w:t xml:space="preserve">Garanzini, S., Yee, A., Gottman, J., Gottman, J., Cole, C., </w:t>
      </w:r>
      <w:proofErr w:type="spellStart"/>
      <w:r w:rsidRPr="001B195C">
        <w:rPr>
          <w:rFonts w:ascii="Times New Roman" w:hAnsi="Times New Roman" w:cs="Times New Roman"/>
          <w:sz w:val="24"/>
          <w:szCs w:val="24"/>
        </w:rPr>
        <w:t>Preciado</w:t>
      </w:r>
      <w:proofErr w:type="spellEnd"/>
      <w:r w:rsidRPr="001B195C">
        <w:rPr>
          <w:rFonts w:ascii="Times New Roman" w:hAnsi="Times New Roman" w:cs="Times New Roman"/>
          <w:sz w:val="24"/>
          <w:szCs w:val="24"/>
        </w:rPr>
        <w:t>, M., &amp;</w:t>
      </w:r>
      <w:proofErr w:type="spellStart"/>
      <w:r w:rsidRPr="001B195C">
        <w:rPr>
          <w:rFonts w:ascii="Times New Roman" w:hAnsi="Times New Roman" w:cs="Times New Roman"/>
          <w:sz w:val="24"/>
          <w:szCs w:val="24"/>
        </w:rPr>
        <w:t>Jasculca</w:t>
      </w:r>
      <w:proofErr w:type="spellEnd"/>
      <w:r w:rsidRPr="001B195C">
        <w:rPr>
          <w:rFonts w:ascii="Times New Roman" w:hAnsi="Times New Roman" w:cs="Times New Roman"/>
          <w:sz w:val="24"/>
          <w:szCs w:val="24"/>
        </w:rPr>
        <w:t xml:space="preserve">, C. (2017). </w:t>
      </w:r>
      <w:proofErr w:type="gramStart"/>
      <w:r w:rsidRPr="001B195C">
        <w:rPr>
          <w:rFonts w:ascii="Times New Roman" w:hAnsi="Times New Roman" w:cs="Times New Roman"/>
          <w:sz w:val="24"/>
          <w:szCs w:val="24"/>
        </w:rPr>
        <w:t>Results of Gottman method couples therapy with gay and lesbian couples.Journal of marital and family therapy, 43(4), 674-684.</w:t>
      </w:r>
      <w:proofErr w:type="gramEnd"/>
    </w:p>
    <w:p w:rsidR="001B195C" w:rsidRPr="001B195C" w:rsidRDefault="001B195C" w:rsidP="001B195C">
      <w:pPr>
        <w:spacing w:line="480" w:lineRule="auto"/>
        <w:rPr>
          <w:rFonts w:ascii="Times New Roman" w:hAnsi="Times New Roman" w:cs="Times New Roman"/>
          <w:sz w:val="24"/>
          <w:szCs w:val="24"/>
        </w:rPr>
      </w:pPr>
      <w:r w:rsidRPr="001B195C">
        <w:rPr>
          <w:rFonts w:ascii="Times New Roman" w:hAnsi="Times New Roman" w:cs="Times New Roman"/>
          <w:sz w:val="24"/>
          <w:szCs w:val="24"/>
        </w:rPr>
        <w:t>Response to Maria</w:t>
      </w:r>
    </w:p>
    <w:p w:rsidR="001B195C" w:rsidRPr="001B195C" w:rsidRDefault="001B195C" w:rsidP="001B195C">
      <w:pPr>
        <w:spacing w:line="480" w:lineRule="auto"/>
        <w:ind w:firstLine="720"/>
        <w:rPr>
          <w:rFonts w:ascii="Times New Roman" w:hAnsi="Times New Roman" w:cs="Times New Roman"/>
          <w:sz w:val="24"/>
          <w:szCs w:val="24"/>
        </w:rPr>
      </w:pPr>
      <w:r w:rsidRPr="001B195C">
        <w:rPr>
          <w:rFonts w:ascii="Times New Roman" w:hAnsi="Times New Roman" w:cs="Times New Roman"/>
          <w:sz w:val="24"/>
          <w:szCs w:val="24"/>
        </w:rPr>
        <w:t xml:space="preserve">Hello Maria, thank you for sharing your discussion. As you have stated, intelligence tests are used to measure cognitive abilities such as reasoning, comprehension, judgment, spatial ability, and memory. Intelligence tests are recorded in the form of the intelligent quotient. One type of intelligence test is the Stanford - </w:t>
      </w:r>
      <w:proofErr w:type="spellStart"/>
      <w:r w:rsidRPr="001B195C">
        <w:rPr>
          <w:rFonts w:ascii="Times New Roman" w:hAnsi="Times New Roman" w:cs="Times New Roman"/>
          <w:sz w:val="24"/>
          <w:szCs w:val="24"/>
        </w:rPr>
        <w:t>Binet</w:t>
      </w:r>
      <w:proofErr w:type="spellEnd"/>
      <w:r w:rsidRPr="001B195C">
        <w:rPr>
          <w:rFonts w:ascii="Times New Roman" w:hAnsi="Times New Roman" w:cs="Times New Roman"/>
          <w:sz w:val="24"/>
          <w:szCs w:val="24"/>
        </w:rPr>
        <w:t xml:space="preserve"> test Measure that is used to measure components such as quantitative and fluid reasoning, knowledge, and working memory (Hollingworth, 2019). Fluid reasoning is the ability to solve problems from scratch. Quantitative reasoning is used to measure a person's intelligence in numeric.</w:t>
      </w:r>
    </w:p>
    <w:p w:rsidR="001B195C" w:rsidRPr="001B195C" w:rsidRDefault="001B195C" w:rsidP="001B195C">
      <w:pPr>
        <w:spacing w:line="480" w:lineRule="auto"/>
        <w:jc w:val="center"/>
        <w:rPr>
          <w:rFonts w:ascii="Times New Roman" w:hAnsi="Times New Roman" w:cs="Times New Roman"/>
          <w:sz w:val="24"/>
          <w:szCs w:val="24"/>
        </w:rPr>
      </w:pPr>
      <w:r w:rsidRPr="001B195C">
        <w:rPr>
          <w:rFonts w:ascii="Times New Roman" w:hAnsi="Times New Roman" w:cs="Times New Roman"/>
          <w:sz w:val="24"/>
          <w:szCs w:val="24"/>
        </w:rPr>
        <w:t>Reference</w:t>
      </w:r>
    </w:p>
    <w:p w:rsidR="001B195C" w:rsidRPr="001B195C" w:rsidRDefault="001B195C" w:rsidP="001B195C">
      <w:pPr>
        <w:spacing w:line="480" w:lineRule="auto"/>
        <w:ind w:left="720" w:hanging="720"/>
        <w:rPr>
          <w:rFonts w:ascii="Times New Roman" w:hAnsi="Times New Roman" w:cs="Times New Roman"/>
          <w:sz w:val="24"/>
          <w:szCs w:val="24"/>
        </w:rPr>
      </w:pPr>
      <w:r w:rsidRPr="001B195C">
        <w:rPr>
          <w:rFonts w:ascii="Times New Roman" w:hAnsi="Times New Roman" w:cs="Times New Roman"/>
          <w:sz w:val="24"/>
          <w:szCs w:val="24"/>
        </w:rPr>
        <w:t>Hollingworth, L. S. (2019). Children above 180 IQ Stanford-</w:t>
      </w:r>
      <w:proofErr w:type="spellStart"/>
      <w:r w:rsidRPr="001B195C">
        <w:rPr>
          <w:rFonts w:ascii="Times New Roman" w:hAnsi="Times New Roman" w:cs="Times New Roman"/>
          <w:sz w:val="24"/>
          <w:szCs w:val="24"/>
        </w:rPr>
        <w:t>Binet</w:t>
      </w:r>
      <w:proofErr w:type="spellEnd"/>
      <w:r w:rsidRPr="001B195C">
        <w:rPr>
          <w:rFonts w:ascii="Times New Roman" w:hAnsi="Times New Roman" w:cs="Times New Roman"/>
          <w:sz w:val="24"/>
          <w:szCs w:val="24"/>
        </w:rPr>
        <w:t>: origin and development. Good Press.</w:t>
      </w:r>
    </w:p>
    <w:p w:rsidR="001B195C" w:rsidRPr="001B195C" w:rsidRDefault="001B195C" w:rsidP="001B195C">
      <w:pPr>
        <w:spacing w:line="480" w:lineRule="auto"/>
        <w:ind w:left="720" w:hanging="720"/>
        <w:rPr>
          <w:rFonts w:ascii="Times New Roman" w:hAnsi="Times New Roman" w:cs="Times New Roman"/>
          <w:sz w:val="24"/>
          <w:szCs w:val="24"/>
        </w:rPr>
      </w:pPr>
    </w:p>
    <w:p w:rsidR="001B195C" w:rsidRPr="001B195C" w:rsidRDefault="001B195C" w:rsidP="001B195C">
      <w:pPr>
        <w:spacing w:line="480" w:lineRule="auto"/>
        <w:rPr>
          <w:rFonts w:ascii="Times New Roman" w:hAnsi="Times New Roman" w:cs="Times New Roman"/>
          <w:sz w:val="24"/>
          <w:szCs w:val="24"/>
        </w:rPr>
      </w:pPr>
    </w:p>
    <w:p w:rsidR="001B195C" w:rsidRPr="001B195C" w:rsidRDefault="001B195C" w:rsidP="001B195C">
      <w:pPr>
        <w:spacing w:line="480" w:lineRule="auto"/>
        <w:rPr>
          <w:rFonts w:ascii="Times New Roman" w:hAnsi="Times New Roman" w:cs="Times New Roman"/>
          <w:sz w:val="24"/>
          <w:szCs w:val="24"/>
        </w:rPr>
      </w:pPr>
    </w:p>
    <w:p w:rsidR="001B195C" w:rsidRPr="001B195C" w:rsidRDefault="001B195C" w:rsidP="001B195C">
      <w:pPr>
        <w:spacing w:line="480" w:lineRule="auto"/>
        <w:rPr>
          <w:rFonts w:ascii="Times New Roman" w:hAnsi="Times New Roman" w:cs="Times New Roman"/>
          <w:sz w:val="24"/>
          <w:szCs w:val="24"/>
        </w:rPr>
      </w:pPr>
    </w:p>
    <w:p w:rsidR="005875E5" w:rsidRPr="001B195C" w:rsidRDefault="005875E5" w:rsidP="001B195C">
      <w:pPr>
        <w:spacing w:line="480" w:lineRule="auto"/>
        <w:rPr>
          <w:rFonts w:ascii="Times New Roman" w:hAnsi="Times New Roman" w:cs="Times New Roman"/>
          <w:sz w:val="24"/>
          <w:szCs w:val="24"/>
        </w:rPr>
      </w:pPr>
    </w:p>
    <w:sectPr w:rsidR="005875E5" w:rsidRPr="001B195C" w:rsidSect="00E563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AE1096"/>
    <w:rsid w:val="00024A95"/>
    <w:rsid w:val="00125F3E"/>
    <w:rsid w:val="00153671"/>
    <w:rsid w:val="001B195C"/>
    <w:rsid w:val="005875E5"/>
    <w:rsid w:val="006830CE"/>
    <w:rsid w:val="00820040"/>
    <w:rsid w:val="00AE1096"/>
    <w:rsid w:val="00C81E57"/>
    <w:rsid w:val="00E35730"/>
    <w:rsid w:val="00E563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39E"/>
  </w:style>
  <w:style w:type="paragraph" w:styleId="Heading1">
    <w:name w:val="heading 1"/>
    <w:basedOn w:val="Normal"/>
    <w:next w:val="Normal"/>
    <w:link w:val="Heading1Char"/>
    <w:uiPriority w:val="9"/>
    <w:qFormat/>
    <w:rsid w:val="006830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24A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A95"/>
    <w:rPr>
      <w:rFonts w:ascii="Times New Roman" w:eastAsia="Times New Roman" w:hAnsi="Times New Roman" w:cs="Times New Roman"/>
      <w:b/>
      <w:bCs/>
      <w:sz w:val="36"/>
      <w:szCs w:val="36"/>
    </w:rPr>
  </w:style>
  <w:style w:type="character" w:customStyle="1" w:styleId="anchor-text">
    <w:name w:val="anchor-text"/>
    <w:basedOn w:val="DefaultParagraphFont"/>
    <w:rsid w:val="00024A95"/>
  </w:style>
  <w:style w:type="character" w:customStyle="1" w:styleId="Heading1Char">
    <w:name w:val="Heading 1 Char"/>
    <w:basedOn w:val="DefaultParagraphFont"/>
    <w:link w:val="Heading1"/>
    <w:uiPriority w:val="9"/>
    <w:rsid w:val="006830C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30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24A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A95"/>
    <w:rPr>
      <w:rFonts w:ascii="Times New Roman" w:eastAsia="Times New Roman" w:hAnsi="Times New Roman" w:cs="Times New Roman"/>
      <w:b/>
      <w:bCs/>
      <w:sz w:val="36"/>
      <w:szCs w:val="36"/>
    </w:rPr>
  </w:style>
  <w:style w:type="character" w:customStyle="1" w:styleId="anchor-text">
    <w:name w:val="anchor-text"/>
    <w:basedOn w:val="DefaultParagraphFont"/>
    <w:rsid w:val="00024A95"/>
  </w:style>
  <w:style w:type="character" w:customStyle="1" w:styleId="Heading1Char">
    <w:name w:val="Heading 1 Char"/>
    <w:basedOn w:val="DefaultParagraphFont"/>
    <w:link w:val="Heading1"/>
    <w:uiPriority w:val="9"/>
    <w:rsid w:val="006830C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369572943">
          <w:marLeft w:val="0"/>
          <w:marRight w:val="0"/>
          <w:marTop w:val="0"/>
          <w:marBottom w:val="0"/>
          <w:divBdr>
            <w:top w:val="none" w:sz="0" w:space="0" w:color="auto"/>
            <w:left w:val="none" w:sz="0" w:space="0" w:color="auto"/>
            <w:bottom w:val="none" w:sz="0" w:space="0" w:color="auto"/>
            <w:right w:val="none" w:sz="0" w:space="0" w:color="auto"/>
          </w:divBdr>
        </w:div>
      </w:divsChild>
    </w:div>
    <w:div w:id="946233954">
      <w:bodyDiv w:val="1"/>
      <w:marLeft w:val="0"/>
      <w:marRight w:val="0"/>
      <w:marTop w:val="0"/>
      <w:marBottom w:val="0"/>
      <w:divBdr>
        <w:top w:val="none" w:sz="0" w:space="0" w:color="auto"/>
        <w:left w:val="none" w:sz="0" w:space="0" w:color="auto"/>
        <w:bottom w:val="none" w:sz="0" w:space="0" w:color="auto"/>
        <w:right w:val="none" w:sz="0" w:space="0" w:color="auto"/>
      </w:divBdr>
    </w:div>
    <w:div w:id="1360935955">
      <w:bodyDiv w:val="1"/>
      <w:marLeft w:val="0"/>
      <w:marRight w:val="0"/>
      <w:marTop w:val="0"/>
      <w:marBottom w:val="0"/>
      <w:divBdr>
        <w:top w:val="none" w:sz="0" w:space="0" w:color="auto"/>
        <w:left w:val="none" w:sz="0" w:space="0" w:color="auto"/>
        <w:bottom w:val="none" w:sz="0" w:space="0" w:color="auto"/>
        <w:right w:val="none" w:sz="0" w:space="0" w:color="auto"/>
      </w:divBdr>
    </w:div>
    <w:div w:id="1445418691">
      <w:bodyDiv w:val="1"/>
      <w:marLeft w:val="0"/>
      <w:marRight w:val="0"/>
      <w:marTop w:val="0"/>
      <w:marBottom w:val="0"/>
      <w:divBdr>
        <w:top w:val="none" w:sz="0" w:space="0" w:color="auto"/>
        <w:left w:val="none" w:sz="0" w:space="0" w:color="auto"/>
        <w:bottom w:val="none" w:sz="0" w:space="0" w:color="auto"/>
        <w:right w:val="none" w:sz="0" w:space="0" w:color="auto"/>
      </w:divBdr>
      <w:divsChild>
        <w:div w:id="484317311">
          <w:marLeft w:val="0"/>
          <w:marRight w:val="0"/>
          <w:marTop w:val="0"/>
          <w:marBottom w:val="0"/>
          <w:divBdr>
            <w:top w:val="none" w:sz="0" w:space="0" w:color="auto"/>
            <w:left w:val="none" w:sz="0" w:space="0" w:color="auto"/>
            <w:bottom w:val="none" w:sz="0" w:space="0" w:color="auto"/>
            <w:right w:val="none" w:sz="0" w:space="0" w:color="auto"/>
          </w:divBdr>
        </w:div>
      </w:divsChild>
    </w:div>
    <w:div w:id="1809740492">
      <w:bodyDiv w:val="1"/>
      <w:marLeft w:val="0"/>
      <w:marRight w:val="0"/>
      <w:marTop w:val="0"/>
      <w:marBottom w:val="0"/>
      <w:divBdr>
        <w:top w:val="none" w:sz="0" w:space="0" w:color="auto"/>
        <w:left w:val="none" w:sz="0" w:space="0" w:color="auto"/>
        <w:bottom w:val="none" w:sz="0" w:space="0" w:color="auto"/>
        <w:right w:val="none" w:sz="0" w:space="0" w:color="auto"/>
      </w:divBdr>
      <w:divsChild>
        <w:div w:id="48193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2020-08-03T06:12:00Z</dcterms:created>
  <dcterms:modified xsi:type="dcterms:W3CDTF">2020-08-03T06:12:00Z</dcterms:modified>
</cp:coreProperties>
</file>