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2BB" w:rsidRDefault="004F52BB" w:rsidP="00246A1B">
      <w:pPr>
        <w:spacing w:line="480" w:lineRule="auto"/>
        <w:ind w:firstLine="720"/>
        <w:jc w:val="center"/>
        <w:rPr>
          <w:rFonts w:ascii="Times New Roman" w:hAnsi="Times New Roman" w:cs="Times New Roman"/>
          <w:b/>
          <w:sz w:val="24"/>
          <w:szCs w:val="24"/>
        </w:rPr>
      </w:pPr>
    </w:p>
    <w:p w:rsidR="00A84125" w:rsidRDefault="00A84125" w:rsidP="00A84125">
      <w:pPr>
        <w:spacing w:line="480" w:lineRule="auto"/>
        <w:jc w:val="center"/>
        <w:rPr>
          <w:rFonts w:ascii="Times New Roman" w:hAnsi="Times New Roman" w:cs="Times New Roman"/>
          <w:sz w:val="24"/>
          <w:szCs w:val="24"/>
        </w:rPr>
      </w:pPr>
    </w:p>
    <w:p w:rsidR="00A84125" w:rsidRDefault="00A84125" w:rsidP="00A84125">
      <w:pPr>
        <w:spacing w:line="480" w:lineRule="auto"/>
        <w:jc w:val="center"/>
        <w:rPr>
          <w:rFonts w:ascii="Times New Roman" w:hAnsi="Times New Roman" w:cs="Times New Roman"/>
          <w:sz w:val="24"/>
          <w:szCs w:val="24"/>
        </w:rPr>
      </w:pPr>
    </w:p>
    <w:p w:rsidR="00A84125" w:rsidRDefault="00A84125" w:rsidP="00A84125">
      <w:pPr>
        <w:spacing w:line="480" w:lineRule="auto"/>
        <w:jc w:val="center"/>
        <w:rPr>
          <w:rFonts w:ascii="Times New Roman" w:hAnsi="Times New Roman" w:cs="Times New Roman"/>
          <w:sz w:val="24"/>
          <w:szCs w:val="24"/>
        </w:rPr>
      </w:pPr>
    </w:p>
    <w:p w:rsidR="00A84125" w:rsidRDefault="00A84125" w:rsidP="00A84125">
      <w:pPr>
        <w:spacing w:line="480" w:lineRule="auto"/>
        <w:jc w:val="center"/>
        <w:rPr>
          <w:rFonts w:ascii="Times New Roman" w:hAnsi="Times New Roman" w:cs="Times New Roman"/>
          <w:sz w:val="24"/>
          <w:szCs w:val="24"/>
        </w:rPr>
      </w:pPr>
    </w:p>
    <w:p w:rsidR="00A84125" w:rsidRDefault="00A84125" w:rsidP="00A84125">
      <w:pPr>
        <w:spacing w:line="480" w:lineRule="auto"/>
        <w:jc w:val="center"/>
        <w:rPr>
          <w:rFonts w:ascii="Times New Roman" w:hAnsi="Times New Roman" w:cs="Times New Roman"/>
          <w:sz w:val="24"/>
          <w:szCs w:val="24"/>
        </w:rPr>
      </w:pPr>
    </w:p>
    <w:p w:rsidR="00A84125" w:rsidRDefault="00A84125" w:rsidP="00A84125">
      <w:pPr>
        <w:spacing w:line="480" w:lineRule="auto"/>
        <w:jc w:val="center"/>
        <w:rPr>
          <w:rFonts w:ascii="Times New Roman" w:hAnsi="Times New Roman" w:cs="Times New Roman"/>
          <w:sz w:val="24"/>
          <w:szCs w:val="24"/>
        </w:rPr>
      </w:pPr>
    </w:p>
    <w:p w:rsidR="00A84125" w:rsidRDefault="00A84125" w:rsidP="00A84125">
      <w:pPr>
        <w:spacing w:line="480" w:lineRule="auto"/>
        <w:jc w:val="center"/>
        <w:rPr>
          <w:rFonts w:ascii="Times New Roman" w:hAnsi="Times New Roman" w:cs="Times New Roman"/>
          <w:sz w:val="24"/>
          <w:szCs w:val="24"/>
        </w:rPr>
      </w:pPr>
    </w:p>
    <w:p w:rsidR="004F52BB" w:rsidRPr="004F52BB" w:rsidRDefault="00BC6F1C" w:rsidP="00A84125">
      <w:pPr>
        <w:spacing w:line="480" w:lineRule="auto"/>
        <w:jc w:val="center"/>
        <w:rPr>
          <w:rFonts w:ascii="Times New Roman" w:hAnsi="Times New Roman" w:cs="Times New Roman"/>
          <w:sz w:val="24"/>
          <w:szCs w:val="24"/>
        </w:rPr>
      </w:pPr>
      <w:r w:rsidRPr="004F52BB">
        <w:rPr>
          <w:rFonts w:ascii="Times New Roman" w:hAnsi="Times New Roman" w:cs="Times New Roman"/>
          <w:sz w:val="24"/>
          <w:szCs w:val="24"/>
        </w:rPr>
        <w:t xml:space="preserve">International Return </w:t>
      </w:r>
      <w:r w:rsidR="00A84125" w:rsidRPr="004F52BB">
        <w:rPr>
          <w:rFonts w:ascii="Times New Roman" w:hAnsi="Times New Roman" w:cs="Times New Roman"/>
          <w:sz w:val="24"/>
          <w:szCs w:val="24"/>
        </w:rPr>
        <w:t>and</w:t>
      </w:r>
      <w:r w:rsidRPr="004F52BB">
        <w:rPr>
          <w:rFonts w:ascii="Times New Roman" w:hAnsi="Times New Roman" w:cs="Times New Roman"/>
          <w:sz w:val="24"/>
          <w:szCs w:val="24"/>
        </w:rPr>
        <w:t xml:space="preserve"> Risks</w:t>
      </w:r>
    </w:p>
    <w:p w:rsidR="004F52BB" w:rsidRPr="004F52BB" w:rsidRDefault="00BC6F1C" w:rsidP="00A84125">
      <w:pPr>
        <w:spacing w:line="480" w:lineRule="auto"/>
        <w:jc w:val="center"/>
        <w:rPr>
          <w:rFonts w:ascii="Times New Roman" w:hAnsi="Times New Roman" w:cs="Times New Roman"/>
          <w:sz w:val="24"/>
          <w:szCs w:val="24"/>
        </w:rPr>
      </w:pPr>
      <w:r w:rsidRPr="004F52BB">
        <w:rPr>
          <w:rFonts w:ascii="Times New Roman" w:hAnsi="Times New Roman" w:cs="Times New Roman"/>
          <w:sz w:val="24"/>
          <w:szCs w:val="24"/>
        </w:rPr>
        <w:t>University Affiliation</w:t>
      </w:r>
    </w:p>
    <w:p w:rsidR="004F52BB" w:rsidRPr="004F52BB" w:rsidRDefault="00BC6F1C" w:rsidP="00A84125">
      <w:pPr>
        <w:spacing w:line="480" w:lineRule="auto"/>
        <w:jc w:val="center"/>
        <w:rPr>
          <w:rFonts w:ascii="Times New Roman" w:hAnsi="Times New Roman" w:cs="Times New Roman"/>
          <w:sz w:val="24"/>
          <w:szCs w:val="24"/>
        </w:rPr>
      </w:pPr>
      <w:r w:rsidRPr="004F52BB">
        <w:rPr>
          <w:rFonts w:ascii="Times New Roman" w:hAnsi="Times New Roman" w:cs="Times New Roman"/>
          <w:sz w:val="24"/>
          <w:szCs w:val="24"/>
        </w:rPr>
        <w:t>Student’s Name</w:t>
      </w:r>
    </w:p>
    <w:p w:rsidR="004F52BB" w:rsidRPr="004F52BB" w:rsidRDefault="00BC6F1C" w:rsidP="00A84125">
      <w:pPr>
        <w:spacing w:line="480" w:lineRule="auto"/>
        <w:jc w:val="center"/>
        <w:rPr>
          <w:rFonts w:ascii="Times New Roman" w:hAnsi="Times New Roman" w:cs="Times New Roman"/>
          <w:sz w:val="24"/>
          <w:szCs w:val="24"/>
        </w:rPr>
      </w:pPr>
      <w:r w:rsidRPr="004F52BB">
        <w:rPr>
          <w:rFonts w:ascii="Times New Roman" w:hAnsi="Times New Roman" w:cs="Times New Roman"/>
          <w:sz w:val="24"/>
          <w:szCs w:val="24"/>
        </w:rPr>
        <w:t>Course</w:t>
      </w:r>
    </w:p>
    <w:p w:rsidR="004F52BB" w:rsidRDefault="00BC6F1C">
      <w:pPr>
        <w:rPr>
          <w:rFonts w:ascii="Times New Roman" w:hAnsi="Times New Roman" w:cs="Times New Roman"/>
          <w:b/>
          <w:sz w:val="24"/>
          <w:szCs w:val="24"/>
        </w:rPr>
      </w:pPr>
      <w:r>
        <w:rPr>
          <w:rFonts w:ascii="Times New Roman" w:hAnsi="Times New Roman" w:cs="Times New Roman"/>
          <w:b/>
          <w:sz w:val="24"/>
          <w:szCs w:val="24"/>
        </w:rPr>
        <w:br w:type="page"/>
      </w:r>
    </w:p>
    <w:p w:rsidR="00772F0C" w:rsidRPr="00246A1B" w:rsidRDefault="00BC6F1C" w:rsidP="00182FC5">
      <w:pPr>
        <w:tabs>
          <w:tab w:val="center" w:pos="5040"/>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ab/>
      </w:r>
      <w:r w:rsidRPr="00246A1B">
        <w:rPr>
          <w:rFonts w:ascii="Times New Roman" w:hAnsi="Times New Roman" w:cs="Times New Roman"/>
          <w:b/>
          <w:sz w:val="24"/>
          <w:szCs w:val="24"/>
        </w:rPr>
        <w:t>The Fishers Effect and</w:t>
      </w:r>
      <w:r w:rsidR="00246A1B" w:rsidRPr="00246A1B">
        <w:rPr>
          <w:rFonts w:ascii="Times New Roman" w:hAnsi="Times New Roman" w:cs="Times New Roman"/>
          <w:b/>
          <w:sz w:val="24"/>
          <w:szCs w:val="24"/>
        </w:rPr>
        <w:t xml:space="preserve"> its Mechanics</w:t>
      </w:r>
    </w:p>
    <w:p w:rsidR="00D127B5" w:rsidRDefault="00BC6F1C" w:rsidP="00A22B97">
      <w:pPr>
        <w:shd w:val="clear" w:color="auto" w:fill="FFFFFF"/>
        <w:spacing w:line="480" w:lineRule="auto"/>
        <w:ind w:firstLine="720"/>
        <w:rPr>
          <w:rFonts w:ascii="Times New Roman" w:hAnsi="Times New Roman" w:cs="Times New Roman"/>
          <w:sz w:val="24"/>
          <w:szCs w:val="24"/>
        </w:rPr>
      </w:pPr>
      <w:r>
        <w:rPr>
          <w:rFonts w:ascii="Times New Roman" w:hAnsi="Times New Roman" w:cs="Times New Roman"/>
          <w:sz w:val="24"/>
          <w:szCs w:val="24"/>
        </w:rPr>
        <w:t>Fisher effect</w:t>
      </w:r>
      <w:r w:rsidR="00D637EA">
        <w:rPr>
          <w:rFonts w:ascii="Times New Roman" w:hAnsi="Times New Roman" w:cs="Times New Roman"/>
          <w:sz w:val="24"/>
          <w:szCs w:val="24"/>
        </w:rPr>
        <w:t xml:space="preserve"> is an economic concept</w:t>
      </w:r>
      <w:r w:rsidRPr="00D127B5">
        <w:rPr>
          <w:rFonts w:ascii="Times New Roman" w:hAnsi="Times New Roman" w:cs="Times New Roman"/>
          <w:sz w:val="24"/>
          <w:szCs w:val="24"/>
        </w:rPr>
        <w:t xml:space="preserve"> that depends on the present, and the future to dep</w:t>
      </w:r>
      <w:r w:rsidR="00D637EA">
        <w:rPr>
          <w:rFonts w:ascii="Times New Roman" w:hAnsi="Times New Roman" w:cs="Times New Roman"/>
          <w:sz w:val="24"/>
          <w:szCs w:val="24"/>
        </w:rPr>
        <w:t>ict the normal interest rate, the real interest rat</w:t>
      </w:r>
      <w:r w:rsidR="002727B6">
        <w:rPr>
          <w:rFonts w:ascii="Times New Roman" w:hAnsi="Times New Roman" w:cs="Times New Roman"/>
          <w:sz w:val="24"/>
          <w:szCs w:val="24"/>
        </w:rPr>
        <w:t xml:space="preserve">e as well as the inflation rate. The hypothesis was created </w:t>
      </w:r>
      <w:r w:rsidRPr="00D127B5">
        <w:rPr>
          <w:rFonts w:ascii="Times New Roman" w:hAnsi="Times New Roman" w:cs="Times New Roman"/>
          <w:sz w:val="24"/>
          <w:szCs w:val="24"/>
        </w:rPr>
        <w:t>by Irving Fisher to demonstra</w:t>
      </w:r>
      <w:r w:rsidR="002727B6">
        <w:rPr>
          <w:rFonts w:ascii="Times New Roman" w:hAnsi="Times New Roman" w:cs="Times New Roman"/>
          <w:sz w:val="24"/>
          <w:szCs w:val="24"/>
        </w:rPr>
        <w:t xml:space="preserve">te the connection between </w:t>
      </w:r>
      <w:r w:rsidR="00884B82">
        <w:rPr>
          <w:rFonts w:ascii="Times New Roman" w:hAnsi="Times New Roman" w:cs="Times New Roman"/>
          <w:sz w:val="24"/>
          <w:szCs w:val="24"/>
        </w:rPr>
        <w:t>inflation and both real and nominal interest rates. The Fisher Effect suggests that the real interest rate</w:t>
      </w:r>
      <w:r w:rsidRPr="00D127B5">
        <w:rPr>
          <w:rFonts w:ascii="Times New Roman" w:hAnsi="Times New Roman" w:cs="Times New Roman"/>
          <w:sz w:val="24"/>
          <w:szCs w:val="24"/>
        </w:rPr>
        <w:t xml:space="preserve"> is equiv</w:t>
      </w:r>
      <w:r w:rsidR="00944028">
        <w:rPr>
          <w:rFonts w:ascii="Times New Roman" w:hAnsi="Times New Roman" w:cs="Times New Roman"/>
          <w:sz w:val="24"/>
          <w:szCs w:val="24"/>
        </w:rPr>
        <w:t>alent to the nominal interest rate less the normal inflation</w:t>
      </w:r>
      <w:r w:rsidRPr="00D127B5">
        <w:rPr>
          <w:rFonts w:ascii="Times New Roman" w:hAnsi="Times New Roman" w:cs="Times New Roman"/>
          <w:sz w:val="24"/>
          <w:szCs w:val="24"/>
        </w:rPr>
        <w:t xml:space="preserve"> </w:t>
      </w:r>
      <w:r w:rsidR="00A22B97" w:rsidRPr="00D127B5">
        <w:rPr>
          <w:rFonts w:ascii="Times New Roman" w:hAnsi="Times New Roman" w:cs="Times New Roman"/>
          <w:sz w:val="24"/>
          <w:szCs w:val="24"/>
        </w:rPr>
        <w:t>rate</w:t>
      </w:r>
      <w:r w:rsidR="00A22B97" w:rsidRPr="00A22B97">
        <w:rPr>
          <w:rFonts w:ascii="Times New Roman" w:hAnsi="Times New Roman" w:cs="Times New Roman"/>
          <w:sz w:val="24"/>
          <w:szCs w:val="24"/>
        </w:rPr>
        <w:t xml:space="preserve"> (Edirisinghe, Sivarajasingham, &amp; Nigel, 2015)</w:t>
      </w:r>
      <w:r w:rsidRPr="00D127B5">
        <w:rPr>
          <w:rFonts w:ascii="Times New Roman" w:hAnsi="Times New Roman" w:cs="Times New Roman"/>
          <w:sz w:val="24"/>
          <w:szCs w:val="24"/>
        </w:rPr>
        <w:t>. Thi</w:t>
      </w:r>
      <w:r w:rsidR="00944028">
        <w:rPr>
          <w:rFonts w:ascii="Times New Roman" w:hAnsi="Times New Roman" w:cs="Times New Roman"/>
          <w:sz w:val="24"/>
          <w:szCs w:val="24"/>
        </w:rPr>
        <w:t>s implies the real interest</w:t>
      </w:r>
      <w:r w:rsidR="00AC1E5A">
        <w:rPr>
          <w:rFonts w:ascii="Times New Roman" w:hAnsi="Times New Roman" w:cs="Times New Roman"/>
          <w:sz w:val="24"/>
          <w:szCs w:val="24"/>
        </w:rPr>
        <w:t xml:space="preserve"> lessens as inflation increases</w:t>
      </w:r>
      <w:r w:rsidRPr="00D127B5">
        <w:rPr>
          <w:rFonts w:ascii="Times New Roman" w:hAnsi="Times New Roman" w:cs="Times New Roman"/>
          <w:sz w:val="24"/>
          <w:szCs w:val="24"/>
        </w:rPr>
        <w:t xml:space="preserve"> </w:t>
      </w:r>
      <w:r w:rsidR="00AC1E5A">
        <w:rPr>
          <w:rFonts w:ascii="Times New Roman" w:hAnsi="Times New Roman" w:cs="Times New Roman"/>
          <w:sz w:val="24"/>
          <w:szCs w:val="24"/>
        </w:rPr>
        <w:t>unless the nominal interest rates</w:t>
      </w:r>
      <w:r w:rsidR="00955C4E">
        <w:rPr>
          <w:rFonts w:ascii="Times New Roman" w:hAnsi="Times New Roman" w:cs="Times New Roman"/>
          <w:sz w:val="24"/>
          <w:szCs w:val="24"/>
        </w:rPr>
        <w:t xml:space="preserve"> increase as the inflation at the same time.</w:t>
      </w:r>
    </w:p>
    <w:p w:rsidR="00C547AB" w:rsidRDefault="00BC6F1C" w:rsidP="00A22B97">
      <w:pPr>
        <w:shd w:val="clear" w:color="auto" w:fill="FFFFFF"/>
        <w:spacing w:line="480" w:lineRule="auto"/>
        <w:ind w:firstLine="720"/>
        <w:rPr>
          <w:rFonts w:ascii="Times New Roman" w:hAnsi="Times New Roman" w:cs="Times New Roman"/>
          <w:sz w:val="24"/>
          <w:szCs w:val="24"/>
        </w:rPr>
      </w:pPr>
      <w:r>
        <w:rPr>
          <w:rFonts w:ascii="Times New Roman" w:hAnsi="Times New Roman" w:cs="Times New Roman"/>
          <w:sz w:val="24"/>
          <w:szCs w:val="24"/>
        </w:rPr>
        <w:t>The Fisher Effect equation infers that the actual interest</w:t>
      </w:r>
      <w:r w:rsidR="00C605B6">
        <w:rPr>
          <w:rFonts w:ascii="Times New Roman" w:hAnsi="Times New Roman" w:cs="Times New Roman"/>
          <w:sz w:val="24"/>
          <w:szCs w:val="24"/>
        </w:rPr>
        <w:t xml:space="preserve"> rate</w:t>
      </w:r>
      <w:r w:rsidRPr="00C547AB">
        <w:rPr>
          <w:rFonts w:ascii="Times New Roman" w:hAnsi="Times New Roman" w:cs="Times New Roman"/>
          <w:sz w:val="24"/>
          <w:szCs w:val="24"/>
        </w:rPr>
        <w:t xml:space="preserve"> can be dispensed with through sub</w:t>
      </w:r>
      <w:r w:rsidR="00C605B6">
        <w:rPr>
          <w:rFonts w:ascii="Times New Roman" w:hAnsi="Times New Roman" w:cs="Times New Roman"/>
          <w:sz w:val="24"/>
          <w:szCs w:val="24"/>
        </w:rPr>
        <w:t>traction of the normal inflation rate from the nominal interest rate</w:t>
      </w:r>
      <w:r w:rsidR="00CE25BC">
        <w:rPr>
          <w:rFonts w:ascii="Times New Roman" w:hAnsi="Times New Roman" w:cs="Times New Roman"/>
          <w:sz w:val="24"/>
          <w:szCs w:val="24"/>
        </w:rPr>
        <w:t xml:space="preserve">. In the condition, all the rates provided are </w:t>
      </w:r>
      <w:r w:rsidR="00A22B97">
        <w:rPr>
          <w:rFonts w:ascii="Times New Roman" w:hAnsi="Times New Roman" w:cs="Times New Roman"/>
          <w:sz w:val="24"/>
          <w:szCs w:val="24"/>
        </w:rPr>
        <w:t>intensified</w:t>
      </w:r>
      <w:r w:rsidR="00A22B97" w:rsidRPr="00A22B97">
        <w:rPr>
          <w:rFonts w:ascii="Times New Roman" w:hAnsi="Times New Roman" w:cs="Times New Roman"/>
          <w:sz w:val="24"/>
          <w:szCs w:val="24"/>
        </w:rPr>
        <w:t xml:space="preserve"> (Edirisinghe, Sivarajasingham, &amp; Nigel, 2015)</w:t>
      </w:r>
      <w:r w:rsidRPr="00C547AB">
        <w:rPr>
          <w:rFonts w:ascii="Times New Roman" w:hAnsi="Times New Roman" w:cs="Times New Roman"/>
          <w:sz w:val="24"/>
          <w:szCs w:val="24"/>
        </w:rPr>
        <w:t>. For this situation, the Fisher Effec</w:t>
      </w:r>
      <w:r w:rsidR="00CE25BC">
        <w:rPr>
          <w:rFonts w:ascii="Times New Roman" w:hAnsi="Times New Roman" w:cs="Times New Roman"/>
          <w:sz w:val="24"/>
          <w:szCs w:val="24"/>
        </w:rPr>
        <w:t>t proposes that the</w:t>
      </w:r>
      <w:r w:rsidR="00D727AD">
        <w:rPr>
          <w:rFonts w:ascii="Times New Roman" w:hAnsi="Times New Roman" w:cs="Times New Roman"/>
          <w:sz w:val="24"/>
          <w:szCs w:val="24"/>
        </w:rPr>
        <w:t xml:space="preserve"> nominal </w:t>
      </w:r>
      <w:r w:rsidRPr="00C547AB">
        <w:rPr>
          <w:rFonts w:ascii="Times New Roman" w:hAnsi="Times New Roman" w:cs="Times New Roman"/>
          <w:sz w:val="24"/>
          <w:szCs w:val="24"/>
        </w:rPr>
        <w:t>rate (communicated as r) in a given n</w:t>
      </w:r>
      <w:r w:rsidR="00D727AD">
        <w:rPr>
          <w:rFonts w:ascii="Times New Roman" w:hAnsi="Times New Roman" w:cs="Times New Roman"/>
          <w:sz w:val="24"/>
          <w:szCs w:val="24"/>
        </w:rPr>
        <w:t xml:space="preserve">ation is dictated by the real interest rate </w:t>
      </w:r>
      <w:r w:rsidRPr="00C547AB">
        <w:rPr>
          <w:rFonts w:ascii="Times New Roman" w:hAnsi="Times New Roman" w:cs="Times New Roman"/>
          <w:sz w:val="24"/>
          <w:szCs w:val="24"/>
        </w:rPr>
        <w:t>(co</w:t>
      </w:r>
      <w:r w:rsidR="00D727AD">
        <w:rPr>
          <w:rFonts w:ascii="Times New Roman" w:hAnsi="Times New Roman" w:cs="Times New Roman"/>
          <w:sz w:val="24"/>
          <w:szCs w:val="24"/>
        </w:rPr>
        <w:t>mmunicated as R) and the inflation  rate (i</w:t>
      </w:r>
      <w:r w:rsidRPr="00C547AB">
        <w:rPr>
          <w:rFonts w:ascii="Times New Roman" w:hAnsi="Times New Roman" w:cs="Times New Roman"/>
          <w:sz w:val="24"/>
          <w:szCs w:val="24"/>
        </w:rPr>
        <w:t>) as communicated in the equation: (1+r) = (1+R) (1+i)</w:t>
      </w:r>
    </w:p>
    <w:p w:rsidR="00166CBE" w:rsidRPr="00166CBE" w:rsidRDefault="00BC6F1C" w:rsidP="00182FC5">
      <w:pPr>
        <w:shd w:val="clear" w:color="auto" w:fill="FFFFFF"/>
        <w:tabs>
          <w:tab w:val="left" w:pos="7815"/>
        </w:tabs>
        <w:spacing w:line="480" w:lineRule="auto"/>
        <w:rPr>
          <w:rFonts w:ascii="Times New Roman" w:eastAsia="Times New Roman" w:hAnsi="Times New Roman" w:cs="Times New Roman"/>
          <w:color w:val="222222"/>
          <w:sz w:val="24"/>
          <w:szCs w:val="24"/>
        </w:rPr>
      </w:pPr>
      <w:r w:rsidRPr="00166CBE">
        <w:rPr>
          <w:rFonts w:ascii="Times New Roman" w:eastAsia="Times New Roman" w:hAnsi="Times New Roman" w:cs="Times New Roman"/>
          <w:color w:val="222222"/>
          <w:sz w:val="24"/>
          <w:szCs w:val="24"/>
        </w:rPr>
        <w:t xml:space="preserve">To Calculate </w:t>
      </w:r>
      <w:r w:rsidR="003860C4" w:rsidRPr="00166CBE">
        <w:rPr>
          <w:rFonts w:ascii="Times New Roman" w:eastAsia="Times New Roman" w:hAnsi="Times New Roman" w:cs="Times New Roman"/>
          <w:color w:val="222222"/>
          <w:sz w:val="24"/>
          <w:szCs w:val="24"/>
        </w:rPr>
        <w:t>Nominal</w:t>
      </w:r>
      <w:r w:rsidRPr="00166CBE">
        <w:rPr>
          <w:rFonts w:ascii="Times New Roman" w:eastAsia="Times New Roman" w:hAnsi="Times New Roman" w:cs="Times New Roman"/>
          <w:color w:val="222222"/>
          <w:sz w:val="24"/>
          <w:szCs w:val="24"/>
        </w:rPr>
        <w:t xml:space="preserve"> interest rate, </w:t>
      </w:r>
      <w:r w:rsidR="007A5820" w:rsidRPr="00166CBE">
        <w:rPr>
          <w:rFonts w:ascii="Times New Roman" w:eastAsia="Times New Roman" w:hAnsi="Times New Roman" w:cs="Times New Roman"/>
          <w:color w:val="222222"/>
          <w:sz w:val="24"/>
          <w:szCs w:val="24"/>
        </w:rPr>
        <w:t>the</w:t>
      </w:r>
      <w:r w:rsidRPr="00166CBE">
        <w:rPr>
          <w:rFonts w:ascii="Times New Roman" w:eastAsia="Times New Roman" w:hAnsi="Times New Roman" w:cs="Times New Roman"/>
          <w:color w:val="222222"/>
          <w:sz w:val="24"/>
          <w:szCs w:val="24"/>
        </w:rPr>
        <w:t xml:space="preserve"> formula (1+r</w:t>
      </w:r>
      <w:r w:rsidR="007A5820" w:rsidRPr="00166CBE">
        <w:rPr>
          <w:rFonts w:ascii="Times New Roman" w:eastAsia="Times New Roman" w:hAnsi="Times New Roman" w:cs="Times New Roman"/>
          <w:color w:val="222222"/>
          <w:sz w:val="24"/>
          <w:szCs w:val="24"/>
        </w:rPr>
        <w:t>) = (</w:t>
      </w:r>
      <w:r w:rsidRPr="00166CBE">
        <w:rPr>
          <w:rFonts w:ascii="Times New Roman" w:eastAsia="Times New Roman" w:hAnsi="Times New Roman" w:cs="Times New Roman"/>
          <w:color w:val="222222"/>
          <w:sz w:val="24"/>
          <w:szCs w:val="24"/>
        </w:rPr>
        <w:t>1+R</w:t>
      </w:r>
      <w:r w:rsidR="007A5820" w:rsidRPr="00166CBE">
        <w:rPr>
          <w:rFonts w:ascii="Times New Roman" w:eastAsia="Times New Roman" w:hAnsi="Times New Roman" w:cs="Times New Roman"/>
          <w:color w:val="222222"/>
          <w:sz w:val="24"/>
          <w:szCs w:val="24"/>
        </w:rPr>
        <w:t>) (</w:t>
      </w:r>
      <w:r w:rsidR="006B66F5">
        <w:rPr>
          <w:rFonts w:ascii="Times New Roman" w:eastAsia="Times New Roman" w:hAnsi="Times New Roman" w:cs="Times New Roman"/>
          <w:color w:val="222222"/>
          <w:sz w:val="24"/>
          <w:szCs w:val="24"/>
        </w:rPr>
        <w:t>1+</w:t>
      </w:r>
      <w:r w:rsidRPr="00166CBE">
        <w:rPr>
          <w:rFonts w:ascii="Times New Roman" w:eastAsia="Times New Roman" w:hAnsi="Times New Roman" w:cs="Times New Roman"/>
          <w:color w:val="222222"/>
          <w:sz w:val="24"/>
          <w:szCs w:val="24"/>
        </w:rPr>
        <w:t>i)</w:t>
      </w:r>
      <w:r w:rsidR="00182FC5">
        <w:rPr>
          <w:rFonts w:ascii="Times New Roman" w:eastAsia="Times New Roman" w:hAnsi="Times New Roman" w:cs="Times New Roman"/>
          <w:color w:val="222222"/>
          <w:sz w:val="24"/>
          <w:szCs w:val="24"/>
        </w:rPr>
        <w:tab/>
      </w:r>
    </w:p>
    <w:p w:rsidR="00166CBE" w:rsidRPr="00166CBE" w:rsidRDefault="00BC6F1C" w:rsidP="003860C4">
      <w:pPr>
        <w:shd w:val="clear" w:color="auto" w:fill="FFFFFF"/>
        <w:spacing w:line="480" w:lineRule="auto"/>
        <w:rPr>
          <w:rFonts w:ascii="Times New Roman" w:eastAsia="Times New Roman" w:hAnsi="Times New Roman" w:cs="Times New Roman"/>
          <w:color w:val="222222"/>
          <w:sz w:val="24"/>
          <w:szCs w:val="24"/>
        </w:rPr>
      </w:pPr>
      <w:r w:rsidRPr="00166CBE">
        <w:rPr>
          <w:rFonts w:ascii="Times New Roman" w:eastAsia="Times New Roman" w:hAnsi="Times New Roman" w:cs="Times New Roman"/>
          <w:color w:val="222222"/>
          <w:sz w:val="24"/>
          <w:szCs w:val="24"/>
        </w:rPr>
        <w:t>Where:</w:t>
      </w:r>
    </w:p>
    <w:p w:rsidR="00166CBE" w:rsidRPr="00166CBE" w:rsidRDefault="00BC6F1C" w:rsidP="003860C4">
      <w:pPr>
        <w:shd w:val="clear" w:color="auto" w:fill="FFFFFF"/>
        <w:spacing w:line="480" w:lineRule="auto"/>
        <w:rPr>
          <w:rFonts w:ascii="Times New Roman" w:eastAsia="Times New Roman" w:hAnsi="Times New Roman" w:cs="Times New Roman"/>
          <w:color w:val="222222"/>
          <w:sz w:val="24"/>
          <w:szCs w:val="24"/>
        </w:rPr>
      </w:pPr>
      <w:r w:rsidRPr="00166CBE">
        <w:rPr>
          <w:rFonts w:ascii="Times New Roman" w:eastAsia="Times New Roman" w:hAnsi="Times New Roman" w:cs="Times New Roman"/>
          <w:color w:val="222222"/>
          <w:sz w:val="24"/>
          <w:szCs w:val="24"/>
        </w:rPr>
        <w:t>r= actual monetary interest rate</w:t>
      </w:r>
    </w:p>
    <w:p w:rsidR="00166CBE" w:rsidRPr="00166CBE" w:rsidRDefault="00BC6F1C" w:rsidP="003860C4">
      <w:pPr>
        <w:shd w:val="clear" w:color="auto" w:fill="FFFFFF"/>
        <w:spacing w:line="480" w:lineRule="auto"/>
        <w:rPr>
          <w:rFonts w:ascii="Times New Roman" w:eastAsia="Times New Roman" w:hAnsi="Times New Roman" w:cs="Times New Roman"/>
          <w:color w:val="222222"/>
          <w:sz w:val="24"/>
          <w:szCs w:val="24"/>
        </w:rPr>
      </w:pPr>
      <w:r w:rsidRPr="00166CBE">
        <w:rPr>
          <w:rFonts w:ascii="Times New Roman" w:eastAsia="Times New Roman" w:hAnsi="Times New Roman" w:cs="Times New Roman"/>
          <w:color w:val="222222"/>
          <w:sz w:val="24"/>
          <w:szCs w:val="24"/>
        </w:rPr>
        <w:t>R= Inflation adjusted Interest rate</w:t>
      </w:r>
    </w:p>
    <w:p w:rsidR="003958F2" w:rsidRPr="00166CBE" w:rsidRDefault="00BC6F1C" w:rsidP="003860C4">
      <w:pPr>
        <w:shd w:val="clear" w:color="auto" w:fill="FFFFFF"/>
        <w:spacing w:line="480" w:lineRule="auto"/>
        <w:rPr>
          <w:rFonts w:ascii="Times New Roman" w:eastAsia="Times New Roman" w:hAnsi="Times New Roman" w:cs="Times New Roman"/>
          <w:color w:val="222222"/>
          <w:sz w:val="24"/>
          <w:szCs w:val="24"/>
        </w:rPr>
      </w:pPr>
      <w:r w:rsidRPr="00166CBE">
        <w:rPr>
          <w:rFonts w:ascii="Times New Roman" w:eastAsia="Times New Roman" w:hAnsi="Times New Roman" w:cs="Times New Roman"/>
          <w:color w:val="222222"/>
          <w:sz w:val="24"/>
          <w:szCs w:val="24"/>
        </w:rPr>
        <w:t xml:space="preserve">I= </w:t>
      </w:r>
      <w:r w:rsidR="003860C4" w:rsidRPr="00166CBE">
        <w:rPr>
          <w:rFonts w:ascii="Times New Roman" w:eastAsia="Times New Roman" w:hAnsi="Times New Roman" w:cs="Times New Roman"/>
          <w:color w:val="222222"/>
          <w:sz w:val="24"/>
          <w:szCs w:val="24"/>
        </w:rPr>
        <w:t>Inflation</w:t>
      </w:r>
      <w:r w:rsidRPr="00166CBE">
        <w:rPr>
          <w:rFonts w:ascii="Times New Roman" w:eastAsia="Times New Roman" w:hAnsi="Times New Roman" w:cs="Times New Roman"/>
          <w:color w:val="222222"/>
          <w:sz w:val="24"/>
          <w:szCs w:val="24"/>
        </w:rPr>
        <w:t xml:space="preserve"> rate</w:t>
      </w:r>
    </w:p>
    <w:p w:rsidR="00166CBE" w:rsidRPr="00166CBE" w:rsidRDefault="00BC6F1C" w:rsidP="003860C4">
      <w:pPr>
        <w:shd w:val="clear" w:color="auto" w:fill="FFFFFF"/>
        <w:spacing w:line="480" w:lineRule="auto"/>
        <w:rPr>
          <w:rFonts w:ascii="Times New Roman" w:eastAsia="Times New Roman" w:hAnsi="Times New Roman" w:cs="Times New Roman"/>
          <w:color w:val="222222"/>
          <w:sz w:val="24"/>
          <w:szCs w:val="24"/>
        </w:rPr>
      </w:pPr>
      <w:r w:rsidRPr="00166CBE">
        <w:rPr>
          <w:rFonts w:ascii="Times New Roman" w:eastAsia="Times New Roman" w:hAnsi="Times New Roman" w:cs="Times New Roman"/>
          <w:color w:val="222222"/>
          <w:sz w:val="24"/>
          <w:szCs w:val="24"/>
        </w:rPr>
        <w:t>Therefore:</w:t>
      </w:r>
    </w:p>
    <w:p w:rsidR="00166CBE" w:rsidRDefault="00BC6F1C" w:rsidP="003860C4">
      <w:pPr>
        <w:shd w:val="clear" w:color="auto" w:fill="FFFFFF"/>
        <w:spacing w:before="100" w:beforeAutospacing="1" w:after="100" w:afterAutospacing="1" w:line="480" w:lineRule="auto"/>
        <w:jc w:val="both"/>
        <w:rPr>
          <w:rFonts w:ascii="Times New Roman" w:eastAsia="Times New Roman" w:hAnsi="Times New Roman" w:cs="Times New Roman"/>
          <w:color w:val="373737"/>
          <w:sz w:val="24"/>
          <w:szCs w:val="24"/>
        </w:rPr>
      </w:pPr>
      <w:r w:rsidRPr="00166CBE">
        <w:rPr>
          <w:rFonts w:ascii="Times New Roman" w:eastAsia="Times New Roman" w:hAnsi="Times New Roman" w:cs="Times New Roman"/>
          <w:color w:val="373737"/>
          <w:sz w:val="24"/>
          <w:szCs w:val="24"/>
        </w:rPr>
        <w:lastRenderedPageBreak/>
        <w:t>For the United States</w:t>
      </w:r>
      <w:r w:rsidR="006C5B6B">
        <w:rPr>
          <w:rFonts w:ascii="Times New Roman" w:eastAsia="Times New Roman" w:hAnsi="Times New Roman" w:cs="Times New Roman"/>
          <w:color w:val="373737"/>
          <w:sz w:val="24"/>
          <w:szCs w:val="24"/>
        </w:rPr>
        <w:t xml:space="preserve"> and the euro area</w:t>
      </w:r>
      <w:r w:rsidRPr="00166CBE">
        <w:rPr>
          <w:rFonts w:ascii="Times New Roman" w:eastAsia="Times New Roman" w:hAnsi="Times New Roman" w:cs="Times New Roman"/>
          <w:color w:val="373737"/>
          <w:sz w:val="24"/>
          <w:szCs w:val="24"/>
        </w:rPr>
        <w:t>, the nominal interest rate is</w:t>
      </w:r>
    </w:p>
    <w:p w:rsidR="00E60638" w:rsidRDefault="00BC6F1C" w:rsidP="003860C4">
      <w:pPr>
        <w:shd w:val="clear" w:color="auto" w:fill="FFFFFF"/>
        <w:spacing w:before="100" w:beforeAutospacing="1" w:after="100" w:afterAutospacing="1" w:line="480" w:lineRule="auto"/>
        <w:jc w:val="both"/>
        <w:rPr>
          <w:rFonts w:ascii="Times New Roman" w:eastAsia="Times New Roman" w:hAnsi="Times New Roman" w:cs="Times New Roman"/>
          <w:color w:val="373737"/>
          <w:sz w:val="24"/>
          <w:szCs w:val="24"/>
        </w:rPr>
      </w:pPr>
      <w:r>
        <w:rPr>
          <w:rFonts w:ascii="Times New Roman" w:eastAsia="Times New Roman" w:hAnsi="Times New Roman" w:cs="Times New Roman"/>
          <w:color w:val="373737"/>
          <w:sz w:val="24"/>
          <w:szCs w:val="24"/>
        </w:rPr>
        <w:t>(1+r) = (1+3) (1+5)</w:t>
      </w:r>
    </w:p>
    <w:p w:rsidR="00E60638" w:rsidRDefault="00BC6F1C" w:rsidP="003860C4">
      <w:pPr>
        <w:shd w:val="clear" w:color="auto" w:fill="FFFFFF"/>
        <w:spacing w:before="100" w:beforeAutospacing="1" w:after="100" w:afterAutospacing="1" w:line="480" w:lineRule="auto"/>
        <w:jc w:val="both"/>
        <w:rPr>
          <w:rFonts w:ascii="Times New Roman" w:eastAsia="Times New Roman" w:hAnsi="Times New Roman" w:cs="Times New Roman"/>
          <w:color w:val="373737"/>
          <w:sz w:val="24"/>
          <w:szCs w:val="24"/>
        </w:rPr>
      </w:pPr>
      <w:r>
        <w:rPr>
          <w:rFonts w:ascii="Times New Roman" w:eastAsia="Times New Roman" w:hAnsi="Times New Roman" w:cs="Times New Roman"/>
          <w:color w:val="373737"/>
          <w:sz w:val="24"/>
          <w:szCs w:val="24"/>
        </w:rPr>
        <w:t>(1+r) =</w:t>
      </w:r>
      <w:r w:rsidR="004D0F91">
        <w:rPr>
          <w:rFonts w:ascii="Times New Roman" w:eastAsia="Times New Roman" w:hAnsi="Times New Roman" w:cs="Times New Roman"/>
          <w:color w:val="373737"/>
          <w:sz w:val="24"/>
          <w:szCs w:val="24"/>
        </w:rPr>
        <w:t xml:space="preserve"> (4) (6)</w:t>
      </w:r>
    </w:p>
    <w:p w:rsidR="004D0F91" w:rsidRDefault="00BC6F1C" w:rsidP="003860C4">
      <w:pPr>
        <w:shd w:val="clear" w:color="auto" w:fill="FFFFFF"/>
        <w:spacing w:before="100" w:beforeAutospacing="1" w:after="100" w:afterAutospacing="1" w:line="480" w:lineRule="auto"/>
        <w:jc w:val="both"/>
        <w:rPr>
          <w:rFonts w:ascii="Times New Roman" w:eastAsia="Times New Roman" w:hAnsi="Times New Roman" w:cs="Times New Roman"/>
          <w:color w:val="373737"/>
          <w:sz w:val="24"/>
          <w:szCs w:val="24"/>
        </w:rPr>
      </w:pPr>
      <w:r>
        <w:rPr>
          <w:rFonts w:ascii="Times New Roman" w:eastAsia="Times New Roman" w:hAnsi="Times New Roman" w:cs="Times New Roman"/>
          <w:color w:val="373737"/>
          <w:sz w:val="24"/>
          <w:szCs w:val="24"/>
        </w:rPr>
        <w:t>(1+r) =24</w:t>
      </w:r>
    </w:p>
    <w:p w:rsidR="004D0F91" w:rsidRDefault="00BC6F1C" w:rsidP="003860C4">
      <w:pPr>
        <w:shd w:val="clear" w:color="auto" w:fill="FFFFFF"/>
        <w:spacing w:before="100" w:beforeAutospacing="1" w:after="100" w:afterAutospacing="1" w:line="480" w:lineRule="auto"/>
        <w:jc w:val="both"/>
        <w:rPr>
          <w:rFonts w:ascii="Times New Roman" w:eastAsia="Times New Roman" w:hAnsi="Times New Roman" w:cs="Times New Roman"/>
          <w:color w:val="373737"/>
          <w:sz w:val="24"/>
          <w:szCs w:val="24"/>
        </w:rPr>
      </w:pPr>
      <w:r>
        <w:rPr>
          <w:rFonts w:ascii="Times New Roman" w:eastAsia="Times New Roman" w:hAnsi="Times New Roman" w:cs="Times New Roman"/>
          <w:color w:val="373737"/>
          <w:sz w:val="24"/>
          <w:szCs w:val="24"/>
        </w:rPr>
        <w:t>r-1 =24-1</w:t>
      </w:r>
    </w:p>
    <w:p w:rsidR="004D0F91" w:rsidRDefault="00BC6F1C" w:rsidP="003860C4">
      <w:pPr>
        <w:shd w:val="clear" w:color="auto" w:fill="FFFFFF"/>
        <w:spacing w:before="100" w:beforeAutospacing="1" w:after="100" w:afterAutospacing="1" w:line="480" w:lineRule="auto"/>
        <w:jc w:val="both"/>
        <w:rPr>
          <w:rFonts w:ascii="Times New Roman" w:eastAsia="Times New Roman" w:hAnsi="Times New Roman" w:cs="Times New Roman"/>
          <w:color w:val="373737"/>
          <w:sz w:val="24"/>
          <w:szCs w:val="24"/>
        </w:rPr>
      </w:pPr>
      <w:r>
        <w:rPr>
          <w:rFonts w:ascii="Times New Roman" w:eastAsia="Times New Roman" w:hAnsi="Times New Roman" w:cs="Times New Roman"/>
          <w:color w:val="373737"/>
          <w:sz w:val="24"/>
          <w:szCs w:val="24"/>
        </w:rPr>
        <w:t>r-1+1 =23</w:t>
      </w:r>
    </w:p>
    <w:p w:rsidR="004D0F91" w:rsidRDefault="00BC6F1C" w:rsidP="003860C4">
      <w:pPr>
        <w:shd w:val="clear" w:color="auto" w:fill="FFFFFF"/>
        <w:spacing w:before="100" w:beforeAutospacing="1" w:after="100" w:afterAutospacing="1" w:line="480" w:lineRule="auto"/>
        <w:jc w:val="both"/>
        <w:rPr>
          <w:rFonts w:ascii="Times New Roman" w:eastAsia="Times New Roman" w:hAnsi="Times New Roman" w:cs="Times New Roman"/>
          <w:color w:val="373737"/>
          <w:sz w:val="24"/>
          <w:szCs w:val="24"/>
        </w:rPr>
      </w:pPr>
      <w:r>
        <w:rPr>
          <w:rFonts w:ascii="Times New Roman" w:eastAsia="Times New Roman" w:hAnsi="Times New Roman" w:cs="Times New Roman"/>
          <w:color w:val="373737"/>
          <w:sz w:val="24"/>
          <w:szCs w:val="24"/>
        </w:rPr>
        <w:t xml:space="preserve">Therefore: r=23 </w:t>
      </w:r>
    </w:p>
    <w:p w:rsidR="005B099E" w:rsidRPr="00166CBE" w:rsidRDefault="00BC6F1C" w:rsidP="003860C4">
      <w:pPr>
        <w:shd w:val="clear" w:color="auto" w:fill="FFFFFF"/>
        <w:spacing w:before="100" w:beforeAutospacing="1" w:after="100" w:afterAutospacing="1" w:line="480" w:lineRule="auto"/>
        <w:jc w:val="both"/>
        <w:rPr>
          <w:rFonts w:ascii="Times New Roman" w:eastAsia="Times New Roman" w:hAnsi="Times New Roman" w:cs="Times New Roman"/>
          <w:color w:val="373737"/>
          <w:sz w:val="24"/>
          <w:szCs w:val="24"/>
        </w:rPr>
      </w:pPr>
      <w:r>
        <w:rPr>
          <w:rFonts w:ascii="Times New Roman" w:eastAsia="Times New Roman" w:hAnsi="Times New Roman" w:cs="Times New Roman"/>
          <w:color w:val="373737"/>
          <w:sz w:val="24"/>
          <w:szCs w:val="24"/>
        </w:rPr>
        <w:t>Interpretation of the solution:</w:t>
      </w:r>
    </w:p>
    <w:p w:rsidR="005A6F97" w:rsidRDefault="00BC6F1C" w:rsidP="008C4A9F">
      <w:pPr>
        <w:shd w:val="clear" w:color="auto" w:fill="FFFFFF"/>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Utilizing the formula</w:t>
      </w:r>
      <w:r w:rsidR="00C92599">
        <w:rPr>
          <w:rFonts w:ascii="Times New Roman" w:hAnsi="Times New Roman" w:cs="Times New Roman"/>
          <w:sz w:val="24"/>
          <w:szCs w:val="24"/>
        </w:rPr>
        <w:t xml:space="preserve"> (1+r) = (1+R) (1+i), replace the R with 3, and i</w:t>
      </w:r>
      <w:r w:rsidR="00BD5E9B">
        <w:rPr>
          <w:rFonts w:ascii="Times New Roman" w:hAnsi="Times New Roman" w:cs="Times New Roman"/>
          <w:sz w:val="24"/>
          <w:szCs w:val="24"/>
        </w:rPr>
        <w:t xml:space="preserve"> with 5, then</w:t>
      </w:r>
      <w:r w:rsidR="00254BF2">
        <w:rPr>
          <w:rFonts w:ascii="Times New Roman" w:hAnsi="Times New Roman" w:cs="Times New Roman"/>
          <w:sz w:val="24"/>
          <w:szCs w:val="24"/>
        </w:rPr>
        <w:t xml:space="preserve"> add the </w:t>
      </w:r>
      <w:r w:rsidR="00BD5E9B">
        <w:rPr>
          <w:rFonts w:ascii="Times New Roman" w:hAnsi="Times New Roman" w:cs="Times New Roman"/>
          <w:sz w:val="24"/>
          <w:szCs w:val="24"/>
        </w:rPr>
        <w:t xml:space="preserve">numbers in the </w:t>
      </w:r>
      <w:r w:rsidR="004F52BB">
        <w:rPr>
          <w:rFonts w:ascii="Times New Roman" w:hAnsi="Times New Roman" w:cs="Times New Roman"/>
          <w:sz w:val="24"/>
          <w:szCs w:val="24"/>
        </w:rPr>
        <w:t>brackets. Then</w:t>
      </w:r>
      <w:r w:rsidR="00094D48">
        <w:rPr>
          <w:rFonts w:ascii="Times New Roman" w:hAnsi="Times New Roman" w:cs="Times New Roman"/>
          <w:sz w:val="24"/>
          <w:szCs w:val="24"/>
        </w:rPr>
        <w:t xml:space="preserve"> multiply four by six and r will be the only remaining letter in the equation. </w:t>
      </w:r>
      <w:r>
        <w:rPr>
          <w:rFonts w:ascii="Times New Roman" w:hAnsi="Times New Roman" w:cs="Times New Roman"/>
          <w:sz w:val="24"/>
          <w:szCs w:val="24"/>
        </w:rPr>
        <w:t xml:space="preserve"> </w:t>
      </w:r>
      <w:r w:rsidRPr="005A6F97">
        <w:rPr>
          <w:rFonts w:ascii="Times New Roman" w:hAnsi="Times New Roman" w:cs="Times New Roman"/>
          <w:sz w:val="24"/>
          <w:szCs w:val="24"/>
        </w:rPr>
        <w:t>Dispose of one by subtracting one from the two sides, and the</w:t>
      </w:r>
      <w:r w:rsidR="009708EE">
        <w:rPr>
          <w:rFonts w:ascii="Times New Roman" w:hAnsi="Times New Roman" w:cs="Times New Roman"/>
          <w:sz w:val="24"/>
          <w:szCs w:val="24"/>
        </w:rPr>
        <w:t xml:space="preserve"> appropriate answer</w:t>
      </w:r>
      <w:r>
        <w:rPr>
          <w:rFonts w:ascii="Times New Roman" w:hAnsi="Times New Roman" w:cs="Times New Roman"/>
          <w:sz w:val="24"/>
          <w:szCs w:val="24"/>
        </w:rPr>
        <w:t xml:space="preserve"> remains 23</w:t>
      </w:r>
    </w:p>
    <w:p w:rsidR="00760605" w:rsidRPr="004D41C6" w:rsidRDefault="00BC6F1C" w:rsidP="00760605">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373737"/>
          <w:sz w:val="24"/>
          <w:szCs w:val="24"/>
        </w:rPr>
      </w:pPr>
      <w:r>
        <w:rPr>
          <w:rFonts w:ascii="Times New Roman" w:hAnsi="Times New Roman" w:cs="Times New Roman"/>
          <w:sz w:val="24"/>
          <w:szCs w:val="24"/>
        </w:rPr>
        <w:t xml:space="preserve">The Fisher Effect can be related to one's day to day activities. When an investor visits the bank, the interest rate that an investor has on his savings account is termed as the nominal interest </w:t>
      </w:r>
      <w:r w:rsidR="00A22B97">
        <w:rPr>
          <w:rFonts w:ascii="Times New Roman" w:hAnsi="Times New Roman" w:cs="Times New Roman"/>
          <w:sz w:val="24"/>
          <w:szCs w:val="24"/>
        </w:rPr>
        <w:t>rate</w:t>
      </w:r>
      <w:r w:rsidR="00A22B97" w:rsidRPr="00704E21">
        <w:rPr>
          <w:rFonts w:ascii="Times New Roman" w:hAnsi="Times New Roman" w:cs="Times New Roman"/>
          <w:sz w:val="24"/>
          <w:szCs w:val="24"/>
        </w:rPr>
        <w:t xml:space="preserve"> (</w:t>
      </w:r>
      <w:r w:rsidR="00704E21" w:rsidRPr="00704E21">
        <w:rPr>
          <w:rFonts w:ascii="Times New Roman" w:hAnsi="Times New Roman" w:cs="Times New Roman"/>
          <w:sz w:val="24"/>
          <w:szCs w:val="24"/>
        </w:rPr>
        <w:t>Edirisinghe, Sivarajasingham, &amp; Nigel, 2015)</w:t>
      </w:r>
      <w:r>
        <w:rPr>
          <w:rFonts w:ascii="Times New Roman" w:hAnsi="Times New Roman" w:cs="Times New Roman"/>
          <w:sz w:val="24"/>
          <w:szCs w:val="24"/>
        </w:rPr>
        <w:t>. For instance, if the nominal inters rate is 5%, and the expected inflation rate is 4%, then the money i</w:t>
      </w:r>
      <w:r w:rsidR="003B6161">
        <w:rPr>
          <w:rFonts w:ascii="Times New Roman" w:hAnsi="Times New Roman" w:cs="Times New Roman"/>
          <w:sz w:val="24"/>
          <w:szCs w:val="24"/>
        </w:rPr>
        <w:t>n the savings account is increasing</w:t>
      </w:r>
      <w:r>
        <w:rPr>
          <w:rFonts w:ascii="Times New Roman" w:hAnsi="Times New Roman" w:cs="Times New Roman"/>
          <w:sz w:val="24"/>
          <w:szCs w:val="24"/>
        </w:rPr>
        <w:t xml:space="preserve"> at 1%. Therefore, the smaller the real interest rate, the longer the savings will take to grow when observed from a purchasing power perspective.</w:t>
      </w:r>
    </w:p>
    <w:p w:rsidR="0048110C" w:rsidRDefault="00BC6F1C" w:rsidP="00182FC5">
      <w:pPr>
        <w:jc w:val="center"/>
        <w:rPr>
          <w:rFonts w:ascii="Times New Roman" w:hAnsi="Times New Roman" w:cs="Times New Roman"/>
          <w:b/>
          <w:sz w:val="24"/>
          <w:szCs w:val="24"/>
        </w:rPr>
      </w:pPr>
      <w:r>
        <w:rPr>
          <w:rFonts w:ascii="Times New Roman" w:hAnsi="Times New Roman" w:cs="Times New Roman"/>
          <w:b/>
          <w:sz w:val="24"/>
          <w:szCs w:val="24"/>
        </w:rPr>
        <w:br w:type="page"/>
      </w:r>
      <w:r w:rsidR="00FE5E2A" w:rsidRPr="0089254E">
        <w:rPr>
          <w:rFonts w:ascii="Times New Roman" w:hAnsi="Times New Roman" w:cs="Times New Roman"/>
          <w:b/>
          <w:sz w:val="24"/>
          <w:szCs w:val="24"/>
        </w:rPr>
        <w:lastRenderedPageBreak/>
        <w:t xml:space="preserve">Implications </w:t>
      </w:r>
      <w:r w:rsidR="0089254E" w:rsidRPr="0089254E">
        <w:rPr>
          <w:rFonts w:ascii="Times New Roman" w:hAnsi="Times New Roman" w:cs="Times New Roman"/>
          <w:b/>
          <w:sz w:val="24"/>
          <w:szCs w:val="24"/>
        </w:rPr>
        <w:t>of exchange rate fluctuations for Axetem</w:t>
      </w:r>
    </w:p>
    <w:p w:rsidR="00EE329A" w:rsidRDefault="00BC6F1C" w:rsidP="00EE329A">
      <w:pPr>
        <w:spacing w:line="480" w:lineRule="auto"/>
        <w:ind w:firstLine="720"/>
        <w:rPr>
          <w:rFonts w:ascii="Times New Roman" w:hAnsi="Times New Roman" w:cs="Times New Roman"/>
          <w:sz w:val="24"/>
          <w:szCs w:val="24"/>
        </w:rPr>
      </w:pPr>
      <w:r>
        <w:rPr>
          <w:rFonts w:ascii="Times New Roman" w:hAnsi="Times New Roman" w:cs="Times New Roman"/>
          <w:sz w:val="24"/>
          <w:szCs w:val="24"/>
        </w:rPr>
        <w:t>Exchange rate</w:t>
      </w:r>
      <w:r w:rsidR="00505E60">
        <w:rPr>
          <w:rFonts w:ascii="Times New Roman" w:hAnsi="Times New Roman" w:cs="Times New Roman"/>
          <w:sz w:val="24"/>
          <w:szCs w:val="24"/>
        </w:rPr>
        <w:t xml:space="preserve"> </w:t>
      </w:r>
      <w:r w:rsidR="005E296C">
        <w:rPr>
          <w:rFonts w:ascii="Times New Roman" w:hAnsi="Times New Roman" w:cs="Times New Roman"/>
          <w:sz w:val="24"/>
          <w:szCs w:val="24"/>
        </w:rPr>
        <w:t>fluctuations</w:t>
      </w:r>
      <w:r w:rsidR="00505E60">
        <w:rPr>
          <w:rFonts w:ascii="Times New Roman" w:hAnsi="Times New Roman" w:cs="Times New Roman"/>
          <w:sz w:val="24"/>
          <w:szCs w:val="24"/>
        </w:rPr>
        <w:t xml:space="preserve"> </w:t>
      </w:r>
      <w:r w:rsidR="00D43EB0">
        <w:rPr>
          <w:rFonts w:ascii="Times New Roman" w:hAnsi="Times New Roman" w:cs="Times New Roman"/>
          <w:sz w:val="24"/>
          <w:szCs w:val="24"/>
        </w:rPr>
        <w:t>have significant adverse ef</w:t>
      </w:r>
      <w:r w:rsidR="005E296C">
        <w:rPr>
          <w:rFonts w:ascii="Times New Roman" w:hAnsi="Times New Roman" w:cs="Times New Roman"/>
          <w:sz w:val="24"/>
          <w:szCs w:val="24"/>
        </w:rPr>
        <w:t xml:space="preserve">fects on the economy of a country hence affecting the businesses in that particular country. </w:t>
      </w:r>
      <w:r w:rsidR="00E77BAD">
        <w:rPr>
          <w:rFonts w:ascii="Times New Roman" w:hAnsi="Times New Roman" w:cs="Times New Roman"/>
          <w:sz w:val="24"/>
          <w:szCs w:val="24"/>
        </w:rPr>
        <w:t xml:space="preserve">Exchange fluctuations mostly determine the performance of the economy of a given country. </w:t>
      </w:r>
      <w:r w:rsidR="005E296C">
        <w:rPr>
          <w:rFonts w:ascii="Times New Roman" w:hAnsi="Times New Roman" w:cs="Times New Roman"/>
          <w:sz w:val="24"/>
          <w:szCs w:val="24"/>
        </w:rPr>
        <w:t>Anticipated</w:t>
      </w:r>
      <w:r w:rsidR="00DE489E" w:rsidRPr="00DE489E">
        <w:t xml:space="preserve"> </w:t>
      </w:r>
      <w:r w:rsidR="00DE489E">
        <w:rPr>
          <w:rFonts w:ascii="Times New Roman" w:hAnsi="Times New Roman" w:cs="Times New Roman"/>
          <w:sz w:val="24"/>
          <w:szCs w:val="24"/>
        </w:rPr>
        <w:t>appreciation of the exchange rate has both long term</w:t>
      </w:r>
      <w:r w:rsidR="00DE489E" w:rsidRPr="00DE489E">
        <w:rPr>
          <w:rFonts w:ascii="Times New Roman" w:hAnsi="Times New Roman" w:cs="Times New Roman"/>
          <w:sz w:val="24"/>
          <w:szCs w:val="24"/>
        </w:rPr>
        <w:t xml:space="preserve"> and transient impact</w:t>
      </w:r>
      <w:r w:rsidR="00DE489E">
        <w:rPr>
          <w:rFonts w:ascii="Times New Roman" w:hAnsi="Times New Roman" w:cs="Times New Roman"/>
          <w:sz w:val="24"/>
          <w:szCs w:val="24"/>
        </w:rPr>
        <w:t xml:space="preserve">s on different firms in a </w:t>
      </w:r>
      <w:r w:rsidR="00704E21">
        <w:rPr>
          <w:rFonts w:ascii="Times New Roman" w:hAnsi="Times New Roman" w:cs="Times New Roman"/>
          <w:sz w:val="24"/>
          <w:szCs w:val="24"/>
        </w:rPr>
        <w:t>nation</w:t>
      </w:r>
      <w:r w:rsidR="00704E21" w:rsidRPr="00704E21">
        <w:rPr>
          <w:rFonts w:ascii="Times New Roman" w:hAnsi="Times New Roman" w:cs="Times New Roman"/>
          <w:sz w:val="24"/>
          <w:szCs w:val="24"/>
        </w:rPr>
        <w:t xml:space="preserve"> ("Impact of Currency Fluctuations | Xpress Money," 2018)</w:t>
      </w:r>
      <w:r w:rsidR="00281944">
        <w:rPr>
          <w:rFonts w:ascii="Times New Roman" w:hAnsi="Times New Roman" w:cs="Times New Roman"/>
          <w:sz w:val="24"/>
          <w:szCs w:val="24"/>
        </w:rPr>
        <w:t xml:space="preserve">. </w:t>
      </w:r>
      <w:r w:rsidR="00CF1943">
        <w:rPr>
          <w:rFonts w:ascii="Times New Roman" w:hAnsi="Times New Roman" w:cs="Times New Roman"/>
          <w:sz w:val="24"/>
          <w:szCs w:val="24"/>
        </w:rPr>
        <w:t>As the country starts to adjust itself to higher exchange ra</w:t>
      </w:r>
      <w:r w:rsidR="00E07178">
        <w:rPr>
          <w:rFonts w:ascii="Times New Roman" w:hAnsi="Times New Roman" w:cs="Times New Roman"/>
          <w:sz w:val="24"/>
          <w:szCs w:val="24"/>
        </w:rPr>
        <w:t>tes</w:t>
      </w:r>
      <w:r w:rsidR="00533379">
        <w:rPr>
          <w:rFonts w:ascii="Times New Roman" w:hAnsi="Times New Roman" w:cs="Times New Roman"/>
          <w:sz w:val="24"/>
          <w:szCs w:val="24"/>
        </w:rPr>
        <w:t>,</w:t>
      </w:r>
      <w:r w:rsidR="00BF21D3" w:rsidRPr="00BF21D3">
        <w:t xml:space="preserve"> </w:t>
      </w:r>
      <w:r w:rsidR="00BF21D3" w:rsidRPr="00BF21D3">
        <w:rPr>
          <w:rFonts w:ascii="Times New Roman" w:hAnsi="Times New Roman" w:cs="Times New Roman"/>
          <w:sz w:val="24"/>
          <w:szCs w:val="24"/>
        </w:rPr>
        <w:t xml:space="preserve">probably the </w:t>
      </w:r>
      <w:r w:rsidR="00533379">
        <w:rPr>
          <w:rFonts w:ascii="Times New Roman" w:hAnsi="Times New Roman" w:cs="Times New Roman"/>
          <w:sz w:val="24"/>
          <w:szCs w:val="24"/>
        </w:rPr>
        <w:t xml:space="preserve">biggest recipients and losers </w:t>
      </w:r>
      <w:r w:rsidR="00BF21D3" w:rsidRPr="00BF21D3">
        <w:rPr>
          <w:rFonts w:ascii="Times New Roman" w:hAnsi="Times New Roman" w:cs="Times New Roman"/>
          <w:sz w:val="24"/>
          <w:szCs w:val="24"/>
        </w:rPr>
        <w:t>begin to appear</w:t>
      </w:r>
      <w:r w:rsidR="00E07178">
        <w:rPr>
          <w:rFonts w:ascii="Times New Roman" w:hAnsi="Times New Roman" w:cs="Times New Roman"/>
          <w:sz w:val="24"/>
          <w:szCs w:val="24"/>
        </w:rPr>
        <w:t>. The first implication is that a strong dollar leads to lower import prices</w:t>
      </w:r>
      <w:r w:rsidR="00845CA3">
        <w:rPr>
          <w:rFonts w:ascii="Times New Roman" w:hAnsi="Times New Roman" w:cs="Times New Roman"/>
          <w:sz w:val="24"/>
          <w:szCs w:val="24"/>
        </w:rPr>
        <w:t xml:space="preserve">. Lower imports boost </w:t>
      </w:r>
      <w:r w:rsidR="00F645D6">
        <w:rPr>
          <w:rFonts w:ascii="Times New Roman" w:hAnsi="Times New Roman" w:cs="Times New Roman"/>
          <w:sz w:val="24"/>
          <w:szCs w:val="24"/>
        </w:rPr>
        <w:t>the real</w:t>
      </w:r>
      <w:r w:rsidR="00F645D6" w:rsidRPr="00F645D6">
        <w:rPr>
          <w:rFonts w:ascii="Times New Roman" w:hAnsi="Times New Roman" w:cs="Times New Roman"/>
          <w:sz w:val="24"/>
          <w:szCs w:val="24"/>
        </w:rPr>
        <w:t xml:space="preserve"> ex</w:t>
      </w:r>
      <w:r w:rsidR="00F645D6">
        <w:rPr>
          <w:rFonts w:ascii="Times New Roman" w:hAnsi="Times New Roman" w:cs="Times New Roman"/>
          <w:sz w:val="24"/>
          <w:szCs w:val="24"/>
        </w:rPr>
        <w:t xml:space="preserve">pectations, and </w:t>
      </w:r>
      <w:r w:rsidR="005E4C00">
        <w:rPr>
          <w:rFonts w:ascii="Times New Roman" w:hAnsi="Times New Roman" w:cs="Times New Roman"/>
          <w:sz w:val="24"/>
          <w:szCs w:val="24"/>
        </w:rPr>
        <w:t>living</w:t>
      </w:r>
      <w:r w:rsidR="00F645D6">
        <w:rPr>
          <w:rFonts w:ascii="Times New Roman" w:hAnsi="Times New Roman" w:cs="Times New Roman"/>
          <w:sz w:val="24"/>
          <w:szCs w:val="24"/>
        </w:rPr>
        <w:t xml:space="preserve"> standards of the local people</w:t>
      </w:r>
      <w:r w:rsidR="00F645D6" w:rsidRPr="00F645D6">
        <w:rPr>
          <w:rFonts w:ascii="Times New Roman" w:hAnsi="Times New Roman" w:cs="Times New Roman"/>
          <w:sz w:val="24"/>
          <w:szCs w:val="24"/>
        </w:rPr>
        <w:t xml:space="preserve"> </w:t>
      </w:r>
      <w:r w:rsidR="00BB0DE6">
        <w:rPr>
          <w:rFonts w:ascii="Times New Roman" w:hAnsi="Times New Roman" w:cs="Times New Roman"/>
          <w:sz w:val="24"/>
          <w:szCs w:val="24"/>
        </w:rPr>
        <w:t xml:space="preserve">since the </w:t>
      </w:r>
      <w:r w:rsidR="00392176">
        <w:rPr>
          <w:rFonts w:ascii="Times New Roman" w:hAnsi="Times New Roman" w:cs="Times New Roman"/>
          <w:sz w:val="24"/>
          <w:szCs w:val="24"/>
        </w:rPr>
        <w:t>purchasing</w:t>
      </w:r>
      <w:r w:rsidR="00BB0DE6">
        <w:rPr>
          <w:rFonts w:ascii="Times New Roman" w:hAnsi="Times New Roman" w:cs="Times New Roman"/>
          <w:sz w:val="24"/>
          <w:szCs w:val="24"/>
        </w:rPr>
        <w:t xml:space="preserve"> </w:t>
      </w:r>
      <w:r w:rsidR="00392176">
        <w:rPr>
          <w:rFonts w:ascii="Times New Roman" w:hAnsi="Times New Roman" w:cs="Times New Roman"/>
          <w:sz w:val="24"/>
          <w:szCs w:val="24"/>
        </w:rPr>
        <w:t>power</w:t>
      </w:r>
      <w:r w:rsidR="00BB0DE6">
        <w:rPr>
          <w:rFonts w:ascii="Times New Roman" w:hAnsi="Times New Roman" w:cs="Times New Roman"/>
          <w:sz w:val="24"/>
          <w:szCs w:val="24"/>
        </w:rPr>
        <w:t xml:space="preserve"> of the local consumers will increase. </w:t>
      </w:r>
    </w:p>
    <w:p w:rsidR="0089254E" w:rsidRDefault="00BC6F1C" w:rsidP="00EE329A">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w:t>
      </w:r>
      <w:r w:rsidR="00392176">
        <w:rPr>
          <w:rFonts w:ascii="Times New Roman" w:hAnsi="Times New Roman" w:cs="Times New Roman"/>
          <w:sz w:val="24"/>
          <w:szCs w:val="24"/>
        </w:rPr>
        <w:t xml:space="preserve">ndly, a </w:t>
      </w:r>
      <w:r w:rsidR="00B92B8F">
        <w:rPr>
          <w:rFonts w:ascii="Times New Roman" w:hAnsi="Times New Roman" w:cs="Times New Roman"/>
          <w:sz w:val="24"/>
          <w:szCs w:val="24"/>
        </w:rPr>
        <w:t>strong dollar would lead to easier and adequate</w:t>
      </w:r>
      <w:r w:rsidR="00392176">
        <w:rPr>
          <w:rFonts w:ascii="Times New Roman" w:hAnsi="Times New Roman" w:cs="Times New Roman"/>
          <w:sz w:val="24"/>
          <w:szCs w:val="24"/>
        </w:rPr>
        <w:t xml:space="preserve"> access</w:t>
      </w:r>
      <w:r w:rsidR="00B92B8F">
        <w:rPr>
          <w:rFonts w:ascii="Times New Roman" w:hAnsi="Times New Roman" w:cs="Times New Roman"/>
          <w:sz w:val="24"/>
          <w:szCs w:val="24"/>
        </w:rPr>
        <w:t xml:space="preserve"> to imported goods</w:t>
      </w:r>
      <w:r w:rsidR="00DB5DAD">
        <w:rPr>
          <w:rFonts w:ascii="Times New Roman" w:hAnsi="Times New Roman" w:cs="Times New Roman"/>
          <w:sz w:val="24"/>
          <w:szCs w:val="24"/>
        </w:rPr>
        <w:t xml:space="preserve">, components, and capital inputs. A business that depends on imported goods </w:t>
      </w:r>
      <w:r w:rsidR="00A14862">
        <w:rPr>
          <w:rFonts w:ascii="Times New Roman" w:hAnsi="Times New Roman" w:cs="Times New Roman"/>
          <w:sz w:val="24"/>
          <w:szCs w:val="24"/>
        </w:rPr>
        <w:t>seems</w:t>
      </w:r>
      <w:r w:rsidR="00DB5DAD">
        <w:rPr>
          <w:rFonts w:ascii="Times New Roman" w:hAnsi="Times New Roman" w:cs="Times New Roman"/>
          <w:sz w:val="24"/>
          <w:szCs w:val="24"/>
        </w:rPr>
        <w:t xml:space="preserve"> t</w:t>
      </w:r>
      <w:r w:rsidR="00A14862">
        <w:rPr>
          <w:rFonts w:ascii="Times New Roman" w:hAnsi="Times New Roman" w:cs="Times New Roman"/>
          <w:sz w:val="24"/>
          <w:szCs w:val="24"/>
        </w:rPr>
        <w:t xml:space="preserve">o benefit from this </w:t>
      </w:r>
      <w:r w:rsidR="00704E21">
        <w:rPr>
          <w:rFonts w:ascii="Times New Roman" w:hAnsi="Times New Roman" w:cs="Times New Roman"/>
          <w:sz w:val="24"/>
          <w:szCs w:val="24"/>
        </w:rPr>
        <w:t>implication</w:t>
      </w:r>
      <w:r w:rsidR="00704E21" w:rsidRPr="00704E21">
        <w:rPr>
          <w:rFonts w:ascii="Times New Roman" w:hAnsi="Times New Roman" w:cs="Times New Roman"/>
          <w:sz w:val="24"/>
          <w:szCs w:val="24"/>
        </w:rPr>
        <w:t xml:space="preserve"> ("Impact of Currency Fluctuations | Xpress Money," 2018)</w:t>
      </w:r>
      <w:r w:rsidR="00A14862">
        <w:rPr>
          <w:rFonts w:ascii="Times New Roman" w:hAnsi="Times New Roman" w:cs="Times New Roman"/>
          <w:sz w:val="24"/>
          <w:szCs w:val="24"/>
        </w:rPr>
        <w:t xml:space="preserve">. Axetem Company will benefit at large since it depends on imports. </w:t>
      </w:r>
      <w:r w:rsidR="00680009">
        <w:rPr>
          <w:rFonts w:ascii="Times New Roman" w:hAnsi="Times New Roman" w:cs="Times New Roman"/>
          <w:sz w:val="24"/>
          <w:szCs w:val="24"/>
        </w:rPr>
        <w:t xml:space="preserve">However, if the </w:t>
      </w:r>
      <w:r w:rsidR="00BC0D3A">
        <w:rPr>
          <w:rFonts w:ascii="Times New Roman" w:hAnsi="Times New Roman" w:cs="Times New Roman"/>
          <w:sz w:val="24"/>
          <w:szCs w:val="24"/>
        </w:rPr>
        <w:t>imports</w:t>
      </w:r>
      <w:r w:rsidR="00680009">
        <w:rPr>
          <w:rFonts w:ascii="Times New Roman" w:hAnsi="Times New Roman" w:cs="Times New Roman"/>
          <w:sz w:val="24"/>
          <w:szCs w:val="24"/>
        </w:rPr>
        <w:t xml:space="preserve"> exceed the exports, the net result </w:t>
      </w:r>
      <w:r w:rsidR="00BC0D3A">
        <w:rPr>
          <w:rFonts w:ascii="Times New Roman" w:hAnsi="Times New Roman" w:cs="Times New Roman"/>
          <w:sz w:val="24"/>
          <w:szCs w:val="24"/>
        </w:rPr>
        <w:t>would</w:t>
      </w:r>
      <w:r w:rsidR="00680009">
        <w:rPr>
          <w:rFonts w:ascii="Times New Roman" w:hAnsi="Times New Roman" w:cs="Times New Roman"/>
          <w:sz w:val="24"/>
          <w:szCs w:val="24"/>
        </w:rPr>
        <w:t xml:space="preserve"> be a reduction in real income</w:t>
      </w:r>
      <w:r w:rsidR="00BC0D3A">
        <w:rPr>
          <w:rFonts w:ascii="Times New Roman" w:hAnsi="Times New Roman" w:cs="Times New Roman"/>
          <w:sz w:val="24"/>
          <w:szCs w:val="24"/>
        </w:rPr>
        <w:t xml:space="preserve"> within that particular country. </w:t>
      </w:r>
      <w:r w:rsidR="00A14862">
        <w:rPr>
          <w:rFonts w:ascii="Times New Roman" w:hAnsi="Times New Roman" w:cs="Times New Roman"/>
          <w:sz w:val="24"/>
          <w:szCs w:val="24"/>
        </w:rPr>
        <w:t xml:space="preserve">Thirdly, </w:t>
      </w:r>
      <w:r w:rsidR="004B365B">
        <w:rPr>
          <w:rFonts w:ascii="Times New Roman" w:hAnsi="Times New Roman" w:cs="Times New Roman"/>
          <w:sz w:val="24"/>
          <w:szCs w:val="24"/>
        </w:rPr>
        <w:t xml:space="preserve">a strong exchange rate </w:t>
      </w:r>
      <w:r w:rsidR="00F24343">
        <w:rPr>
          <w:rFonts w:ascii="Times New Roman" w:hAnsi="Times New Roman" w:cs="Times New Roman"/>
          <w:sz w:val="24"/>
          <w:szCs w:val="24"/>
        </w:rPr>
        <w:t>in</w:t>
      </w:r>
      <w:r w:rsidR="004B365B">
        <w:rPr>
          <w:rFonts w:ascii="Times New Roman" w:hAnsi="Times New Roman" w:cs="Times New Roman"/>
          <w:sz w:val="24"/>
          <w:szCs w:val="24"/>
        </w:rPr>
        <w:t xml:space="preserve"> a given country would help in controlling inflation</w:t>
      </w:r>
      <w:r w:rsidR="00F24343">
        <w:rPr>
          <w:rFonts w:ascii="Times New Roman" w:hAnsi="Times New Roman" w:cs="Times New Roman"/>
          <w:sz w:val="24"/>
          <w:szCs w:val="24"/>
        </w:rPr>
        <w:t>. This can be translated to the good environment for Axetem International Company.</w:t>
      </w:r>
      <w:r w:rsidR="00BC0D3A">
        <w:rPr>
          <w:rFonts w:ascii="Times New Roman" w:hAnsi="Times New Roman" w:cs="Times New Roman"/>
          <w:sz w:val="24"/>
          <w:szCs w:val="24"/>
        </w:rPr>
        <w:t xml:space="preserve"> It should be </w:t>
      </w:r>
      <w:r w:rsidR="00B03AA4">
        <w:rPr>
          <w:rFonts w:ascii="Times New Roman" w:hAnsi="Times New Roman" w:cs="Times New Roman"/>
          <w:sz w:val="24"/>
          <w:szCs w:val="24"/>
        </w:rPr>
        <w:t xml:space="preserve">noted that </w:t>
      </w:r>
      <w:r w:rsidR="00817C9D">
        <w:rPr>
          <w:rFonts w:ascii="Times New Roman" w:hAnsi="Times New Roman" w:cs="Times New Roman"/>
          <w:sz w:val="24"/>
          <w:szCs w:val="24"/>
        </w:rPr>
        <w:t>the anticipated movement in the exchange rate is assumed to vary with the observation of the agents</w:t>
      </w:r>
      <w:r w:rsidR="00427418">
        <w:rPr>
          <w:rFonts w:ascii="Times New Roman" w:hAnsi="Times New Roman" w:cs="Times New Roman"/>
          <w:sz w:val="24"/>
          <w:szCs w:val="24"/>
        </w:rPr>
        <w:t xml:space="preserve"> in the macro-economic fundamentals, which determine changes in the exchange rate over time. </w:t>
      </w:r>
    </w:p>
    <w:p w:rsidR="00427418" w:rsidRDefault="00BC6F1C" w:rsidP="00427418">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the Fisher Effect can also be applied where a country requires its inflation rate to be steady as the nominal int</w:t>
      </w:r>
      <w:r w:rsidR="00694EFC">
        <w:rPr>
          <w:rFonts w:ascii="Times New Roman" w:hAnsi="Times New Roman" w:cs="Times New Roman"/>
          <w:sz w:val="24"/>
          <w:szCs w:val="24"/>
        </w:rPr>
        <w:t xml:space="preserve">erest rates changes </w:t>
      </w:r>
      <w:r>
        <w:rPr>
          <w:rFonts w:ascii="Times New Roman" w:hAnsi="Times New Roman" w:cs="Times New Roman"/>
          <w:sz w:val="24"/>
          <w:szCs w:val="24"/>
        </w:rPr>
        <w:t xml:space="preserve">with the </w:t>
      </w:r>
      <w:r w:rsidR="00694EFC">
        <w:rPr>
          <w:rFonts w:ascii="Times New Roman" w:hAnsi="Times New Roman" w:cs="Times New Roman"/>
          <w:sz w:val="24"/>
          <w:szCs w:val="24"/>
        </w:rPr>
        <w:t xml:space="preserve">changing </w:t>
      </w:r>
      <w:r w:rsidR="00587EAF">
        <w:rPr>
          <w:rFonts w:ascii="Times New Roman" w:hAnsi="Times New Roman" w:cs="Times New Roman"/>
          <w:sz w:val="24"/>
          <w:szCs w:val="24"/>
        </w:rPr>
        <w:t>inflation rate</w:t>
      </w:r>
      <w:r>
        <w:rPr>
          <w:rFonts w:ascii="Times New Roman" w:hAnsi="Times New Roman" w:cs="Times New Roman"/>
          <w:sz w:val="24"/>
          <w:szCs w:val="24"/>
        </w:rPr>
        <w:t>.</w:t>
      </w:r>
      <w:r w:rsidR="005A335B">
        <w:rPr>
          <w:rFonts w:ascii="Times New Roman" w:hAnsi="Times New Roman" w:cs="Times New Roman"/>
          <w:sz w:val="24"/>
          <w:szCs w:val="24"/>
        </w:rPr>
        <w:t xml:space="preserve"> </w:t>
      </w:r>
      <w:r w:rsidR="00904C5B">
        <w:rPr>
          <w:rFonts w:ascii="Times New Roman" w:hAnsi="Times New Roman" w:cs="Times New Roman"/>
          <w:sz w:val="24"/>
          <w:szCs w:val="24"/>
        </w:rPr>
        <w:t xml:space="preserve">Exchange fluctuations affect all businesses in a country, but the most affected are those businesses that </w:t>
      </w:r>
      <w:r w:rsidR="00904C5B">
        <w:rPr>
          <w:rFonts w:ascii="Times New Roman" w:hAnsi="Times New Roman" w:cs="Times New Roman"/>
          <w:sz w:val="24"/>
          <w:szCs w:val="24"/>
        </w:rPr>
        <w:lastRenderedPageBreak/>
        <w:t xml:space="preserve">depend on exports or imports. The change of currency has a direct impact on </w:t>
      </w:r>
      <w:r w:rsidR="00357E34">
        <w:rPr>
          <w:rFonts w:ascii="Times New Roman" w:hAnsi="Times New Roman" w:cs="Times New Roman"/>
          <w:sz w:val="24"/>
          <w:szCs w:val="24"/>
        </w:rPr>
        <w:t>the bottom line of the business</w:t>
      </w:r>
      <w:r w:rsidR="00357E34" w:rsidRPr="00357E34">
        <w:t xml:space="preserve"> </w:t>
      </w:r>
      <w:r w:rsidR="00357E34" w:rsidRPr="00357E34">
        <w:rPr>
          <w:rFonts w:ascii="Times New Roman" w:hAnsi="Times New Roman" w:cs="Times New Roman"/>
          <w:sz w:val="24"/>
          <w:szCs w:val="24"/>
        </w:rPr>
        <w:t>("Impact of Currency Fluctuations | Xpress Money," 2018)</w:t>
      </w:r>
      <w:r w:rsidR="00357E34">
        <w:rPr>
          <w:rFonts w:ascii="Times New Roman" w:hAnsi="Times New Roman" w:cs="Times New Roman"/>
          <w:sz w:val="24"/>
          <w:szCs w:val="24"/>
        </w:rPr>
        <w:t>.</w:t>
      </w:r>
      <w:r w:rsidR="00904C5B">
        <w:rPr>
          <w:rFonts w:ascii="Times New Roman" w:hAnsi="Times New Roman" w:cs="Times New Roman"/>
          <w:sz w:val="24"/>
          <w:szCs w:val="24"/>
        </w:rPr>
        <w:t xml:space="preserve"> This case can be observed in Axetem International Company.</w:t>
      </w:r>
      <w:r w:rsidR="00D45CA2">
        <w:rPr>
          <w:rFonts w:ascii="Times New Roman" w:hAnsi="Times New Roman" w:cs="Times New Roman"/>
          <w:sz w:val="24"/>
          <w:szCs w:val="24"/>
        </w:rPr>
        <w:t xml:space="preserve"> Having a deeper understanding of currency fluctuations and </w:t>
      </w:r>
      <w:r w:rsidR="00772F0C">
        <w:rPr>
          <w:rFonts w:ascii="Times New Roman" w:hAnsi="Times New Roman" w:cs="Times New Roman"/>
          <w:sz w:val="24"/>
          <w:szCs w:val="24"/>
        </w:rPr>
        <w:t xml:space="preserve">the Fishers Effect theory can help businesses and individuals to take the right financial decisions at the right time to avoid shocks. </w:t>
      </w:r>
    </w:p>
    <w:p w:rsidR="00427418" w:rsidRDefault="00427418" w:rsidP="0072557C">
      <w:pPr>
        <w:spacing w:line="480" w:lineRule="auto"/>
        <w:rPr>
          <w:rFonts w:ascii="Times New Roman" w:hAnsi="Times New Roman" w:cs="Times New Roman"/>
          <w:sz w:val="24"/>
          <w:szCs w:val="24"/>
        </w:rPr>
      </w:pPr>
    </w:p>
    <w:p w:rsidR="00A22B97" w:rsidRDefault="00BC6F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357E34" w:rsidRPr="00357E34" w:rsidRDefault="00BC6F1C" w:rsidP="00357E34">
      <w:pPr>
        <w:shd w:val="clear" w:color="auto" w:fill="FFFFFF"/>
        <w:spacing w:after="0" w:line="240" w:lineRule="auto"/>
        <w:jc w:val="center"/>
        <w:rPr>
          <w:rFonts w:ascii="Times New Roman" w:eastAsia="Times New Roman" w:hAnsi="Times New Roman" w:cs="Times New Roman"/>
          <w:color w:val="000000"/>
          <w:sz w:val="24"/>
          <w:szCs w:val="24"/>
        </w:rPr>
      </w:pPr>
      <w:r w:rsidRPr="00357E34">
        <w:rPr>
          <w:rFonts w:ascii="Times New Roman" w:eastAsia="Times New Roman" w:hAnsi="Times New Roman" w:cs="Times New Roman"/>
          <w:color w:val="000000"/>
          <w:sz w:val="24"/>
          <w:szCs w:val="24"/>
        </w:rPr>
        <w:lastRenderedPageBreak/>
        <w:t>References</w:t>
      </w:r>
    </w:p>
    <w:p w:rsidR="00357E34" w:rsidRPr="00357E34" w:rsidRDefault="00BC6F1C" w:rsidP="00357E3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57E34">
        <w:rPr>
          <w:rFonts w:ascii="Times New Roman" w:eastAsia="Times New Roman" w:hAnsi="Times New Roman" w:cs="Times New Roman"/>
          <w:color w:val="000000"/>
          <w:sz w:val="24"/>
          <w:szCs w:val="24"/>
        </w:rPr>
        <w:t>Edirisinghe, N., Sivarajasingham, S., &amp; Nigel, J. (2015). An Empirical Study of the Fisher Effect and the Dynamic Relationship between Inflation and Interest Rate in Sri Lanka. Retrieved from https://pdfs.semanticscholar.org/6c70/1a646e0c9139a8baf0ec9b1cdc3693fa4e00.pdf</w:t>
      </w:r>
    </w:p>
    <w:p w:rsidR="00357E34" w:rsidRPr="00357E34" w:rsidRDefault="00BC6F1C" w:rsidP="00357E3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57E34">
        <w:rPr>
          <w:rFonts w:ascii="Times New Roman" w:eastAsia="Times New Roman" w:hAnsi="Times New Roman" w:cs="Times New Roman"/>
          <w:color w:val="000000"/>
          <w:sz w:val="24"/>
          <w:szCs w:val="24"/>
        </w:rPr>
        <w:t>The Impact of Currency Fluctuations | Xpress Money. (2018). Retrieved from https://www.xpressmoney.com/blog/industry/the-impact-of-currency-fluctuations/</w:t>
      </w:r>
    </w:p>
    <w:p w:rsidR="00F24343" w:rsidRPr="0072557C" w:rsidRDefault="00F24343" w:rsidP="0072557C">
      <w:pPr>
        <w:spacing w:line="480" w:lineRule="auto"/>
        <w:rPr>
          <w:rFonts w:ascii="Times New Roman" w:hAnsi="Times New Roman" w:cs="Times New Roman"/>
          <w:sz w:val="24"/>
          <w:szCs w:val="24"/>
        </w:rPr>
      </w:pPr>
      <w:bookmarkStart w:id="0" w:name="_GoBack"/>
      <w:bookmarkEnd w:id="0"/>
    </w:p>
    <w:sectPr w:rsidR="00F24343" w:rsidRPr="0072557C" w:rsidSect="00A841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C9C" w:rsidRDefault="002B4C9C">
      <w:pPr>
        <w:spacing w:after="0" w:line="240" w:lineRule="auto"/>
      </w:pPr>
      <w:r>
        <w:separator/>
      </w:r>
    </w:p>
  </w:endnote>
  <w:endnote w:type="continuationSeparator" w:id="0">
    <w:p w:rsidR="002B4C9C" w:rsidRDefault="002B4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C9C" w:rsidRDefault="002B4C9C">
      <w:pPr>
        <w:spacing w:after="0" w:line="240" w:lineRule="auto"/>
      </w:pPr>
      <w:r>
        <w:separator/>
      </w:r>
    </w:p>
  </w:footnote>
  <w:footnote w:type="continuationSeparator" w:id="0">
    <w:p w:rsidR="002B4C9C" w:rsidRDefault="002B4C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7528485"/>
      <w:docPartObj>
        <w:docPartGallery w:val="Page Numbers (Top of Page)"/>
        <w:docPartUnique/>
      </w:docPartObj>
    </w:sdtPr>
    <w:sdtEndPr>
      <w:rPr>
        <w:noProof/>
      </w:rPr>
    </w:sdtEndPr>
    <w:sdtContent>
      <w:p w:rsidR="00501420" w:rsidRDefault="00501420">
        <w:pPr>
          <w:pStyle w:val="Header"/>
          <w:jc w:val="right"/>
        </w:pPr>
      </w:p>
      <w:p w:rsidR="00501420" w:rsidRDefault="00BC6F1C" w:rsidP="00501420">
        <w:pPr>
          <w:pStyle w:val="Header"/>
        </w:pPr>
        <w:r>
          <w:t xml:space="preserve">INTERNATIONAL RETURN AND RISKS                                                                                            </w:t>
        </w:r>
        <w:r>
          <w:tab/>
        </w:r>
        <w:r>
          <w:tab/>
        </w:r>
        <w:r>
          <w:fldChar w:fldCharType="begin"/>
        </w:r>
        <w:r>
          <w:instrText xml:space="preserve"> PAGE   \* MERGEFORMAT </w:instrText>
        </w:r>
        <w:r>
          <w:fldChar w:fldCharType="separate"/>
        </w:r>
        <w:r w:rsidR="00521B3E">
          <w:rPr>
            <w:noProof/>
          </w:rPr>
          <w:t>6</w:t>
        </w:r>
        <w:r>
          <w:rPr>
            <w:noProof/>
          </w:rPr>
          <w:fldChar w:fldCharType="end"/>
        </w:r>
      </w:p>
    </w:sdtContent>
  </w:sdt>
  <w:p w:rsidR="00A84125" w:rsidRDefault="00A841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125" w:rsidRDefault="00BC6F1C">
    <w:pPr>
      <w:pStyle w:val="Header"/>
    </w:pPr>
    <w:r>
      <w:t>Running Head: INTERNATIONAL RETURN AND RISKS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G3sDAyNjc1MzAyMDBV0lEKTi0uzszPAykwrgUAj6G88ywAAAA="/>
  </w:docVars>
  <w:rsids>
    <w:rsidRoot w:val="00DC1BED"/>
    <w:rsid w:val="00000D2D"/>
    <w:rsid w:val="00055851"/>
    <w:rsid w:val="00094D48"/>
    <w:rsid w:val="00166CBE"/>
    <w:rsid w:val="00182FC5"/>
    <w:rsid w:val="001E628B"/>
    <w:rsid w:val="00246A1B"/>
    <w:rsid w:val="00254BF2"/>
    <w:rsid w:val="002727B6"/>
    <w:rsid w:val="00281944"/>
    <w:rsid w:val="0028421A"/>
    <w:rsid w:val="00293CFA"/>
    <w:rsid w:val="002B4C9C"/>
    <w:rsid w:val="00357E34"/>
    <w:rsid w:val="003860C4"/>
    <w:rsid w:val="00392176"/>
    <w:rsid w:val="003958F2"/>
    <w:rsid w:val="003A35EE"/>
    <w:rsid w:val="003B6161"/>
    <w:rsid w:val="004163EA"/>
    <w:rsid w:val="00427418"/>
    <w:rsid w:val="00457765"/>
    <w:rsid w:val="0047298C"/>
    <w:rsid w:val="00480826"/>
    <w:rsid w:val="0048110C"/>
    <w:rsid w:val="00490A5F"/>
    <w:rsid w:val="004B365B"/>
    <w:rsid w:val="004B3D45"/>
    <w:rsid w:val="004D0F91"/>
    <w:rsid w:val="004D41C6"/>
    <w:rsid w:val="004F52BB"/>
    <w:rsid w:val="00500726"/>
    <w:rsid w:val="00501420"/>
    <w:rsid w:val="00505E60"/>
    <w:rsid w:val="00521B3E"/>
    <w:rsid w:val="00533379"/>
    <w:rsid w:val="00587EAF"/>
    <w:rsid w:val="005A335B"/>
    <w:rsid w:val="005A6F97"/>
    <w:rsid w:val="005B099E"/>
    <w:rsid w:val="005E296C"/>
    <w:rsid w:val="005E4C00"/>
    <w:rsid w:val="0060377A"/>
    <w:rsid w:val="00624889"/>
    <w:rsid w:val="00662247"/>
    <w:rsid w:val="00680009"/>
    <w:rsid w:val="00694EFC"/>
    <w:rsid w:val="006B630A"/>
    <w:rsid w:val="006B66F5"/>
    <w:rsid w:val="006C5B6B"/>
    <w:rsid w:val="006F689C"/>
    <w:rsid w:val="00704E21"/>
    <w:rsid w:val="007205E8"/>
    <w:rsid w:val="0072557C"/>
    <w:rsid w:val="00760605"/>
    <w:rsid w:val="00772F0C"/>
    <w:rsid w:val="007A5820"/>
    <w:rsid w:val="00817C9D"/>
    <w:rsid w:val="00845CA3"/>
    <w:rsid w:val="00884B82"/>
    <w:rsid w:val="0089254E"/>
    <w:rsid w:val="008B2495"/>
    <w:rsid w:val="008C4A9F"/>
    <w:rsid w:val="00904C5B"/>
    <w:rsid w:val="00944028"/>
    <w:rsid w:val="00955C4E"/>
    <w:rsid w:val="009708EE"/>
    <w:rsid w:val="009C60FB"/>
    <w:rsid w:val="009D7E24"/>
    <w:rsid w:val="00A14862"/>
    <w:rsid w:val="00A2019B"/>
    <w:rsid w:val="00A22B97"/>
    <w:rsid w:val="00A44926"/>
    <w:rsid w:val="00A55BF4"/>
    <w:rsid w:val="00A84125"/>
    <w:rsid w:val="00AA6F77"/>
    <w:rsid w:val="00AC1E5A"/>
    <w:rsid w:val="00AE65C7"/>
    <w:rsid w:val="00B03AA4"/>
    <w:rsid w:val="00B53290"/>
    <w:rsid w:val="00B56F54"/>
    <w:rsid w:val="00B92B8F"/>
    <w:rsid w:val="00BA5BC6"/>
    <w:rsid w:val="00BB0DE6"/>
    <w:rsid w:val="00BB0F69"/>
    <w:rsid w:val="00BC0D3A"/>
    <w:rsid w:val="00BC6F1C"/>
    <w:rsid w:val="00BC768D"/>
    <w:rsid w:val="00BD5E9B"/>
    <w:rsid w:val="00BF21D3"/>
    <w:rsid w:val="00BF4220"/>
    <w:rsid w:val="00C320B8"/>
    <w:rsid w:val="00C547AB"/>
    <w:rsid w:val="00C605B6"/>
    <w:rsid w:val="00C92599"/>
    <w:rsid w:val="00C95973"/>
    <w:rsid w:val="00CB783D"/>
    <w:rsid w:val="00CC3850"/>
    <w:rsid w:val="00CC4166"/>
    <w:rsid w:val="00CE25BC"/>
    <w:rsid w:val="00CF1943"/>
    <w:rsid w:val="00D127B5"/>
    <w:rsid w:val="00D43EB0"/>
    <w:rsid w:val="00D45CA2"/>
    <w:rsid w:val="00D637EA"/>
    <w:rsid w:val="00D727AD"/>
    <w:rsid w:val="00D85AC7"/>
    <w:rsid w:val="00D96B5C"/>
    <w:rsid w:val="00DB5DAD"/>
    <w:rsid w:val="00DC1BED"/>
    <w:rsid w:val="00DC6BC6"/>
    <w:rsid w:val="00DE489E"/>
    <w:rsid w:val="00E07178"/>
    <w:rsid w:val="00E14032"/>
    <w:rsid w:val="00E60638"/>
    <w:rsid w:val="00E77BAD"/>
    <w:rsid w:val="00EE329A"/>
    <w:rsid w:val="00F24343"/>
    <w:rsid w:val="00F6449D"/>
    <w:rsid w:val="00F645D6"/>
    <w:rsid w:val="00FA0230"/>
    <w:rsid w:val="00FE5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1EB3D5-3D1C-4C03-92A4-90D22BFD1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5BF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84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125"/>
  </w:style>
  <w:style w:type="paragraph" w:styleId="Footer">
    <w:name w:val="footer"/>
    <w:basedOn w:val="Normal"/>
    <w:link w:val="FooterChar"/>
    <w:uiPriority w:val="99"/>
    <w:unhideWhenUsed/>
    <w:rsid w:val="00A841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2019-10-04T22:02:00Z</dcterms:created>
  <dcterms:modified xsi:type="dcterms:W3CDTF">2019-10-04T22:02:00Z</dcterms:modified>
</cp:coreProperties>
</file>