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C14" w:rsidRPr="00333BE3" w:rsidRDefault="00C94C14" w:rsidP="00333BE3">
      <w:pPr>
        <w:spacing w:line="480" w:lineRule="auto"/>
        <w:jc w:val="center"/>
        <w:rPr>
          <w:rFonts w:ascii="Times New Roman" w:hAnsi="Times New Roman" w:cs="Times New Roman"/>
          <w:sz w:val="24"/>
          <w:szCs w:val="24"/>
        </w:rPr>
      </w:pPr>
    </w:p>
    <w:p w:rsidR="00C94C14" w:rsidRPr="00333BE3" w:rsidRDefault="00C94C14" w:rsidP="00333BE3">
      <w:pPr>
        <w:spacing w:line="480" w:lineRule="auto"/>
        <w:jc w:val="center"/>
        <w:rPr>
          <w:rFonts w:ascii="Times New Roman" w:hAnsi="Times New Roman" w:cs="Times New Roman"/>
          <w:sz w:val="24"/>
          <w:szCs w:val="24"/>
        </w:rPr>
      </w:pPr>
    </w:p>
    <w:p w:rsidR="00C94C14" w:rsidRPr="00333BE3" w:rsidRDefault="00C94C14" w:rsidP="00333BE3">
      <w:pPr>
        <w:spacing w:line="480" w:lineRule="auto"/>
        <w:jc w:val="center"/>
        <w:rPr>
          <w:rFonts w:ascii="Times New Roman" w:hAnsi="Times New Roman" w:cs="Times New Roman"/>
          <w:sz w:val="24"/>
          <w:szCs w:val="24"/>
        </w:rPr>
      </w:pPr>
    </w:p>
    <w:p w:rsidR="00C94C14" w:rsidRPr="00333BE3" w:rsidRDefault="00C94C14" w:rsidP="00333BE3">
      <w:pPr>
        <w:spacing w:line="480" w:lineRule="auto"/>
        <w:jc w:val="center"/>
        <w:rPr>
          <w:rFonts w:ascii="Times New Roman" w:hAnsi="Times New Roman" w:cs="Times New Roman"/>
          <w:sz w:val="24"/>
          <w:szCs w:val="24"/>
        </w:rPr>
      </w:pPr>
    </w:p>
    <w:p w:rsidR="00C94C14" w:rsidRPr="00333BE3" w:rsidRDefault="003253C8" w:rsidP="00333BE3">
      <w:pPr>
        <w:spacing w:line="480" w:lineRule="auto"/>
        <w:jc w:val="center"/>
        <w:rPr>
          <w:rFonts w:ascii="Times New Roman" w:hAnsi="Times New Roman" w:cs="Times New Roman"/>
          <w:sz w:val="24"/>
          <w:szCs w:val="24"/>
        </w:rPr>
      </w:pPr>
      <w:r w:rsidRPr="00333BE3">
        <w:rPr>
          <w:rFonts w:ascii="Times New Roman" w:hAnsi="Times New Roman" w:cs="Times New Roman"/>
          <w:sz w:val="24"/>
          <w:szCs w:val="24"/>
        </w:rPr>
        <w:t>Population Health Improvement Initiative</w:t>
      </w:r>
    </w:p>
    <w:p w:rsidR="00C94C14" w:rsidRPr="00333BE3" w:rsidRDefault="003253C8" w:rsidP="00333BE3">
      <w:pPr>
        <w:spacing w:line="480" w:lineRule="auto"/>
        <w:jc w:val="center"/>
        <w:rPr>
          <w:rFonts w:ascii="Times New Roman" w:hAnsi="Times New Roman" w:cs="Times New Roman"/>
          <w:sz w:val="24"/>
          <w:szCs w:val="24"/>
        </w:rPr>
      </w:pPr>
      <w:r w:rsidRPr="00333BE3">
        <w:rPr>
          <w:rFonts w:ascii="Times New Roman" w:hAnsi="Times New Roman" w:cs="Times New Roman"/>
          <w:sz w:val="24"/>
          <w:szCs w:val="24"/>
        </w:rPr>
        <w:t>Student’s Name</w:t>
      </w:r>
    </w:p>
    <w:p w:rsidR="00C94C14" w:rsidRPr="00333BE3" w:rsidRDefault="003253C8" w:rsidP="00333BE3">
      <w:pPr>
        <w:spacing w:line="480" w:lineRule="auto"/>
        <w:jc w:val="center"/>
        <w:rPr>
          <w:rFonts w:ascii="Times New Roman" w:hAnsi="Times New Roman" w:cs="Times New Roman"/>
          <w:sz w:val="24"/>
          <w:szCs w:val="24"/>
        </w:rPr>
      </w:pPr>
      <w:r w:rsidRPr="00333BE3">
        <w:rPr>
          <w:rFonts w:ascii="Times New Roman" w:hAnsi="Times New Roman" w:cs="Times New Roman"/>
          <w:sz w:val="24"/>
          <w:szCs w:val="24"/>
        </w:rPr>
        <w:t>Institution</w:t>
      </w:r>
    </w:p>
    <w:p w:rsidR="00C94C14" w:rsidRPr="00333BE3" w:rsidRDefault="003253C8" w:rsidP="00333BE3">
      <w:pPr>
        <w:spacing w:line="480" w:lineRule="auto"/>
        <w:jc w:val="center"/>
        <w:rPr>
          <w:rFonts w:ascii="Times New Roman" w:hAnsi="Times New Roman" w:cs="Times New Roman"/>
          <w:sz w:val="24"/>
          <w:szCs w:val="24"/>
        </w:rPr>
      </w:pPr>
      <w:r w:rsidRPr="00333BE3">
        <w:rPr>
          <w:rFonts w:ascii="Times New Roman" w:hAnsi="Times New Roman" w:cs="Times New Roman"/>
          <w:sz w:val="24"/>
          <w:szCs w:val="24"/>
        </w:rPr>
        <w:t>Course</w:t>
      </w:r>
    </w:p>
    <w:p w:rsidR="00C94C14" w:rsidRPr="00333BE3" w:rsidRDefault="003253C8" w:rsidP="00333BE3">
      <w:pPr>
        <w:spacing w:line="480" w:lineRule="auto"/>
        <w:jc w:val="center"/>
        <w:rPr>
          <w:rFonts w:ascii="Times New Roman" w:hAnsi="Times New Roman" w:cs="Times New Roman"/>
          <w:sz w:val="24"/>
          <w:szCs w:val="24"/>
        </w:rPr>
      </w:pPr>
      <w:r w:rsidRPr="00333BE3">
        <w:rPr>
          <w:rFonts w:ascii="Times New Roman" w:hAnsi="Times New Roman" w:cs="Times New Roman"/>
          <w:sz w:val="24"/>
          <w:szCs w:val="24"/>
        </w:rPr>
        <w:t>Professor’s Name</w:t>
      </w:r>
    </w:p>
    <w:p w:rsidR="00C94C14" w:rsidRPr="00333BE3" w:rsidRDefault="003253C8" w:rsidP="00333BE3">
      <w:pPr>
        <w:spacing w:line="480" w:lineRule="auto"/>
        <w:jc w:val="center"/>
        <w:rPr>
          <w:rFonts w:ascii="Times New Roman" w:hAnsi="Times New Roman" w:cs="Times New Roman"/>
          <w:sz w:val="24"/>
          <w:szCs w:val="24"/>
        </w:rPr>
      </w:pPr>
      <w:r w:rsidRPr="00333BE3">
        <w:rPr>
          <w:rFonts w:ascii="Times New Roman" w:hAnsi="Times New Roman" w:cs="Times New Roman"/>
          <w:sz w:val="24"/>
          <w:szCs w:val="24"/>
        </w:rPr>
        <w:t>Date</w:t>
      </w:r>
    </w:p>
    <w:p w:rsidR="00C94C14" w:rsidRPr="00333BE3" w:rsidRDefault="00C94C14" w:rsidP="00333BE3">
      <w:pPr>
        <w:spacing w:line="480" w:lineRule="auto"/>
        <w:jc w:val="center"/>
        <w:rPr>
          <w:rFonts w:ascii="Times New Roman" w:hAnsi="Times New Roman" w:cs="Times New Roman"/>
          <w:sz w:val="24"/>
          <w:szCs w:val="24"/>
        </w:rPr>
      </w:pPr>
    </w:p>
    <w:p w:rsidR="00C94C14" w:rsidRPr="00333BE3" w:rsidRDefault="00C94C14" w:rsidP="00333BE3">
      <w:pPr>
        <w:spacing w:line="480" w:lineRule="auto"/>
        <w:jc w:val="center"/>
        <w:rPr>
          <w:rFonts w:ascii="Times New Roman" w:hAnsi="Times New Roman" w:cs="Times New Roman"/>
          <w:sz w:val="24"/>
          <w:szCs w:val="24"/>
        </w:rPr>
      </w:pPr>
    </w:p>
    <w:p w:rsidR="00C94C14" w:rsidRDefault="00C94C14" w:rsidP="00333BE3">
      <w:pPr>
        <w:spacing w:line="480" w:lineRule="auto"/>
        <w:jc w:val="center"/>
        <w:rPr>
          <w:rFonts w:ascii="Times New Roman" w:hAnsi="Times New Roman" w:cs="Times New Roman"/>
          <w:sz w:val="24"/>
          <w:szCs w:val="24"/>
        </w:rPr>
      </w:pPr>
    </w:p>
    <w:p w:rsidR="00D52103" w:rsidRDefault="00D52103" w:rsidP="00333BE3">
      <w:pPr>
        <w:spacing w:line="480" w:lineRule="auto"/>
        <w:jc w:val="center"/>
        <w:rPr>
          <w:rFonts w:ascii="Times New Roman" w:hAnsi="Times New Roman" w:cs="Times New Roman"/>
          <w:sz w:val="24"/>
          <w:szCs w:val="24"/>
        </w:rPr>
      </w:pPr>
    </w:p>
    <w:p w:rsidR="00D52103" w:rsidRPr="00333BE3" w:rsidRDefault="00D52103" w:rsidP="00333BE3">
      <w:pPr>
        <w:spacing w:line="480" w:lineRule="auto"/>
        <w:jc w:val="center"/>
        <w:rPr>
          <w:rFonts w:ascii="Times New Roman" w:hAnsi="Times New Roman" w:cs="Times New Roman"/>
          <w:sz w:val="24"/>
          <w:szCs w:val="24"/>
        </w:rPr>
      </w:pPr>
    </w:p>
    <w:p w:rsidR="00C94C14" w:rsidRPr="00333BE3" w:rsidRDefault="00C94C14" w:rsidP="00333BE3">
      <w:pPr>
        <w:spacing w:line="480" w:lineRule="auto"/>
        <w:jc w:val="center"/>
        <w:rPr>
          <w:rFonts w:ascii="Times New Roman" w:hAnsi="Times New Roman" w:cs="Times New Roman"/>
          <w:sz w:val="24"/>
          <w:szCs w:val="24"/>
        </w:rPr>
      </w:pPr>
    </w:p>
    <w:p w:rsidR="00C94C14" w:rsidRPr="00333BE3" w:rsidRDefault="00C94C14" w:rsidP="00333BE3">
      <w:pPr>
        <w:spacing w:line="480" w:lineRule="auto"/>
        <w:jc w:val="center"/>
        <w:rPr>
          <w:rFonts w:ascii="Times New Roman" w:hAnsi="Times New Roman" w:cs="Times New Roman"/>
          <w:sz w:val="24"/>
          <w:szCs w:val="24"/>
        </w:rPr>
      </w:pPr>
    </w:p>
    <w:p w:rsidR="00C94C14" w:rsidRPr="00333BE3" w:rsidRDefault="00C94C14" w:rsidP="00333BE3">
      <w:pPr>
        <w:spacing w:line="480" w:lineRule="auto"/>
        <w:jc w:val="center"/>
        <w:rPr>
          <w:rFonts w:ascii="Times New Roman" w:hAnsi="Times New Roman" w:cs="Times New Roman"/>
          <w:sz w:val="24"/>
          <w:szCs w:val="24"/>
        </w:rPr>
      </w:pPr>
    </w:p>
    <w:p w:rsidR="00C94C14" w:rsidRPr="00333BE3" w:rsidRDefault="003253C8" w:rsidP="00333BE3">
      <w:pPr>
        <w:spacing w:line="480" w:lineRule="auto"/>
        <w:jc w:val="center"/>
        <w:rPr>
          <w:rFonts w:ascii="Times New Roman" w:hAnsi="Times New Roman" w:cs="Times New Roman"/>
          <w:sz w:val="24"/>
          <w:szCs w:val="24"/>
        </w:rPr>
      </w:pPr>
      <w:r w:rsidRPr="00333BE3">
        <w:rPr>
          <w:rFonts w:ascii="Times New Roman" w:hAnsi="Times New Roman" w:cs="Times New Roman"/>
          <w:sz w:val="24"/>
          <w:szCs w:val="24"/>
        </w:rPr>
        <w:lastRenderedPageBreak/>
        <w:t>Population Health Improvement Initiative</w:t>
      </w:r>
    </w:p>
    <w:p w:rsidR="00C94C14" w:rsidRPr="00333BE3" w:rsidRDefault="003253C8" w:rsidP="00333BE3">
      <w:pPr>
        <w:spacing w:line="480" w:lineRule="auto"/>
        <w:jc w:val="center"/>
        <w:rPr>
          <w:rFonts w:ascii="Times New Roman" w:hAnsi="Times New Roman" w:cs="Times New Roman"/>
          <w:b/>
          <w:bCs/>
          <w:sz w:val="24"/>
          <w:szCs w:val="24"/>
        </w:rPr>
      </w:pPr>
      <w:r w:rsidRPr="00333BE3">
        <w:rPr>
          <w:rFonts w:ascii="Times New Roman" w:hAnsi="Times New Roman" w:cs="Times New Roman"/>
          <w:b/>
          <w:bCs/>
          <w:sz w:val="24"/>
          <w:szCs w:val="24"/>
        </w:rPr>
        <w:t>Data Evaluation</w:t>
      </w:r>
    </w:p>
    <w:p w:rsidR="00E53A0A"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Obesity</w:t>
      </w:r>
    </w:p>
    <w:p w:rsidR="00303B94"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Various data from relevant governmental institutions present facts about th</w:t>
      </w:r>
      <w:r w:rsidR="0085276F" w:rsidRPr="00333BE3">
        <w:rPr>
          <w:rFonts w:ascii="Times New Roman" w:hAnsi="Times New Roman" w:cs="Times New Roman"/>
          <w:sz w:val="24"/>
          <w:szCs w:val="24"/>
        </w:rPr>
        <w:t>e most common chronic infections. The CDC data on obesity shows that 42.5 percent of adults above 20 years had obesity between 2017 and 2018</w:t>
      </w:r>
      <w:r w:rsidR="00575DCD" w:rsidRPr="00333BE3">
        <w:rPr>
          <w:rFonts w:ascii="Times New Roman" w:hAnsi="Times New Roman" w:cs="Times New Roman"/>
          <w:sz w:val="24"/>
          <w:szCs w:val="24"/>
        </w:rPr>
        <w:t xml:space="preserve"> (CDC, 2021)</w:t>
      </w:r>
      <w:r w:rsidR="0085276F" w:rsidRPr="00333BE3">
        <w:rPr>
          <w:rFonts w:ascii="Times New Roman" w:hAnsi="Times New Roman" w:cs="Times New Roman"/>
          <w:sz w:val="24"/>
          <w:szCs w:val="24"/>
        </w:rPr>
        <w:t xml:space="preserve">. </w:t>
      </w:r>
      <w:r w:rsidRPr="00333BE3">
        <w:rPr>
          <w:rFonts w:ascii="Times New Roman" w:hAnsi="Times New Roman" w:cs="Times New Roman"/>
          <w:sz w:val="24"/>
          <w:szCs w:val="24"/>
        </w:rPr>
        <w:t xml:space="preserve">When combined with overweight conditions, the percentage increased to 73.6 percent. For children aged 12 to 19 years, 21.2 percent had obesity in the same duration. This percentage was 20.3 for children between 6 and 11 years and 13.4 for those between 2 to 5 years. </w:t>
      </w:r>
    </w:p>
    <w:p w:rsidR="00E53A0A"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Diabetes</w:t>
      </w:r>
    </w:p>
    <w:p w:rsidR="00D819C6"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 xml:space="preserve">Diabetes is another common chronic infection in the </w:t>
      </w:r>
      <w:r w:rsidR="00DE3DAE" w:rsidRPr="00333BE3">
        <w:rPr>
          <w:rFonts w:ascii="Times New Roman" w:hAnsi="Times New Roman" w:cs="Times New Roman"/>
          <w:sz w:val="24"/>
          <w:szCs w:val="24"/>
        </w:rPr>
        <w:t>United States</w:t>
      </w:r>
      <w:r w:rsidRPr="00333BE3">
        <w:rPr>
          <w:rFonts w:ascii="Times New Roman" w:hAnsi="Times New Roman" w:cs="Times New Roman"/>
          <w:sz w:val="24"/>
          <w:szCs w:val="24"/>
        </w:rPr>
        <w:t xml:space="preserve">. </w:t>
      </w:r>
      <w:r w:rsidR="00BF5274" w:rsidRPr="00333BE3">
        <w:rPr>
          <w:rFonts w:ascii="Times New Roman" w:hAnsi="Times New Roman" w:cs="Times New Roman"/>
          <w:sz w:val="24"/>
          <w:szCs w:val="24"/>
        </w:rPr>
        <w:t>According to CDC's National C</w:t>
      </w:r>
      <w:r w:rsidR="00DE3DAE" w:rsidRPr="00333BE3">
        <w:rPr>
          <w:rFonts w:ascii="Times New Roman" w:hAnsi="Times New Roman" w:cs="Times New Roman"/>
          <w:sz w:val="24"/>
          <w:szCs w:val="24"/>
        </w:rPr>
        <w:t xml:space="preserve">enter for </w:t>
      </w:r>
      <w:r w:rsidR="00BF5274" w:rsidRPr="00333BE3">
        <w:rPr>
          <w:rFonts w:ascii="Times New Roman" w:hAnsi="Times New Roman" w:cs="Times New Roman"/>
          <w:sz w:val="24"/>
          <w:szCs w:val="24"/>
        </w:rPr>
        <w:t xml:space="preserve">Health Statistics, </w:t>
      </w:r>
      <w:r w:rsidR="00DE3DAE" w:rsidRPr="00333BE3">
        <w:rPr>
          <w:rFonts w:ascii="Times New Roman" w:hAnsi="Times New Roman" w:cs="Times New Roman"/>
          <w:sz w:val="24"/>
          <w:szCs w:val="24"/>
        </w:rPr>
        <w:t xml:space="preserve">15. 9 percent had diabetes (2015-2018). Here, 11.3 percent were physician-diagnosed, while 4.6 percent represented patients with undiagnosed diabetes. The </w:t>
      </w:r>
      <w:r w:rsidRPr="00333BE3">
        <w:rPr>
          <w:rFonts w:ascii="Times New Roman" w:hAnsi="Times New Roman" w:cs="Times New Roman"/>
          <w:sz w:val="24"/>
          <w:szCs w:val="24"/>
        </w:rPr>
        <w:t>statistics</w:t>
      </w:r>
      <w:r w:rsidR="00DE3DAE" w:rsidRPr="00333BE3">
        <w:rPr>
          <w:rFonts w:ascii="Times New Roman" w:hAnsi="Times New Roman" w:cs="Times New Roman"/>
          <w:sz w:val="24"/>
          <w:szCs w:val="24"/>
        </w:rPr>
        <w:t xml:space="preserve"> show that 27 million </w:t>
      </w:r>
      <w:r w:rsidRPr="00333BE3">
        <w:rPr>
          <w:rFonts w:ascii="Times New Roman" w:hAnsi="Times New Roman" w:cs="Times New Roman"/>
          <w:sz w:val="24"/>
          <w:szCs w:val="24"/>
        </w:rPr>
        <w:t>Americans</w:t>
      </w:r>
      <w:r w:rsidR="00DE3DAE" w:rsidRPr="00333BE3">
        <w:rPr>
          <w:rFonts w:ascii="Times New Roman" w:hAnsi="Times New Roman" w:cs="Times New Roman"/>
          <w:sz w:val="24"/>
          <w:szCs w:val="24"/>
        </w:rPr>
        <w:t xml:space="preserve"> visited physician offices with diabetes as the primary </w:t>
      </w:r>
      <w:r w:rsidRPr="00333BE3">
        <w:rPr>
          <w:rFonts w:ascii="Times New Roman" w:hAnsi="Times New Roman" w:cs="Times New Roman"/>
          <w:sz w:val="24"/>
          <w:szCs w:val="24"/>
        </w:rPr>
        <w:t>diagnosis.</w:t>
      </w:r>
      <w:r w:rsidR="00DE3DAE" w:rsidRPr="00333BE3">
        <w:rPr>
          <w:rFonts w:ascii="Times New Roman" w:hAnsi="Times New Roman" w:cs="Times New Roman"/>
          <w:sz w:val="24"/>
          <w:szCs w:val="24"/>
        </w:rPr>
        <w:t xml:space="preserve"> In addition, 12.8 </w:t>
      </w:r>
      <w:r w:rsidRPr="00333BE3">
        <w:rPr>
          <w:rFonts w:ascii="Times New Roman" w:hAnsi="Times New Roman" w:cs="Times New Roman"/>
          <w:sz w:val="24"/>
          <w:szCs w:val="24"/>
        </w:rPr>
        <w:t>percent</w:t>
      </w:r>
      <w:r w:rsidR="00DE3DAE" w:rsidRPr="00333BE3">
        <w:rPr>
          <w:rFonts w:ascii="Times New Roman" w:hAnsi="Times New Roman" w:cs="Times New Roman"/>
          <w:sz w:val="24"/>
          <w:szCs w:val="24"/>
        </w:rPr>
        <w:t xml:space="preserve"> of emergency room visits involved </w:t>
      </w:r>
      <w:r w:rsidRPr="00333BE3">
        <w:rPr>
          <w:rFonts w:ascii="Times New Roman" w:hAnsi="Times New Roman" w:cs="Times New Roman"/>
          <w:sz w:val="24"/>
          <w:szCs w:val="24"/>
        </w:rPr>
        <w:t>patients with diabetes</w:t>
      </w:r>
      <w:r w:rsidR="00575DCD" w:rsidRPr="00333BE3">
        <w:rPr>
          <w:rFonts w:ascii="Times New Roman" w:hAnsi="Times New Roman" w:cs="Times New Roman"/>
          <w:sz w:val="24"/>
          <w:szCs w:val="24"/>
        </w:rPr>
        <w:t xml:space="preserve"> (CDC, 2021)</w:t>
      </w:r>
      <w:r w:rsidRPr="00333BE3">
        <w:rPr>
          <w:rFonts w:ascii="Times New Roman" w:hAnsi="Times New Roman" w:cs="Times New Roman"/>
          <w:sz w:val="24"/>
          <w:szCs w:val="24"/>
        </w:rPr>
        <w:t>. This infection has a death rate of 26.7 per 100,000 patients and is ranked position seven among the leading causes of death in the United States.</w:t>
      </w:r>
    </w:p>
    <w:p w:rsidR="00E53A0A"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Cancer</w:t>
      </w:r>
    </w:p>
    <w:p w:rsidR="00340EE4"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 xml:space="preserve">According to the national cancer institute (NCI), new 1,806,590 cancer cases </w:t>
      </w:r>
      <w:r w:rsidR="002819B8" w:rsidRPr="00333BE3">
        <w:rPr>
          <w:rFonts w:ascii="Times New Roman" w:hAnsi="Times New Roman" w:cs="Times New Roman"/>
          <w:sz w:val="24"/>
          <w:szCs w:val="24"/>
        </w:rPr>
        <w:t>were diagnosed in the United States (U.S.) in 2020, while 606,520 individuals died from the</w:t>
      </w:r>
      <w:r w:rsidRPr="00333BE3">
        <w:rPr>
          <w:rFonts w:ascii="Times New Roman" w:hAnsi="Times New Roman" w:cs="Times New Roman"/>
          <w:sz w:val="24"/>
          <w:szCs w:val="24"/>
        </w:rPr>
        <w:t xml:space="preserve"> infec</w:t>
      </w:r>
      <w:r w:rsidR="002819B8" w:rsidRPr="00333BE3">
        <w:rPr>
          <w:rFonts w:ascii="Times New Roman" w:hAnsi="Times New Roman" w:cs="Times New Roman"/>
          <w:sz w:val="24"/>
          <w:szCs w:val="24"/>
        </w:rPr>
        <w:t>tion in the same year</w:t>
      </w:r>
      <w:r w:rsidR="009F4A11" w:rsidRPr="00333BE3">
        <w:rPr>
          <w:rFonts w:ascii="Times New Roman" w:hAnsi="Times New Roman" w:cs="Times New Roman"/>
          <w:sz w:val="24"/>
          <w:szCs w:val="24"/>
        </w:rPr>
        <w:t xml:space="preserve"> (NCI, 2021)</w:t>
      </w:r>
      <w:r w:rsidR="002819B8" w:rsidRPr="00333BE3">
        <w:rPr>
          <w:rFonts w:ascii="Times New Roman" w:hAnsi="Times New Roman" w:cs="Times New Roman"/>
          <w:sz w:val="24"/>
          <w:szCs w:val="24"/>
        </w:rPr>
        <w:t xml:space="preserve">. Further, prostate, lung, and colorectal cancers accounted for 43 </w:t>
      </w:r>
      <w:r w:rsidR="002819B8" w:rsidRPr="00333BE3">
        <w:rPr>
          <w:rFonts w:ascii="Times New Roman" w:hAnsi="Times New Roman" w:cs="Times New Roman"/>
          <w:sz w:val="24"/>
          <w:szCs w:val="24"/>
        </w:rPr>
        <w:lastRenderedPageBreak/>
        <w:t xml:space="preserve">percent of all cancers identified in men in the year. </w:t>
      </w:r>
      <w:r w:rsidR="000C689E" w:rsidRPr="00333BE3">
        <w:rPr>
          <w:rFonts w:ascii="Times New Roman" w:hAnsi="Times New Roman" w:cs="Times New Roman"/>
          <w:sz w:val="24"/>
          <w:szCs w:val="24"/>
        </w:rPr>
        <w:t xml:space="preserve">Fifty percent of the new cases were spread across breast, colorectal, and lung cancers for women. According to the NCI </w:t>
      </w:r>
      <w:r w:rsidR="009F4A11" w:rsidRPr="00333BE3">
        <w:rPr>
          <w:rFonts w:ascii="Times New Roman" w:hAnsi="Times New Roman" w:cs="Times New Roman"/>
          <w:sz w:val="24"/>
          <w:szCs w:val="24"/>
        </w:rPr>
        <w:t xml:space="preserve">(2021), </w:t>
      </w:r>
      <w:r w:rsidR="000C689E" w:rsidRPr="00333BE3">
        <w:rPr>
          <w:rFonts w:ascii="Times New Roman" w:hAnsi="Times New Roman" w:cs="Times New Roman"/>
          <w:sz w:val="24"/>
          <w:szCs w:val="24"/>
        </w:rPr>
        <w:t>442.4 per 100,000 women and men are diagnosed with cancer annually based on cases determined between 2013 and 2017. Based on deaths between 2013 and 2017, the death rate is 158.3 per 100,000 males and females (NCI, 2021)</w:t>
      </w:r>
      <w:r w:rsidR="009F4A11" w:rsidRPr="00333BE3">
        <w:rPr>
          <w:rFonts w:ascii="Times New Roman" w:hAnsi="Times New Roman" w:cs="Times New Roman"/>
          <w:sz w:val="24"/>
          <w:szCs w:val="24"/>
        </w:rPr>
        <w:t>. Based on 2013-2017 data, 39.5 percent of men and women will have cancer at some point in their lives.</w:t>
      </w:r>
    </w:p>
    <w:p w:rsidR="000C689E"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A cancer status report in the U.S updates the country on the rates of infections and deaths and trends for the most prevalent cancers in the U.S.</w:t>
      </w:r>
      <w:r w:rsidR="00661E75" w:rsidRPr="00333BE3">
        <w:rPr>
          <w:rFonts w:ascii="Times New Roman" w:hAnsi="Times New Roman" w:cs="Times New Roman"/>
          <w:sz w:val="24"/>
          <w:szCs w:val="24"/>
        </w:rPr>
        <w:t xml:space="preserve"> This report could be considered relevant since it is issued jointly by the NCI, the CDC, the American Cancer Society (ACS), and the North American Association of Central Cancer Registries (NAACCR)</w:t>
      </w:r>
      <w:r w:rsidR="00575DCD" w:rsidRPr="00333BE3">
        <w:rPr>
          <w:rFonts w:ascii="Times New Roman" w:hAnsi="Times New Roman" w:cs="Times New Roman"/>
          <w:sz w:val="24"/>
          <w:szCs w:val="24"/>
        </w:rPr>
        <w:t xml:space="preserve"> (</w:t>
      </w:r>
      <w:r w:rsidR="00575DCD" w:rsidRPr="00333BE3">
        <w:rPr>
          <w:rFonts w:ascii="Times New Roman" w:hAnsi="Times New Roman" w:cs="Times New Roman"/>
          <w:color w:val="222222"/>
          <w:sz w:val="24"/>
          <w:szCs w:val="24"/>
          <w:shd w:val="clear" w:color="auto" w:fill="FFFFFF"/>
        </w:rPr>
        <w:t>Islami et al., 2021)</w:t>
      </w:r>
      <w:r w:rsidR="00661E75" w:rsidRPr="00333BE3">
        <w:rPr>
          <w:rFonts w:ascii="Times New Roman" w:hAnsi="Times New Roman" w:cs="Times New Roman"/>
          <w:sz w:val="24"/>
          <w:szCs w:val="24"/>
        </w:rPr>
        <w:t>. The report suggests that the yearly rates of cancer deaths reduced by 1.7 percent for women and 2.2 percent for men per year. Among children, the rate of new cancer cases decreased by 1.4 percent from 2014 to 2018</w:t>
      </w:r>
      <w:r w:rsidR="00575DCD" w:rsidRPr="00333BE3">
        <w:rPr>
          <w:rFonts w:ascii="Times New Roman" w:hAnsi="Times New Roman" w:cs="Times New Roman"/>
          <w:sz w:val="24"/>
          <w:szCs w:val="24"/>
        </w:rPr>
        <w:t xml:space="preserve"> (</w:t>
      </w:r>
      <w:r w:rsidR="00575DCD" w:rsidRPr="00333BE3">
        <w:rPr>
          <w:rFonts w:ascii="Times New Roman" w:hAnsi="Times New Roman" w:cs="Times New Roman"/>
          <w:color w:val="222222"/>
          <w:sz w:val="24"/>
          <w:szCs w:val="24"/>
          <w:shd w:val="clear" w:color="auto" w:fill="FFFFFF"/>
        </w:rPr>
        <w:t>Islami et al., 2021)</w:t>
      </w:r>
      <w:r w:rsidR="00661E75" w:rsidRPr="00333BE3">
        <w:rPr>
          <w:rFonts w:ascii="Times New Roman" w:hAnsi="Times New Roman" w:cs="Times New Roman"/>
          <w:sz w:val="24"/>
          <w:szCs w:val="24"/>
        </w:rPr>
        <w:t>.</w:t>
      </w:r>
      <w:r w:rsidR="0033185F" w:rsidRPr="00333BE3">
        <w:rPr>
          <w:rFonts w:ascii="Times New Roman" w:hAnsi="Times New Roman" w:cs="Times New Roman"/>
          <w:sz w:val="24"/>
          <w:szCs w:val="24"/>
        </w:rPr>
        <w:t xml:space="preserve"> In addition, the countrywide patient economic burden caused by cancer stood at 21.1 billion in 2019. This burden includes </w:t>
      </w:r>
      <w:r w:rsidR="0085276F" w:rsidRPr="00333BE3">
        <w:rPr>
          <w:rFonts w:ascii="Times New Roman" w:hAnsi="Times New Roman" w:cs="Times New Roman"/>
          <w:sz w:val="24"/>
          <w:szCs w:val="24"/>
        </w:rPr>
        <w:t>out-of-pocket</w:t>
      </w:r>
      <w:r w:rsidR="0033185F" w:rsidRPr="00333BE3">
        <w:rPr>
          <w:rFonts w:ascii="Times New Roman" w:hAnsi="Times New Roman" w:cs="Times New Roman"/>
          <w:sz w:val="24"/>
          <w:szCs w:val="24"/>
        </w:rPr>
        <w:t xml:space="preserve"> expenditures.</w:t>
      </w:r>
    </w:p>
    <w:p w:rsidR="00601FBE"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Major Health Concern</w:t>
      </w:r>
    </w:p>
    <w:p w:rsidR="00601FBE"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 xml:space="preserve">From the available relevant data, I have chosen cancer as the primary concern that urgently needs a health improvement plan to help mitigate its impacts among community residents. This decision is informed by the new case and death rates associated with the disease and the prevalence among the patients visiting the community clinic that I </w:t>
      </w:r>
      <w:r w:rsidR="00BF5274" w:rsidRPr="00333BE3">
        <w:rPr>
          <w:rFonts w:ascii="Times New Roman" w:hAnsi="Times New Roman" w:cs="Times New Roman"/>
          <w:sz w:val="24"/>
          <w:szCs w:val="24"/>
        </w:rPr>
        <w:t>serve. This</w:t>
      </w:r>
      <w:r w:rsidR="00701ACF" w:rsidRPr="00333BE3">
        <w:rPr>
          <w:rFonts w:ascii="Times New Roman" w:hAnsi="Times New Roman" w:cs="Times New Roman"/>
          <w:sz w:val="24"/>
          <w:szCs w:val="24"/>
        </w:rPr>
        <w:t xml:space="preserve"> condition is associated with the uncontrollable growth of some body cells, which spreads to other body parts. The five types of cancer include sarcoma, leukemia, carcinoma, lymphoma, and melanoma. Carcinoma entails the most prevalent and diagnosed cancers, which may originate in the lungs, skin, pancreas, glands, and breasts</w:t>
      </w:r>
      <w:r w:rsidR="00575DCD" w:rsidRPr="00333BE3">
        <w:rPr>
          <w:rFonts w:ascii="Times New Roman" w:hAnsi="Times New Roman" w:cs="Times New Roman"/>
          <w:sz w:val="24"/>
          <w:szCs w:val="24"/>
        </w:rPr>
        <w:t xml:space="preserve"> (</w:t>
      </w:r>
      <w:r w:rsidR="00575DCD" w:rsidRPr="00333BE3">
        <w:rPr>
          <w:rFonts w:ascii="Times New Roman" w:hAnsi="Times New Roman" w:cs="Times New Roman"/>
          <w:color w:val="222222"/>
          <w:sz w:val="24"/>
          <w:szCs w:val="24"/>
          <w:shd w:val="clear" w:color="auto" w:fill="FFFFFF"/>
        </w:rPr>
        <w:t>Islami et al., 2021)</w:t>
      </w:r>
      <w:r w:rsidR="00701ACF" w:rsidRPr="00333BE3">
        <w:rPr>
          <w:rFonts w:ascii="Times New Roman" w:hAnsi="Times New Roman" w:cs="Times New Roman"/>
          <w:sz w:val="24"/>
          <w:szCs w:val="24"/>
        </w:rPr>
        <w:t xml:space="preserve">. Leukemia is used to describe </w:t>
      </w:r>
      <w:r w:rsidR="00701ACF" w:rsidRPr="00333BE3">
        <w:rPr>
          <w:rFonts w:ascii="Times New Roman" w:hAnsi="Times New Roman" w:cs="Times New Roman"/>
          <w:sz w:val="24"/>
          <w:szCs w:val="24"/>
        </w:rPr>
        <w:lastRenderedPageBreak/>
        <w:t>blood cancer, while lymphomas are lymphocyte cancers.</w:t>
      </w:r>
      <w:r w:rsidR="007863CC" w:rsidRPr="00333BE3">
        <w:rPr>
          <w:rFonts w:ascii="Times New Roman" w:hAnsi="Times New Roman" w:cs="Times New Roman"/>
          <w:sz w:val="24"/>
          <w:szCs w:val="24"/>
        </w:rPr>
        <w:t xml:space="preserve"> Sarcoma cancers originate in the muscles, blood vessels, fat, bone, or cartilage. These cancers are relatively uncommon. Melanoma is used to describe cancers that originate from cells responsible for skin pigment.</w:t>
      </w:r>
    </w:p>
    <w:p w:rsidR="00DC6798"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Effect of Environment on Health of Community Residents</w:t>
      </w:r>
    </w:p>
    <w:p w:rsidR="00DC6798"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The poor physical environment is considered one factor that leads to a decrease in the life expectancy for the residents</w:t>
      </w:r>
      <w:r w:rsidR="00F27B81" w:rsidRPr="00333BE3">
        <w:rPr>
          <w:rFonts w:ascii="Times New Roman" w:hAnsi="Times New Roman" w:cs="Times New Roman"/>
          <w:sz w:val="24"/>
          <w:szCs w:val="24"/>
        </w:rPr>
        <w:t xml:space="preserve"> (</w:t>
      </w:r>
      <w:r w:rsidR="00F27B81" w:rsidRPr="00333BE3">
        <w:rPr>
          <w:rFonts w:ascii="Times New Roman" w:hAnsi="Times New Roman" w:cs="Times New Roman"/>
          <w:color w:val="222222"/>
          <w:sz w:val="24"/>
          <w:szCs w:val="24"/>
          <w:shd w:val="clear" w:color="auto" w:fill="FFFFFF"/>
        </w:rPr>
        <w:t>Keenan &amp; Gumber, 2019)</w:t>
      </w:r>
      <w:r w:rsidRPr="00333BE3">
        <w:rPr>
          <w:rFonts w:ascii="Times New Roman" w:hAnsi="Times New Roman" w:cs="Times New Roman"/>
          <w:sz w:val="24"/>
          <w:szCs w:val="24"/>
        </w:rPr>
        <w:t xml:space="preserve">. </w:t>
      </w:r>
      <w:r w:rsidR="00F27B81" w:rsidRPr="00333BE3">
        <w:rPr>
          <w:rFonts w:ascii="Times New Roman" w:hAnsi="Times New Roman" w:cs="Times New Roman"/>
          <w:sz w:val="24"/>
          <w:szCs w:val="24"/>
        </w:rPr>
        <w:t xml:space="preserve">According to </w:t>
      </w:r>
      <w:r w:rsidR="00F27B81" w:rsidRPr="00333BE3">
        <w:rPr>
          <w:rFonts w:ascii="Times New Roman" w:hAnsi="Times New Roman" w:cs="Times New Roman"/>
          <w:color w:val="222222"/>
          <w:sz w:val="24"/>
          <w:szCs w:val="24"/>
          <w:shd w:val="clear" w:color="auto" w:fill="FFFFFF"/>
        </w:rPr>
        <w:t>Keenan &amp; Gumber</w:t>
      </w:r>
      <w:r w:rsidR="00F27B81" w:rsidRPr="00333BE3">
        <w:rPr>
          <w:rFonts w:ascii="Times New Roman" w:hAnsi="Times New Roman" w:cs="Times New Roman"/>
          <w:sz w:val="24"/>
          <w:szCs w:val="24"/>
        </w:rPr>
        <w:t xml:space="preserve"> (2019), s</w:t>
      </w:r>
      <w:r w:rsidRPr="00333BE3">
        <w:rPr>
          <w:rFonts w:ascii="Times New Roman" w:hAnsi="Times New Roman" w:cs="Times New Roman"/>
          <w:sz w:val="24"/>
          <w:szCs w:val="24"/>
        </w:rPr>
        <w:t>ome of the factors contributing to the worsening of the residents' health include contaminated water, mainly by pesticides. This and other chemicals reduce the environment's chemical safety making the conditions unbearable for the people within the locality. Air pollution, natural disasters, and climate change also directly impact the well-being of community residents. Natural disasters may include wildfires which lead to respiratory problems and burns, floods</w:t>
      </w:r>
      <w:r w:rsidR="00974FC4" w:rsidRPr="00333BE3">
        <w:rPr>
          <w:rFonts w:ascii="Times New Roman" w:hAnsi="Times New Roman" w:cs="Times New Roman"/>
          <w:sz w:val="24"/>
          <w:szCs w:val="24"/>
        </w:rPr>
        <w:t xml:space="preserve">, hurricanes, and tornadoes, </w:t>
      </w:r>
      <w:r w:rsidRPr="00333BE3">
        <w:rPr>
          <w:rFonts w:ascii="Times New Roman" w:hAnsi="Times New Roman" w:cs="Times New Roman"/>
          <w:sz w:val="24"/>
          <w:szCs w:val="24"/>
        </w:rPr>
        <w:t xml:space="preserve">which may lead to the spread of water-borne diseases </w:t>
      </w:r>
      <w:r w:rsidR="00974FC4" w:rsidRPr="00333BE3">
        <w:rPr>
          <w:rFonts w:ascii="Times New Roman" w:hAnsi="Times New Roman" w:cs="Times New Roman"/>
          <w:sz w:val="24"/>
          <w:szCs w:val="24"/>
        </w:rPr>
        <w:t>due to the destruction of sewerage systems</w:t>
      </w:r>
      <w:r w:rsidR="00F27B81" w:rsidRPr="00333BE3">
        <w:rPr>
          <w:rFonts w:ascii="Times New Roman" w:hAnsi="Times New Roman" w:cs="Times New Roman"/>
          <w:sz w:val="24"/>
          <w:szCs w:val="24"/>
        </w:rPr>
        <w:t xml:space="preserve"> (</w:t>
      </w:r>
      <w:r w:rsidR="00F27B81" w:rsidRPr="00333BE3">
        <w:rPr>
          <w:rFonts w:ascii="Times New Roman" w:hAnsi="Times New Roman" w:cs="Times New Roman"/>
          <w:color w:val="222222"/>
          <w:sz w:val="24"/>
          <w:szCs w:val="24"/>
          <w:shd w:val="clear" w:color="auto" w:fill="FFFFFF"/>
        </w:rPr>
        <w:t>Keenan &amp; Gumber, 2019)</w:t>
      </w:r>
      <w:r w:rsidR="00974FC4" w:rsidRPr="00333BE3">
        <w:rPr>
          <w:rFonts w:ascii="Times New Roman" w:hAnsi="Times New Roman" w:cs="Times New Roman"/>
          <w:sz w:val="24"/>
          <w:szCs w:val="24"/>
        </w:rPr>
        <w:t xml:space="preserve">. Lack of health care also contributes to the poor health of communities. When individuals are unable to access quality care, they are prone to suffering extensively due to diseases. Lastly, water contaminated with asbestos, agricultural chemicals, arsenic, and radon increases cancer risk. Among the chemicals, scientists argue that arsenic </w:t>
      </w:r>
      <w:r w:rsidR="00601FBE" w:rsidRPr="00333BE3">
        <w:rPr>
          <w:rFonts w:ascii="Times New Roman" w:hAnsi="Times New Roman" w:cs="Times New Roman"/>
          <w:sz w:val="24"/>
          <w:szCs w:val="24"/>
        </w:rPr>
        <w:t>is the most lethal and is associated with lung, liver, kidney, and bladder cancers.</w:t>
      </w:r>
    </w:p>
    <w:p w:rsidR="00601FBE" w:rsidRPr="00333BE3" w:rsidRDefault="003253C8" w:rsidP="00333BE3">
      <w:pPr>
        <w:spacing w:line="480" w:lineRule="auto"/>
        <w:jc w:val="center"/>
        <w:rPr>
          <w:rFonts w:ascii="Times New Roman" w:hAnsi="Times New Roman" w:cs="Times New Roman"/>
          <w:b/>
          <w:bCs/>
          <w:sz w:val="24"/>
          <w:szCs w:val="24"/>
        </w:rPr>
      </w:pPr>
      <w:r w:rsidRPr="00333BE3">
        <w:rPr>
          <w:rFonts w:ascii="Times New Roman" w:hAnsi="Times New Roman" w:cs="Times New Roman"/>
          <w:b/>
          <w:bCs/>
          <w:sz w:val="24"/>
          <w:szCs w:val="24"/>
        </w:rPr>
        <w:t>Cancer Health Improvement Plan</w:t>
      </w:r>
    </w:p>
    <w:p w:rsidR="006254CB"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Meeting the Community Need</w:t>
      </w:r>
      <w:r w:rsidR="0009605B" w:rsidRPr="00333BE3">
        <w:rPr>
          <w:rFonts w:ascii="Times New Roman" w:hAnsi="Times New Roman" w:cs="Times New Roman"/>
          <w:b/>
          <w:bCs/>
          <w:sz w:val="24"/>
          <w:szCs w:val="24"/>
        </w:rPr>
        <w:t>s</w:t>
      </w:r>
    </w:p>
    <w:p w:rsidR="001729C5"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 xml:space="preserve">The health improvement plan entails the following activities. First, a rampant public education program is needed to </w:t>
      </w:r>
      <w:r w:rsidR="00C660A4" w:rsidRPr="00333BE3">
        <w:rPr>
          <w:rFonts w:ascii="Times New Roman" w:hAnsi="Times New Roman" w:cs="Times New Roman"/>
          <w:sz w:val="24"/>
          <w:szCs w:val="24"/>
        </w:rPr>
        <w:t>cause</w:t>
      </w:r>
      <w:r w:rsidRPr="00333BE3">
        <w:rPr>
          <w:rFonts w:ascii="Times New Roman" w:hAnsi="Times New Roman" w:cs="Times New Roman"/>
          <w:sz w:val="24"/>
          <w:szCs w:val="24"/>
        </w:rPr>
        <w:t xml:space="preserve"> several community residents' lifestyle changes. The program should incorporate the following aspects. The community should be educated on the </w:t>
      </w:r>
      <w:r w:rsidRPr="00333BE3">
        <w:rPr>
          <w:rFonts w:ascii="Times New Roman" w:hAnsi="Times New Roman" w:cs="Times New Roman"/>
          <w:sz w:val="24"/>
          <w:szCs w:val="24"/>
        </w:rPr>
        <w:lastRenderedPageBreak/>
        <w:t xml:space="preserve">dangers of smoking tobacco and the effective strategies to facilitate quitting smoking. </w:t>
      </w:r>
      <w:r w:rsidR="00B10312" w:rsidRPr="00333BE3">
        <w:rPr>
          <w:rFonts w:ascii="Times New Roman" w:hAnsi="Times New Roman" w:cs="Times New Roman"/>
          <w:sz w:val="24"/>
          <w:szCs w:val="24"/>
        </w:rPr>
        <w:t>The public health officers carrying out this training should advise affected individuals to try nicotine replacement therapy and practice relaxation techniques. Second, the education program should provide the residents with means of leading a healthy life by eating well-balanced diets, staying active to avoid gaining excess weight, practicing safer sex, reducing alcohol intake, and interventions to protect their skin.</w:t>
      </w:r>
    </w:p>
    <w:p w:rsidR="00D349DB"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 xml:space="preserve">To supplement the public education program, the community health clinic should embark on a rigorous cancer screening mission targeting every individual at risk in the community. In doing this, the clinic should work closely with the community health workers to identify all exposed persons and coordinate to ensure they undergo regular screenings. The groups to target should be </w:t>
      </w:r>
      <w:r w:rsidR="00EB6238" w:rsidRPr="00333BE3">
        <w:rPr>
          <w:rFonts w:ascii="Times New Roman" w:hAnsi="Times New Roman" w:cs="Times New Roman"/>
          <w:sz w:val="24"/>
          <w:szCs w:val="24"/>
        </w:rPr>
        <w:t xml:space="preserve">Asian Americans, </w:t>
      </w:r>
      <w:r w:rsidRPr="00333BE3">
        <w:rPr>
          <w:rFonts w:ascii="Times New Roman" w:hAnsi="Times New Roman" w:cs="Times New Roman"/>
          <w:sz w:val="24"/>
          <w:szCs w:val="24"/>
        </w:rPr>
        <w:t xml:space="preserve">women in the active sex category, drug-addicted males and females, and all individuals who work in high-risk environments such as the chemical industries and transportation sector. In addition to the screening, the clinic should engage in activities to mitigate the environmental hazards that increase the risk of </w:t>
      </w:r>
      <w:r w:rsidR="00935EC3" w:rsidRPr="00333BE3">
        <w:rPr>
          <w:rFonts w:ascii="Times New Roman" w:hAnsi="Times New Roman" w:cs="Times New Roman"/>
          <w:sz w:val="24"/>
          <w:szCs w:val="24"/>
        </w:rPr>
        <w:t xml:space="preserve">cancer by collaborating with relevant environmental bodies to reduce pollution associated with arsenic and asbestos. </w:t>
      </w:r>
    </w:p>
    <w:p w:rsidR="0009605B"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t>Since the community of interest is located in California, there are several environmental realities that it faces. These include air pollution due to vehicle emissions, wildfires, and building emissions</w:t>
      </w:r>
      <w:r w:rsidR="005E291E" w:rsidRPr="00333BE3">
        <w:rPr>
          <w:rFonts w:ascii="Times New Roman" w:hAnsi="Times New Roman" w:cs="Times New Roman"/>
          <w:sz w:val="24"/>
          <w:szCs w:val="24"/>
        </w:rPr>
        <w:t xml:space="preserve"> (</w:t>
      </w:r>
      <w:r w:rsidR="005E291E" w:rsidRPr="00333BE3">
        <w:rPr>
          <w:rFonts w:ascii="Times New Roman" w:hAnsi="Times New Roman" w:cs="Times New Roman"/>
          <w:color w:val="222222"/>
          <w:sz w:val="24"/>
          <w:szCs w:val="24"/>
          <w:shd w:val="clear" w:color="auto" w:fill="FFFFFF"/>
        </w:rPr>
        <w:t>Keenan &amp; Gumber, 2019)</w:t>
      </w:r>
      <w:r w:rsidRPr="00333BE3">
        <w:rPr>
          <w:rFonts w:ascii="Times New Roman" w:hAnsi="Times New Roman" w:cs="Times New Roman"/>
          <w:sz w:val="24"/>
          <w:szCs w:val="24"/>
        </w:rPr>
        <w:t xml:space="preserve">. The other major challenges are plastic pollution and </w:t>
      </w:r>
      <w:r w:rsidR="00CA374A" w:rsidRPr="00333BE3">
        <w:rPr>
          <w:rFonts w:ascii="Times New Roman" w:hAnsi="Times New Roman" w:cs="Times New Roman"/>
          <w:sz w:val="24"/>
          <w:szCs w:val="24"/>
        </w:rPr>
        <w:t>storm water</w:t>
      </w:r>
      <w:r w:rsidRPr="00333BE3">
        <w:rPr>
          <w:rFonts w:ascii="Times New Roman" w:hAnsi="Times New Roman" w:cs="Times New Roman"/>
          <w:sz w:val="24"/>
          <w:szCs w:val="24"/>
        </w:rPr>
        <w:t xml:space="preserve">. California continues to experience climate changes which have led to frequent droughts. Due to these challenges, </w:t>
      </w:r>
      <w:r w:rsidR="004A621A" w:rsidRPr="00333BE3">
        <w:rPr>
          <w:rFonts w:ascii="Times New Roman" w:hAnsi="Times New Roman" w:cs="Times New Roman"/>
          <w:sz w:val="24"/>
          <w:szCs w:val="24"/>
        </w:rPr>
        <w:t xml:space="preserve">most of the residents in the community fail to maintain healthy lifestyles, which could be attributed to the increasing cancer infection rate. </w:t>
      </w:r>
      <w:r w:rsidR="006F1534" w:rsidRPr="00333BE3">
        <w:rPr>
          <w:rFonts w:ascii="Times New Roman" w:hAnsi="Times New Roman" w:cs="Times New Roman"/>
          <w:sz w:val="24"/>
          <w:szCs w:val="24"/>
        </w:rPr>
        <w:t xml:space="preserve">Culture also represents a critical factor in influencing health-related behaviors and beliefs. Previous research has shown that ethnic minorities in California are less likely to undergo cancer screening and </w:t>
      </w:r>
      <w:r w:rsidR="006F1534" w:rsidRPr="00333BE3">
        <w:rPr>
          <w:rFonts w:ascii="Times New Roman" w:hAnsi="Times New Roman" w:cs="Times New Roman"/>
          <w:sz w:val="24"/>
          <w:szCs w:val="24"/>
        </w:rPr>
        <w:lastRenderedPageBreak/>
        <w:t xml:space="preserve">incorporate prevention behavior. Among the various ethnic groups in the community, those </w:t>
      </w:r>
      <w:r w:rsidR="000C01E6" w:rsidRPr="00333BE3">
        <w:rPr>
          <w:rFonts w:ascii="Times New Roman" w:hAnsi="Times New Roman" w:cs="Times New Roman"/>
          <w:sz w:val="24"/>
          <w:szCs w:val="24"/>
        </w:rPr>
        <w:t>of Asian</w:t>
      </w:r>
      <w:r w:rsidR="006F1534" w:rsidRPr="00333BE3">
        <w:rPr>
          <w:rFonts w:ascii="Times New Roman" w:hAnsi="Times New Roman" w:cs="Times New Roman"/>
          <w:sz w:val="24"/>
          <w:szCs w:val="24"/>
        </w:rPr>
        <w:t xml:space="preserve"> origin have the lowest </w:t>
      </w:r>
      <w:r w:rsidR="000C01E6" w:rsidRPr="00333BE3">
        <w:rPr>
          <w:rFonts w:ascii="Times New Roman" w:hAnsi="Times New Roman" w:cs="Times New Roman"/>
          <w:sz w:val="24"/>
          <w:szCs w:val="24"/>
        </w:rPr>
        <w:t>rate of</w:t>
      </w:r>
      <w:r w:rsidR="006F1534" w:rsidRPr="00333BE3">
        <w:rPr>
          <w:rFonts w:ascii="Times New Roman" w:hAnsi="Times New Roman" w:cs="Times New Roman"/>
          <w:sz w:val="24"/>
          <w:szCs w:val="24"/>
        </w:rPr>
        <w:t xml:space="preserve"> cancer screening which is mainly attributed to socioeconomic status and cu</w:t>
      </w:r>
      <w:r w:rsidR="000C01E6" w:rsidRPr="00333BE3">
        <w:rPr>
          <w:rFonts w:ascii="Times New Roman" w:hAnsi="Times New Roman" w:cs="Times New Roman"/>
          <w:sz w:val="24"/>
          <w:szCs w:val="24"/>
        </w:rPr>
        <w:t>ltural barriers</w:t>
      </w:r>
      <w:r w:rsidR="00575DCD" w:rsidRPr="00333BE3">
        <w:rPr>
          <w:rFonts w:ascii="Times New Roman" w:hAnsi="Times New Roman" w:cs="Times New Roman"/>
          <w:sz w:val="24"/>
          <w:szCs w:val="24"/>
        </w:rPr>
        <w:t xml:space="preserve"> (</w:t>
      </w:r>
      <w:r w:rsidR="00575DCD" w:rsidRPr="00333BE3">
        <w:rPr>
          <w:rFonts w:ascii="Times New Roman" w:hAnsi="Times New Roman" w:cs="Times New Roman"/>
          <w:color w:val="222222"/>
          <w:sz w:val="24"/>
          <w:szCs w:val="24"/>
          <w:shd w:val="clear" w:color="auto" w:fill="FFFFFF"/>
        </w:rPr>
        <w:t>Lee et al., 2021)</w:t>
      </w:r>
      <w:r w:rsidR="000C01E6" w:rsidRPr="00333BE3">
        <w:rPr>
          <w:rFonts w:ascii="Times New Roman" w:hAnsi="Times New Roman" w:cs="Times New Roman"/>
          <w:sz w:val="24"/>
          <w:szCs w:val="24"/>
        </w:rPr>
        <w:t xml:space="preserve">. </w:t>
      </w:r>
      <w:r w:rsidR="00575DCD" w:rsidRPr="00333BE3">
        <w:rPr>
          <w:rFonts w:ascii="Times New Roman" w:hAnsi="Times New Roman" w:cs="Times New Roman"/>
          <w:sz w:val="24"/>
          <w:szCs w:val="24"/>
        </w:rPr>
        <w:t xml:space="preserve">According to </w:t>
      </w:r>
      <w:r w:rsidR="00575DCD" w:rsidRPr="00333BE3">
        <w:rPr>
          <w:rFonts w:ascii="Times New Roman" w:hAnsi="Times New Roman" w:cs="Times New Roman"/>
          <w:color w:val="222222"/>
          <w:sz w:val="24"/>
          <w:szCs w:val="24"/>
          <w:shd w:val="clear" w:color="auto" w:fill="FFFFFF"/>
        </w:rPr>
        <w:t>Lee</w:t>
      </w:r>
      <w:r w:rsidR="00575DCD" w:rsidRPr="00333BE3">
        <w:rPr>
          <w:rFonts w:ascii="Times New Roman" w:hAnsi="Times New Roman" w:cs="Times New Roman"/>
          <w:sz w:val="24"/>
          <w:szCs w:val="24"/>
        </w:rPr>
        <w:t xml:space="preserve"> et al. (2021), t</w:t>
      </w:r>
      <w:r w:rsidR="000C01E6" w:rsidRPr="00333BE3">
        <w:rPr>
          <w:rFonts w:ascii="Times New Roman" w:hAnsi="Times New Roman" w:cs="Times New Roman"/>
          <w:sz w:val="24"/>
          <w:szCs w:val="24"/>
        </w:rPr>
        <w:t xml:space="preserve">he group’s assimilation into western lifestyle and diet complicates the situation. The other issues that cause increased cancer prevalence in the community include language barriers and health disparities. </w:t>
      </w:r>
    </w:p>
    <w:p w:rsidR="00E53A0A"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Evidence Justification</w:t>
      </w:r>
    </w:p>
    <w:p w:rsidR="00DB3AA2"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highlight w:val="yellow"/>
        </w:rPr>
        <w:t xml:space="preserve">According to </w:t>
      </w:r>
      <w:r w:rsidRPr="00333BE3">
        <w:rPr>
          <w:rFonts w:ascii="Times New Roman" w:hAnsi="Times New Roman" w:cs="Times New Roman"/>
          <w:color w:val="222222"/>
          <w:sz w:val="24"/>
          <w:szCs w:val="24"/>
          <w:highlight w:val="yellow"/>
          <w:shd w:val="clear" w:color="auto" w:fill="FFFFFF"/>
        </w:rPr>
        <w:t xml:space="preserve">Smith et al. (2018), cancer screening is crucial in detecting various cancers before they spread to other body parts. In addition, early screening helps make cancer therapy </w:t>
      </w:r>
      <w:r w:rsidR="00171912" w:rsidRPr="00333BE3">
        <w:rPr>
          <w:rFonts w:ascii="Times New Roman" w:hAnsi="Times New Roman" w:cs="Times New Roman"/>
          <w:color w:val="222222"/>
          <w:sz w:val="24"/>
          <w:szCs w:val="24"/>
          <w:highlight w:val="yellow"/>
          <w:shd w:val="clear" w:color="auto" w:fill="FFFFFF"/>
        </w:rPr>
        <w:t>more effective and easier</w:t>
      </w:r>
      <w:r w:rsidRPr="00333BE3">
        <w:rPr>
          <w:rFonts w:ascii="Times New Roman" w:hAnsi="Times New Roman" w:cs="Times New Roman"/>
          <w:color w:val="222222"/>
          <w:sz w:val="24"/>
          <w:szCs w:val="24"/>
          <w:highlight w:val="yellow"/>
          <w:shd w:val="clear" w:color="auto" w:fill="FFFFFF"/>
        </w:rPr>
        <w:t xml:space="preserve">, increasing the chances of survival. As a result, one of the critical </w:t>
      </w:r>
      <w:r w:rsidR="00171912" w:rsidRPr="00333BE3">
        <w:rPr>
          <w:rFonts w:ascii="Times New Roman" w:hAnsi="Times New Roman" w:cs="Times New Roman"/>
          <w:color w:val="222222"/>
          <w:sz w:val="24"/>
          <w:szCs w:val="24"/>
          <w:highlight w:val="yellow"/>
          <w:shd w:val="clear" w:color="auto" w:fill="FFFFFF"/>
        </w:rPr>
        <w:t>pillars</w:t>
      </w:r>
      <w:r w:rsidRPr="00333BE3">
        <w:rPr>
          <w:rFonts w:ascii="Times New Roman" w:hAnsi="Times New Roman" w:cs="Times New Roman"/>
          <w:color w:val="222222"/>
          <w:sz w:val="24"/>
          <w:szCs w:val="24"/>
          <w:highlight w:val="yellow"/>
          <w:shd w:val="clear" w:color="auto" w:fill="FFFFFF"/>
        </w:rPr>
        <w:t xml:space="preserve"> of the population health improvement plan was to facilitate in-time screening of all individuals considered to be at risk of contracting the disease. This activity would help </w:t>
      </w:r>
      <w:r w:rsidR="00171912" w:rsidRPr="00333BE3">
        <w:rPr>
          <w:rFonts w:ascii="Times New Roman" w:hAnsi="Times New Roman" w:cs="Times New Roman"/>
          <w:color w:val="222222"/>
          <w:sz w:val="24"/>
          <w:szCs w:val="24"/>
          <w:highlight w:val="yellow"/>
          <w:shd w:val="clear" w:color="auto" w:fill="FFFFFF"/>
        </w:rPr>
        <w:t xml:space="preserve">improve the community's health and improve the quality of care provided to those diagnosed with cancer. According to Lee et al. (2021), developing rigorous public health education programs is important in empowering the community members to take charge of their health and engage in health maintenance activities. Again, public education on cancer helps </w:t>
      </w:r>
      <w:r w:rsidR="001F45DA" w:rsidRPr="00333BE3">
        <w:rPr>
          <w:rFonts w:ascii="Times New Roman" w:hAnsi="Times New Roman" w:cs="Times New Roman"/>
          <w:color w:val="222222"/>
          <w:sz w:val="24"/>
          <w:szCs w:val="24"/>
          <w:highlight w:val="yellow"/>
          <w:shd w:val="clear" w:color="auto" w:fill="FFFFFF"/>
        </w:rPr>
        <w:t xml:space="preserve">improve emotional and social health by enhancing their attitudes of caring for those suffering from the disease in society (Lee et al., 2021). Lastly, over two-thirds of all cancer cases are directly linked to causes within the environment (CDC, 2021). In reducing these causes, relevant stakeholders should engage in environment cleaning exercises by </w:t>
      </w:r>
      <w:r w:rsidR="00BE69F9" w:rsidRPr="00333BE3">
        <w:rPr>
          <w:rFonts w:ascii="Times New Roman" w:hAnsi="Times New Roman" w:cs="Times New Roman"/>
          <w:color w:val="222222"/>
          <w:sz w:val="24"/>
          <w:szCs w:val="24"/>
          <w:highlight w:val="yellow"/>
          <w:shd w:val="clear" w:color="auto" w:fill="FFFFFF"/>
        </w:rPr>
        <w:t>eliminating various substances that contain cancer-causing chemicals, such as asbestos iron sheets.</w:t>
      </w:r>
    </w:p>
    <w:p w:rsidR="00395CE9"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Measuring Outcomes</w:t>
      </w:r>
    </w:p>
    <w:p w:rsidR="00395CE9" w:rsidRPr="00333BE3" w:rsidRDefault="003253C8" w:rsidP="00333BE3">
      <w:pPr>
        <w:spacing w:line="480" w:lineRule="auto"/>
        <w:ind w:firstLine="720"/>
        <w:rPr>
          <w:rFonts w:ascii="Times New Roman" w:hAnsi="Times New Roman" w:cs="Times New Roman"/>
          <w:sz w:val="24"/>
          <w:szCs w:val="24"/>
        </w:rPr>
      </w:pPr>
      <w:r w:rsidRPr="00333BE3">
        <w:rPr>
          <w:rFonts w:ascii="Times New Roman" w:hAnsi="Times New Roman" w:cs="Times New Roman"/>
          <w:sz w:val="24"/>
          <w:szCs w:val="24"/>
        </w:rPr>
        <w:lastRenderedPageBreak/>
        <w:t xml:space="preserve">In measuring the success of this plan, various criteria will apply. First, the clinic would compare past and future mortality rates after implementing the plan to look for trends and differences. Second, the level of hospital admissions for cancer and drug-related disorders will effectively determine the success of this plan. </w:t>
      </w:r>
      <w:r w:rsidR="006E656E" w:rsidRPr="00333BE3">
        <w:rPr>
          <w:rFonts w:ascii="Times New Roman" w:hAnsi="Times New Roman" w:cs="Times New Roman"/>
          <w:sz w:val="24"/>
          <w:szCs w:val="24"/>
        </w:rPr>
        <w:t>By comparing the mortality rates, the clinic will determine the impact of early detection and treatment and the impact of adopting healthy feeding habits and maintaining an active body status. Again, the hospital admissions for drug-related disorders will indicate the education program's success in reducing alcohol use and stopping tobacco use.</w:t>
      </w:r>
    </w:p>
    <w:p w:rsidR="006E656E" w:rsidRPr="00333BE3" w:rsidRDefault="003253C8" w:rsidP="00333BE3">
      <w:pPr>
        <w:spacing w:line="480" w:lineRule="auto"/>
        <w:rPr>
          <w:rFonts w:ascii="Times New Roman" w:hAnsi="Times New Roman" w:cs="Times New Roman"/>
          <w:b/>
          <w:bCs/>
          <w:sz w:val="24"/>
          <w:szCs w:val="24"/>
        </w:rPr>
      </w:pPr>
      <w:r w:rsidRPr="00333BE3">
        <w:rPr>
          <w:rFonts w:ascii="Times New Roman" w:hAnsi="Times New Roman" w:cs="Times New Roman"/>
          <w:b/>
          <w:bCs/>
          <w:sz w:val="24"/>
          <w:szCs w:val="24"/>
        </w:rPr>
        <w:t>Communication Plan</w:t>
      </w:r>
    </w:p>
    <w:p w:rsidR="009D68CA" w:rsidRPr="00333BE3" w:rsidRDefault="003253C8" w:rsidP="00333BE3">
      <w:pPr>
        <w:spacing w:line="480" w:lineRule="auto"/>
        <w:ind w:firstLine="720"/>
        <w:rPr>
          <w:rFonts w:ascii="Times New Roman" w:hAnsi="Times New Roman" w:cs="Times New Roman"/>
          <w:sz w:val="24"/>
          <w:szCs w:val="24"/>
          <w:highlight w:val="yellow"/>
        </w:rPr>
      </w:pPr>
      <w:r w:rsidRPr="00333BE3">
        <w:rPr>
          <w:rFonts w:ascii="Times New Roman" w:hAnsi="Times New Roman" w:cs="Times New Roman"/>
          <w:sz w:val="24"/>
          <w:szCs w:val="24"/>
          <w:highlight w:val="yellow"/>
        </w:rPr>
        <w:t xml:space="preserve">In ensuring that the information on preventing the spread of cancer and </w:t>
      </w:r>
      <w:r w:rsidR="00A228F0" w:rsidRPr="00333BE3">
        <w:rPr>
          <w:rFonts w:ascii="Times New Roman" w:hAnsi="Times New Roman" w:cs="Times New Roman"/>
          <w:sz w:val="24"/>
          <w:szCs w:val="24"/>
          <w:highlight w:val="yellow"/>
        </w:rPr>
        <w:t>maintaining</w:t>
      </w:r>
      <w:r w:rsidRPr="00333BE3">
        <w:rPr>
          <w:rFonts w:ascii="Times New Roman" w:hAnsi="Times New Roman" w:cs="Times New Roman"/>
          <w:sz w:val="24"/>
          <w:szCs w:val="24"/>
          <w:highlight w:val="yellow"/>
        </w:rPr>
        <w:t xml:space="preserve"> the community health status</w:t>
      </w:r>
      <w:r w:rsidR="00A228F0" w:rsidRPr="00333BE3">
        <w:rPr>
          <w:rFonts w:ascii="Times New Roman" w:hAnsi="Times New Roman" w:cs="Times New Roman"/>
          <w:sz w:val="24"/>
          <w:szCs w:val="24"/>
          <w:highlight w:val="yellow"/>
        </w:rPr>
        <w:t xml:space="preserve"> reaches the clinic's neighborhood, the following communication plan will be critical. The first step of our public health education activity on screening and maintenance of healthy lifestyles will target the young population whose presence on social media platforms is enormous. The writer intends to use the young people to pass on the message to the older adults who might not have access to social media due to limited interest or busy daily schedules. The messages will be carefully designed to ensure the youth interpret them accordingly.</w:t>
      </w:r>
      <w:r w:rsidR="004533E2" w:rsidRPr="00333BE3">
        <w:rPr>
          <w:rFonts w:ascii="Times New Roman" w:hAnsi="Times New Roman" w:cs="Times New Roman"/>
          <w:sz w:val="24"/>
          <w:szCs w:val="24"/>
          <w:highlight w:val="yellow"/>
        </w:rPr>
        <w:t xml:space="preserve"> The primary reason for using this population to help spread the information is to cut the cost of reaching every individual in the community. The supplementary strategy to ensure the message reaches the target population will be the organization of seminars for women and older men. Due to the ethnic diversity of the population, culturally competent health care officers will be tasked with delivering the messages to the target audience.</w:t>
      </w:r>
    </w:p>
    <w:p w:rsidR="009D68CA" w:rsidRPr="00333BE3" w:rsidRDefault="003253C8" w:rsidP="00333BE3">
      <w:pPr>
        <w:spacing w:line="480" w:lineRule="auto"/>
        <w:rPr>
          <w:rFonts w:ascii="Times New Roman" w:hAnsi="Times New Roman" w:cs="Times New Roman"/>
          <w:sz w:val="24"/>
          <w:szCs w:val="24"/>
          <w:highlight w:val="yellow"/>
        </w:rPr>
      </w:pPr>
      <w:r w:rsidRPr="00333BE3">
        <w:rPr>
          <w:rFonts w:ascii="Times New Roman" w:hAnsi="Times New Roman" w:cs="Times New Roman"/>
          <w:sz w:val="24"/>
          <w:szCs w:val="24"/>
          <w:highlight w:val="yellow"/>
        </w:rPr>
        <w:br w:type="page"/>
      </w:r>
    </w:p>
    <w:p w:rsidR="009D68CA" w:rsidRPr="00333BE3" w:rsidRDefault="003253C8" w:rsidP="00333BE3">
      <w:pPr>
        <w:spacing w:line="480" w:lineRule="auto"/>
        <w:jc w:val="center"/>
        <w:rPr>
          <w:rFonts w:ascii="Times New Roman" w:hAnsi="Times New Roman" w:cs="Times New Roman"/>
          <w:sz w:val="24"/>
          <w:szCs w:val="24"/>
        </w:rPr>
      </w:pPr>
      <w:r w:rsidRPr="00333BE3">
        <w:rPr>
          <w:rFonts w:ascii="Times New Roman" w:hAnsi="Times New Roman" w:cs="Times New Roman"/>
          <w:sz w:val="24"/>
          <w:szCs w:val="24"/>
        </w:rPr>
        <w:lastRenderedPageBreak/>
        <w:t>References</w:t>
      </w:r>
    </w:p>
    <w:p w:rsidR="009D68CA" w:rsidRPr="00333BE3" w:rsidRDefault="003253C8" w:rsidP="00333BE3">
      <w:pPr>
        <w:spacing w:line="480" w:lineRule="auto"/>
        <w:ind w:left="720" w:hanging="720"/>
        <w:rPr>
          <w:rFonts w:ascii="Times New Roman" w:hAnsi="Times New Roman" w:cs="Times New Roman"/>
          <w:color w:val="222222"/>
          <w:sz w:val="24"/>
          <w:szCs w:val="24"/>
          <w:shd w:val="clear" w:color="auto" w:fill="FFFFFF"/>
        </w:rPr>
      </w:pPr>
      <w:r w:rsidRPr="00333BE3">
        <w:rPr>
          <w:rFonts w:ascii="Times New Roman" w:hAnsi="Times New Roman" w:cs="Times New Roman"/>
          <w:color w:val="222222"/>
          <w:sz w:val="24"/>
          <w:szCs w:val="24"/>
          <w:shd w:val="clear" w:color="auto" w:fill="FFFFFF"/>
        </w:rPr>
        <w:t xml:space="preserve">Center for Disease Control and Prevention (CDC). (2021). National Center for Health Statistics: Fast Stats. </w:t>
      </w:r>
      <w:hyperlink r:id="rId6" w:history="1">
        <w:r w:rsidRPr="00333BE3">
          <w:rPr>
            <w:rStyle w:val="Hyperlink"/>
            <w:rFonts w:ascii="Times New Roman" w:hAnsi="Times New Roman" w:cs="Times New Roman"/>
            <w:sz w:val="24"/>
            <w:szCs w:val="24"/>
            <w:shd w:val="clear" w:color="auto" w:fill="FFFFFF"/>
          </w:rPr>
          <w:t>https://www.cdc.gov/nchs/fastats/default.htm</w:t>
        </w:r>
      </w:hyperlink>
    </w:p>
    <w:p w:rsidR="009D68CA" w:rsidRPr="00333BE3" w:rsidRDefault="003253C8" w:rsidP="00333BE3">
      <w:pPr>
        <w:spacing w:line="480" w:lineRule="auto"/>
        <w:ind w:left="720" w:hanging="720"/>
        <w:rPr>
          <w:rFonts w:ascii="Times New Roman" w:hAnsi="Times New Roman" w:cs="Times New Roman"/>
          <w:color w:val="222222"/>
          <w:sz w:val="24"/>
          <w:szCs w:val="24"/>
          <w:shd w:val="clear" w:color="auto" w:fill="FFFFFF"/>
        </w:rPr>
      </w:pPr>
      <w:r w:rsidRPr="00333BE3">
        <w:rPr>
          <w:rFonts w:ascii="Times New Roman" w:hAnsi="Times New Roman" w:cs="Times New Roman"/>
          <w:color w:val="222222"/>
          <w:sz w:val="24"/>
          <w:szCs w:val="24"/>
          <w:shd w:val="clear" w:color="auto" w:fill="FFFFFF"/>
        </w:rPr>
        <w:t>Islami, F., Ward, E. M., Sung, H., Cronin, K. A., Tangka, F. K., Sherman, R. L., ... &amp; Benard, V. B. (2021). Annual report to the nation on the status of cancer, part 1: national cancer statistics. </w:t>
      </w:r>
      <w:r w:rsidRPr="00333BE3">
        <w:rPr>
          <w:rFonts w:ascii="Times New Roman" w:hAnsi="Times New Roman" w:cs="Times New Roman"/>
          <w:i/>
          <w:iCs/>
          <w:color w:val="222222"/>
          <w:sz w:val="24"/>
          <w:szCs w:val="24"/>
          <w:shd w:val="clear" w:color="auto" w:fill="FFFFFF"/>
        </w:rPr>
        <w:t>JNCI: Journal of the National Cancer Institute</w:t>
      </w:r>
      <w:r w:rsidRPr="00333BE3">
        <w:rPr>
          <w:rFonts w:ascii="Times New Roman" w:hAnsi="Times New Roman" w:cs="Times New Roman"/>
          <w:color w:val="222222"/>
          <w:sz w:val="24"/>
          <w:szCs w:val="24"/>
          <w:shd w:val="clear" w:color="auto" w:fill="FFFFFF"/>
        </w:rPr>
        <w:t>.</w:t>
      </w:r>
    </w:p>
    <w:p w:rsidR="009D68CA" w:rsidRPr="00333BE3" w:rsidRDefault="003253C8" w:rsidP="00333BE3">
      <w:pPr>
        <w:spacing w:line="480" w:lineRule="auto"/>
        <w:ind w:left="720" w:hanging="720"/>
        <w:rPr>
          <w:rFonts w:ascii="Times New Roman" w:hAnsi="Times New Roman" w:cs="Times New Roman"/>
          <w:color w:val="222222"/>
          <w:sz w:val="24"/>
          <w:szCs w:val="24"/>
          <w:shd w:val="clear" w:color="auto" w:fill="FFFFFF"/>
        </w:rPr>
      </w:pPr>
      <w:r w:rsidRPr="00333BE3">
        <w:rPr>
          <w:rFonts w:ascii="Times New Roman" w:hAnsi="Times New Roman" w:cs="Times New Roman"/>
          <w:color w:val="222222"/>
          <w:sz w:val="24"/>
          <w:szCs w:val="24"/>
          <w:shd w:val="clear" w:color="auto" w:fill="FFFFFF"/>
        </w:rPr>
        <w:t>Keenan, J. M., &amp; Gumber, A. (2019). California climate adaptation trust fund: exploring the leveraging of cap-and-trade proceeds. </w:t>
      </w:r>
      <w:r w:rsidRPr="00333BE3">
        <w:rPr>
          <w:rFonts w:ascii="Times New Roman" w:hAnsi="Times New Roman" w:cs="Times New Roman"/>
          <w:i/>
          <w:iCs/>
          <w:color w:val="222222"/>
          <w:sz w:val="24"/>
          <w:szCs w:val="24"/>
          <w:shd w:val="clear" w:color="auto" w:fill="FFFFFF"/>
        </w:rPr>
        <w:t>Environment Systems and Decisions</w:t>
      </w:r>
      <w:r w:rsidRPr="00333BE3">
        <w:rPr>
          <w:rFonts w:ascii="Times New Roman" w:hAnsi="Times New Roman" w:cs="Times New Roman"/>
          <w:color w:val="222222"/>
          <w:sz w:val="24"/>
          <w:szCs w:val="24"/>
          <w:shd w:val="clear" w:color="auto" w:fill="FFFFFF"/>
        </w:rPr>
        <w:t>, </w:t>
      </w:r>
      <w:r w:rsidRPr="00333BE3">
        <w:rPr>
          <w:rFonts w:ascii="Times New Roman" w:hAnsi="Times New Roman" w:cs="Times New Roman"/>
          <w:i/>
          <w:iCs/>
          <w:color w:val="222222"/>
          <w:sz w:val="24"/>
          <w:szCs w:val="24"/>
          <w:shd w:val="clear" w:color="auto" w:fill="FFFFFF"/>
        </w:rPr>
        <w:t>39</w:t>
      </w:r>
      <w:r w:rsidRPr="00333BE3">
        <w:rPr>
          <w:rFonts w:ascii="Times New Roman" w:hAnsi="Times New Roman" w:cs="Times New Roman"/>
          <w:color w:val="222222"/>
          <w:sz w:val="24"/>
          <w:szCs w:val="24"/>
          <w:shd w:val="clear" w:color="auto" w:fill="FFFFFF"/>
        </w:rPr>
        <w:t>(4), 454-465.</w:t>
      </w:r>
    </w:p>
    <w:p w:rsidR="009D68CA" w:rsidRPr="00333BE3" w:rsidRDefault="003253C8" w:rsidP="00333BE3">
      <w:pPr>
        <w:spacing w:line="480" w:lineRule="auto"/>
        <w:ind w:left="720" w:hanging="720"/>
        <w:rPr>
          <w:rFonts w:ascii="Times New Roman" w:hAnsi="Times New Roman" w:cs="Times New Roman"/>
          <w:color w:val="222222"/>
          <w:sz w:val="24"/>
          <w:szCs w:val="24"/>
          <w:shd w:val="clear" w:color="auto" w:fill="FFFFFF"/>
        </w:rPr>
      </w:pPr>
      <w:r w:rsidRPr="00333BE3">
        <w:rPr>
          <w:rFonts w:ascii="Times New Roman" w:hAnsi="Times New Roman" w:cs="Times New Roman"/>
          <w:color w:val="222222"/>
          <w:sz w:val="24"/>
          <w:szCs w:val="24"/>
          <w:shd w:val="clear" w:color="auto" w:fill="FFFFFF"/>
        </w:rPr>
        <w:t>Lee, R. J., Madan, R. A., Kim, J., Posadas, E. M., &amp; Yu, E. Y. (2021). Disparities in cancer care and the Asian American population. </w:t>
      </w:r>
      <w:r w:rsidRPr="00333BE3">
        <w:rPr>
          <w:rFonts w:ascii="Times New Roman" w:hAnsi="Times New Roman" w:cs="Times New Roman"/>
          <w:i/>
          <w:iCs/>
          <w:color w:val="222222"/>
          <w:sz w:val="24"/>
          <w:szCs w:val="24"/>
          <w:shd w:val="clear" w:color="auto" w:fill="FFFFFF"/>
        </w:rPr>
        <w:t>The Oncologist</w:t>
      </w:r>
      <w:r w:rsidRPr="00333BE3">
        <w:rPr>
          <w:rFonts w:ascii="Times New Roman" w:hAnsi="Times New Roman" w:cs="Times New Roman"/>
          <w:color w:val="222222"/>
          <w:sz w:val="24"/>
          <w:szCs w:val="24"/>
          <w:shd w:val="clear" w:color="auto" w:fill="FFFFFF"/>
        </w:rPr>
        <w:t>, </w:t>
      </w:r>
      <w:r w:rsidRPr="00333BE3">
        <w:rPr>
          <w:rFonts w:ascii="Times New Roman" w:hAnsi="Times New Roman" w:cs="Times New Roman"/>
          <w:i/>
          <w:iCs/>
          <w:color w:val="222222"/>
          <w:sz w:val="24"/>
          <w:szCs w:val="24"/>
          <w:shd w:val="clear" w:color="auto" w:fill="FFFFFF"/>
        </w:rPr>
        <w:t>26</w:t>
      </w:r>
      <w:r w:rsidRPr="00333BE3">
        <w:rPr>
          <w:rFonts w:ascii="Times New Roman" w:hAnsi="Times New Roman" w:cs="Times New Roman"/>
          <w:color w:val="222222"/>
          <w:sz w:val="24"/>
          <w:szCs w:val="24"/>
          <w:shd w:val="clear" w:color="auto" w:fill="FFFFFF"/>
        </w:rPr>
        <w:t>(6), 453-460.</w:t>
      </w:r>
    </w:p>
    <w:p w:rsidR="009D68CA" w:rsidRPr="00333BE3" w:rsidRDefault="003253C8" w:rsidP="00333BE3">
      <w:pPr>
        <w:spacing w:line="480" w:lineRule="auto"/>
        <w:ind w:left="720" w:hanging="720"/>
        <w:rPr>
          <w:rStyle w:val="Hyperlink"/>
          <w:rFonts w:ascii="Times New Roman" w:hAnsi="Times New Roman" w:cs="Times New Roman"/>
          <w:sz w:val="24"/>
          <w:szCs w:val="24"/>
        </w:rPr>
      </w:pPr>
      <w:r w:rsidRPr="00333BE3">
        <w:rPr>
          <w:rFonts w:ascii="Times New Roman" w:hAnsi="Times New Roman" w:cs="Times New Roman"/>
          <w:sz w:val="24"/>
          <w:szCs w:val="24"/>
        </w:rPr>
        <w:t xml:space="preserve">National Cancer Institute (NCI). (2021). Cancer Statistics. </w:t>
      </w:r>
      <w:hyperlink r:id="rId7" w:history="1">
        <w:r w:rsidRPr="00333BE3">
          <w:rPr>
            <w:rStyle w:val="Hyperlink"/>
            <w:rFonts w:ascii="Times New Roman" w:hAnsi="Times New Roman" w:cs="Times New Roman"/>
            <w:sz w:val="24"/>
            <w:szCs w:val="24"/>
          </w:rPr>
          <w:t>https://www.cancer.gov/about-cancer/understanding/statistics</w:t>
        </w:r>
      </w:hyperlink>
    </w:p>
    <w:p w:rsidR="004533E2" w:rsidRPr="00333BE3" w:rsidRDefault="003253C8" w:rsidP="00333BE3">
      <w:pPr>
        <w:spacing w:line="480" w:lineRule="auto"/>
        <w:ind w:left="720" w:hanging="720"/>
        <w:rPr>
          <w:rFonts w:ascii="Times New Roman" w:hAnsi="Times New Roman" w:cs="Times New Roman"/>
          <w:sz w:val="24"/>
          <w:szCs w:val="24"/>
        </w:rPr>
      </w:pPr>
      <w:r w:rsidRPr="00333BE3">
        <w:rPr>
          <w:rFonts w:ascii="Times New Roman" w:hAnsi="Times New Roman" w:cs="Times New Roman"/>
          <w:color w:val="222222"/>
          <w:sz w:val="24"/>
          <w:szCs w:val="24"/>
          <w:shd w:val="clear" w:color="auto" w:fill="FFFFFF"/>
        </w:rPr>
        <w:t>Smith, R. A., Andrews, K. S., Brooks, D., Fedewa, S. A., Manassaram‐Baptiste, D., Saslow, D., ... &amp; Wender, R. C. (2018). Cancer screening in the United States, 2018: a review of current American Cancer Society guidelines and current issues in cancer screening. </w:t>
      </w:r>
      <w:r w:rsidRPr="00333BE3">
        <w:rPr>
          <w:rFonts w:ascii="Times New Roman" w:hAnsi="Times New Roman" w:cs="Times New Roman"/>
          <w:i/>
          <w:iCs/>
          <w:color w:val="222222"/>
          <w:sz w:val="24"/>
          <w:szCs w:val="24"/>
          <w:shd w:val="clear" w:color="auto" w:fill="FFFFFF"/>
        </w:rPr>
        <w:t>CA: a cancer journal for clinicians</w:t>
      </w:r>
      <w:r w:rsidRPr="00333BE3">
        <w:rPr>
          <w:rFonts w:ascii="Times New Roman" w:hAnsi="Times New Roman" w:cs="Times New Roman"/>
          <w:color w:val="222222"/>
          <w:sz w:val="24"/>
          <w:szCs w:val="24"/>
          <w:shd w:val="clear" w:color="auto" w:fill="FFFFFF"/>
        </w:rPr>
        <w:t>, </w:t>
      </w:r>
      <w:r w:rsidRPr="00333BE3">
        <w:rPr>
          <w:rFonts w:ascii="Times New Roman" w:hAnsi="Times New Roman" w:cs="Times New Roman"/>
          <w:i/>
          <w:iCs/>
          <w:color w:val="222222"/>
          <w:sz w:val="24"/>
          <w:szCs w:val="24"/>
          <w:shd w:val="clear" w:color="auto" w:fill="FFFFFF"/>
        </w:rPr>
        <w:t>68</w:t>
      </w:r>
      <w:r w:rsidRPr="00333BE3">
        <w:rPr>
          <w:rFonts w:ascii="Times New Roman" w:hAnsi="Times New Roman" w:cs="Times New Roman"/>
          <w:color w:val="222222"/>
          <w:sz w:val="24"/>
          <w:szCs w:val="24"/>
          <w:shd w:val="clear" w:color="auto" w:fill="FFFFFF"/>
        </w:rPr>
        <w:t>(4), 297-316.</w:t>
      </w:r>
    </w:p>
    <w:sectPr w:rsidR="004533E2" w:rsidRPr="00333BE3" w:rsidSect="00705A0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830" w:rsidRDefault="00035830">
      <w:pPr>
        <w:spacing w:after="0" w:line="240" w:lineRule="auto"/>
      </w:pPr>
      <w:r>
        <w:separator/>
      </w:r>
    </w:p>
  </w:endnote>
  <w:endnote w:type="continuationSeparator" w:id="1">
    <w:p w:rsidR="00035830" w:rsidRDefault="00035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830" w:rsidRDefault="00035830">
      <w:pPr>
        <w:spacing w:after="0" w:line="240" w:lineRule="auto"/>
      </w:pPr>
      <w:r>
        <w:separator/>
      </w:r>
    </w:p>
  </w:footnote>
  <w:footnote w:type="continuationSeparator" w:id="1">
    <w:p w:rsidR="00035830" w:rsidRDefault="000358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72374631"/>
      <w:docPartObj>
        <w:docPartGallery w:val="Page Numbers (Top of Page)"/>
        <w:docPartUnique/>
      </w:docPartObj>
    </w:sdtPr>
    <w:sdtEndPr>
      <w:rPr>
        <w:noProof/>
        <w:sz w:val="24"/>
        <w:szCs w:val="24"/>
      </w:rPr>
    </w:sdtEndPr>
    <w:sdtContent>
      <w:p w:rsidR="00C94C14" w:rsidRPr="00C94C14" w:rsidRDefault="00F54C21">
        <w:pPr>
          <w:pStyle w:val="Header"/>
          <w:jc w:val="right"/>
          <w:rPr>
            <w:rFonts w:ascii="Times New Roman" w:hAnsi="Times New Roman" w:cs="Times New Roman"/>
            <w:sz w:val="24"/>
            <w:szCs w:val="24"/>
          </w:rPr>
        </w:pPr>
        <w:r w:rsidRPr="00C94C14">
          <w:rPr>
            <w:rFonts w:ascii="Times New Roman" w:hAnsi="Times New Roman" w:cs="Times New Roman"/>
            <w:sz w:val="24"/>
            <w:szCs w:val="24"/>
          </w:rPr>
          <w:fldChar w:fldCharType="begin"/>
        </w:r>
        <w:r w:rsidR="007A7859" w:rsidRPr="00C94C14">
          <w:rPr>
            <w:rFonts w:ascii="Times New Roman" w:hAnsi="Times New Roman" w:cs="Times New Roman"/>
            <w:sz w:val="24"/>
            <w:szCs w:val="24"/>
          </w:rPr>
          <w:instrText xml:space="preserve"> PAGE   \* MERGEFORMAT </w:instrText>
        </w:r>
        <w:r w:rsidRPr="00C94C14">
          <w:rPr>
            <w:rFonts w:ascii="Times New Roman" w:hAnsi="Times New Roman" w:cs="Times New Roman"/>
            <w:sz w:val="24"/>
            <w:szCs w:val="24"/>
          </w:rPr>
          <w:fldChar w:fldCharType="separate"/>
        </w:r>
        <w:r w:rsidR="00CA374A">
          <w:rPr>
            <w:rFonts w:ascii="Times New Roman" w:hAnsi="Times New Roman" w:cs="Times New Roman"/>
            <w:noProof/>
            <w:sz w:val="24"/>
            <w:szCs w:val="24"/>
          </w:rPr>
          <w:t>1</w:t>
        </w:r>
        <w:r w:rsidRPr="00C94C14">
          <w:rPr>
            <w:rFonts w:ascii="Times New Roman" w:hAnsi="Times New Roman" w:cs="Times New Roman"/>
            <w:noProof/>
            <w:sz w:val="24"/>
            <w:szCs w:val="24"/>
          </w:rPr>
          <w:fldChar w:fldCharType="end"/>
        </w:r>
      </w:p>
    </w:sdtContent>
  </w:sdt>
  <w:p w:rsidR="00C94C14" w:rsidRDefault="00C94C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0"/>
    <w:footnote w:id="1"/>
  </w:footnotePr>
  <w:endnotePr>
    <w:endnote w:id="0"/>
    <w:endnote w:id="1"/>
  </w:endnotePr>
  <w:compat/>
  <w:rsids>
    <w:rsidRoot w:val="00C94C14"/>
    <w:rsid w:val="00031D0F"/>
    <w:rsid w:val="00035830"/>
    <w:rsid w:val="000808B2"/>
    <w:rsid w:val="0009605B"/>
    <w:rsid w:val="000C01E6"/>
    <w:rsid w:val="000C689E"/>
    <w:rsid w:val="00171912"/>
    <w:rsid w:val="001729C5"/>
    <w:rsid w:val="00182737"/>
    <w:rsid w:val="001F45DA"/>
    <w:rsid w:val="002819B8"/>
    <w:rsid w:val="00303B94"/>
    <w:rsid w:val="003253C8"/>
    <w:rsid w:val="0033185F"/>
    <w:rsid w:val="00333BE3"/>
    <w:rsid w:val="00340EE4"/>
    <w:rsid w:val="00395CE9"/>
    <w:rsid w:val="004533E2"/>
    <w:rsid w:val="004772B3"/>
    <w:rsid w:val="004A621A"/>
    <w:rsid w:val="004F460B"/>
    <w:rsid w:val="00575DCD"/>
    <w:rsid w:val="00590F38"/>
    <w:rsid w:val="005E291E"/>
    <w:rsid w:val="005E2E1C"/>
    <w:rsid w:val="00601FBE"/>
    <w:rsid w:val="006254CB"/>
    <w:rsid w:val="00661E75"/>
    <w:rsid w:val="006E656E"/>
    <w:rsid w:val="006F1534"/>
    <w:rsid w:val="00701ACF"/>
    <w:rsid w:val="00705A0B"/>
    <w:rsid w:val="007863CC"/>
    <w:rsid w:val="007A636F"/>
    <w:rsid w:val="007A7859"/>
    <w:rsid w:val="0085276F"/>
    <w:rsid w:val="00890A1F"/>
    <w:rsid w:val="0092097D"/>
    <w:rsid w:val="00935EC3"/>
    <w:rsid w:val="00974FC4"/>
    <w:rsid w:val="009A7E81"/>
    <w:rsid w:val="009D68CA"/>
    <w:rsid w:val="009F4A11"/>
    <w:rsid w:val="00A228F0"/>
    <w:rsid w:val="00A23310"/>
    <w:rsid w:val="00A51C13"/>
    <w:rsid w:val="00A82792"/>
    <w:rsid w:val="00AF59A0"/>
    <w:rsid w:val="00B10312"/>
    <w:rsid w:val="00B357DE"/>
    <w:rsid w:val="00B744B6"/>
    <w:rsid w:val="00BD2BDA"/>
    <w:rsid w:val="00BE69F9"/>
    <w:rsid w:val="00BF5274"/>
    <w:rsid w:val="00C660A4"/>
    <w:rsid w:val="00C94C14"/>
    <w:rsid w:val="00CA1F94"/>
    <w:rsid w:val="00CA374A"/>
    <w:rsid w:val="00D349DB"/>
    <w:rsid w:val="00D52103"/>
    <w:rsid w:val="00D819C6"/>
    <w:rsid w:val="00D85AF5"/>
    <w:rsid w:val="00DB3AA2"/>
    <w:rsid w:val="00DC6798"/>
    <w:rsid w:val="00DE3DAE"/>
    <w:rsid w:val="00DF218B"/>
    <w:rsid w:val="00E22774"/>
    <w:rsid w:val="00E53A0A"/>
    <w:rsid w:val="00E64E21"/>
    <w:rsid w:val="00E96B8D"/>
    <w:rsid w:val="00EB6238"/>
    <w:rsid w:val="00F17DB8"/>
    <w:rsid w:val="00F27B81"/>
    <w:rsid w:val="00F54C21"/>
    <w:rsid w:val="00FD6E87"/>
    <w:rsid w:val="00FF21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14"/>
  </w:style>
  <w:style w:type="paragraph" w:styleId="Footer">
    <w:name w:val="footer"/>
    <w:basedOn w:val="Normal"/>
    <w:link w:val="FooterChar"/>
    <w:uiPriority w:val="99"/>
    <w:unhideWhenUsed/>
    <w:rsid w:val="00C94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14"/>
  </w:style>
  <w:style w:type="character" w:styleId="Hyperlink">
    <w:name w:val="Hyperlink"/>
    <w:basedOn w:val="DefaultParagraphFont"/>
    <w:uiPriority w:val="99"/>
    <w:unhideWhenUsed/>
    <w:rsid w:val="00D85AF5"/>
    <w:rPr>
      <w:color w:val="0563C1" w:themeColor="hyperlink"/>
      <w:u w:val="single"/>
    </w:rPr>
  </w:style>
  <w:style w:type="character" w:customStyle="1" w:styleId="UnresolvedMention1">
    <w:name w:val="Unresolved Mention1"/>
    <w:basedOn w:val="DefaultParagraphFont"/>
    <w:uiPriority w:val="99"/>
    <w:semiHidden/>
    <w:unhideWhenUsed/>
    <w:rsid w:val="00D85A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ancer.gov/about-cancer/understanding/statist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nchs/fastats/default.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2021-11-30T15:45:00Z</dcterms:created>
  <dcterms:modified xsi:type="dcterms:W3CDTF">2021-11-30T15:45:00Z</dcterms:modified>
</cp:coreProperties>
</file>