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59D" w:rsidRDefault="00D3759D" w:rsidP="00D3759D">
      <w:pPr>
        <w:spacing w:line="480" w:lineRule="auto"/>
        <w:jc w:val="center"/>
        <w:rPr>
          <w:rFonts w:ascii="Times New Roman" w:hAnsi="Times New Roman" w:cs="Times New Roman"/>
          <w:sz w:val="24"/>
          <w:szCs w:val="24"/>
        </w:rPr>
      </w:pPr>
    </w:p>
    <w:p w:rsidR="00B418F2" w:rsidRDefault="00B418F2" w:rsidP="00D3759D">
      <w:pPr>
        <w:spacing w:line="480" w:lineRule="auto"/>
        <w:jc w:val="center"/>
        <w:rPr>
          <w:rFonts w:ascii="Times New Roman" w:hAnsi="Times New Roman" w:cs="Times New Roman"/>
          <w:sz w:val="24"/>
          <w:szCs w:val="24"/>
        </w:rPr>
      </w:pPr>
    </w:p>
    <w:p w:rsidR="00B418F2" w:rsidRDefault="00B418F2" w:rsidP="00D3759D">
      <w:pPr>
        <w:spacing w:line="480" w:lineRule="auto"/>
        <w:jc w:val="center"/>
        <w:rPr>
          <w:rFonts w:ascii="Times New Roman" w:hAnsi="Times New Roman" w:cs="Times New Roman"/>
          <w:sz w:val="24"/>
          <w:szCs w:val="24"/>
        </w:rPr>
      </w:pPr>
    </w:p>
    <w:p w:rsidR="00B418F2" w:rsidRPr="00B10C56" w:rsidRDefault="00B418F2" w:rsidP="00D3759D">
      <w:pPr>
        <w:spacing w:line="480" w:lineRule="auto"/>
        <w:jc w:val="center"/>
        <w:rPr>
          <w:rFonts w:ascii="Times New Roman" w:hAnsi="Times New Roman" w:cs="Times New Roman"/>
          <w:sz w:val="24"/>
          <w:szCs w:val="24"/>
        </w:rPr>
      </w:pPr>
    </w:p>
    <w:p w:rsidR="00D3759D" w:rsidRPr="00B10C56" w:rsidRDefault="00D3759D" w:rsidP="00D3759D">
      <w:pPr>
        <w:spacing w:line="480" w:lineRule="auto"/>
        <w:jc w:val="center"/>
        <w:rPr>
          <w:rFonts w:ascii="Times New Roman" w:hAnsi="Times New Roman" w:cs="Times New Roman"/>
          <w:sz w:val="24"/>
          <w:szCs w:val="24"/>
        </w:rPr>
      </w:pPr>
    </w:p>
    <w:p w:rsidR="00D3759D" w:rsidRPr="00B10C56" w:rsidRDefault="00D3759D" w:rsidP="00EB6E3F">
      <w:pPr>
        <w:spacing w:line="480" w:lineRule="auto"/>
        <w:rPr>
          <w:rFonts w:ascii="Times New Roman" w:hAnsi="Times New Roman" w:cs="Times New Roman"/>
          <w:sz w:val="24"/>
          <w:szCs w:val="24"/>
        </w:rPr>
      </w:pPr>
    </w:p>
    <w:p w:rsidR="00D3759D" w:rsidRPr="00B10C56" w:rsidRDefault="00D3759D" w:rsidP="00D3759D">
      <w:pPr>
        <w:spacing w:line="480" w:lineRule="auto"/>
        <w:jc w:val="center"/>
        <w:rPr>
          <w:rFonts w:ascii="Times New Roman" w:hAnsi="Times New Roman" w:cs="Times New Roman"/>
          <w:sz w:val="24"/>
          <w:szCs w:val="24"/>
        </w:rPr>
      </w:pPr>
    </w:p>
    <w:p w:rsidR="00D3759D" w:rsidRPr="00B10C56" w:rsidRDefault="006238EC" w:rsidP="00D3759D">
      <w:pPr>
        <w:spacing w:line="480" w:lineRule="auto"/>
        <w:jc w:val="center"/>
        <w:rPr>
          <w:rFonts w:ascii="Times New Roman" w:hAnsi="Times New Roman" w:cs="Times New Roman"/>
          <w:sz w:val="24"/>
          <w:szCs w:val="24"/>
        </w:rPr>
      </w:pPr>
      <w:r>
        <w:rPr>
          <w:rFonts w:ascii="Times New Roman" w:hAnsi="Times New Roman" w:cs="Times New Roman"/>
          <w:sz w:val="24"/>
          <w:szCs w:val="24"/>
        </w:rPr>
        <w:t>Parker Hannifin Supply Chain and Market Operations</w:t>
      </w:r>
      <w:r w:rsidR="004F601D">
        <w:rPr>
          <w:rFonts w:ascii="Times New Roman" w:hAnsi="Times New Roman" w:cs="Times New Roman"/>
          <w:sz w:val="24"/>
          <w:szCs w:val="24"/>
        </w:rPr>
        <w:t>.</w:t>
      </w:r>
    </w:p>
    <w:p w:rsidR="00D3759D" w:rsidRPr="00B10C56" w:rsidRDefault="00D3759D" w:rsidP="00D3759D">
      <w:pPr>
        <w:spacing w:line="480" w:lineRule="auto"/>
        <w:jc w:val="center"/>
        <w:rPr>
          <w:rFonts w:ascii="Times New Roman" w:hAnsi="Times New Roman" w:cs="Times New Roman"/>
          <w:sz w:val="24"/>
          <w:szCs w:val="24"/>
        </w:rPr>
      </w:pPr>
      <w:r w:rsidRPr="00B10C56">
        <w:rPr>
          <w:rFonts w:ascii="Times New Roman" w:hAnsi="Times New Roman" w:cs="Times New Roman"/>
          <w:sz w:val="24"/>
          <w:szCs w:val="24"/>
        </w:rPr>
        <w:t>Name</w:t>
      </w:r>
      <w:r w:rsidR="00290ACC" w:rsidRPr="00B10C56">
        <w:rPr>
          <w:rFonts w:ascii="Times New Roman" w:hAnsi="Times New Roman" w:cs="Times New Roman"/>
          <w:sz w:val="24"/>
          <w:szCs w:val="24"/>
        </w:rPr>
        <w:t>.</w:t>
      </w:r>
    </w:p>
    <w:p w:rsidR="00D3759D" w:rsidRPr="00B10C56" w:rsidRDefault="00D3759D" w:rsidP="00D3759D">
      <w:pPr>
        <w:spacing w:line="480" w:lineRule="auto"/>
        <w:jc w:val="center"/>
        <w:rPr>
          <w:rFonts w:ascii="Times New Roman" w:hAnsi="Times New Roman" w:cs="Times New Roman"/>
          <w:sz w:val="24"/>
          <w:szCs w:val="24"/>
        </w:rPr>
      </w:pPr>
      <w:r w:rsidRPr="00B10C56">
        <w:rPr>
          <w:rFonts w:ascii="Times New Roman" w:hAnsi="Times New Roman" w:cs="Times New Roman"/>
          <w:sz w:val="24"/>
          <w:szCs w:val="24"/>
        </w:rPr>
        <w:t>Institution</w:t>
      </w:r>
      <w:r w:rsidR="00290ACC" w:rsidRPr="00B10C56">
        <w:rPr>
          <w:rFonts w:ascii="Times New Roman" w:hAnsi="Times New Roman" w:cs="Times New Roman"/>
          <w:sz w:val="24"/>
          <w:szCs w:val="24"/>
        </w:rPr>
        <w:t>.</w:t>
      </w:r>
    </w:p>
    <w:p w:rsidR="00D3759D" w:rsidRPr="00B10C56" w:rsidRDefault="00D3759D" w:rsidP="00D3759D">
      <w:pPr>
        <w:spacing w:line="480" w:lineRule="auto"/>
        <w:jc w:val="center"/>
        <w:rPr>
          <w:rFonts w:ascii="Times New Roman" w:hAnsi="Times New Roman" w:cs="Times New Roman"/>
          <w:sz w:val="24"/>
          <w:szCs w:val="24"/>
        </w:rPr>
      </w:pPr>
      <w:r w:rsidRPr="00B10C56">
        <w:rPr>
          <w:rFonts w:ascii="Times New Roman" w:hAnsi="Times New Roman" w:cs="Times New Roman"/>
          <w:sz w:val="24"/>
          <w:szCs w:val="24"/>
        </w:rPr>
        <w:t>Date</w:t>
      </w:r>
      <w:r w:rsidR="00290ACC" w:rsidRPr="00B10C56">
        <w:rPr>
          <w:rFonts w:ascii="Times New Roman" w:hAnsi="Times New Roman" w:cs="Times New Roman"/>
          <w:sz w:val="24"/>
          <w:szCs w:val="24"/>
        </w:rPr>
        <w:t>.</w:t>
      </w:r>
    </w:p>
    <w:p w:rsidR="00B10C56" w:rsidRDefault="00B10C56" w:rsidP="00D3759D">
      <w:pPr>
        <w:spacing w:line="480" w:lineRule="auto"/>
        <w:jc w:val="center"/>
        <w:rPr>
          <w:rFonts w:ascii="Times New Roman" w:hAnsi="Times New Roman" w:cs="Times New Roman"/>
          <w:sz w:val="24"/>
          <w:szCs w:val="24"/>
        </w:rPr>
      </w:pPr>
    </w:p>
    <w:p w:rsidR="00B418F2" w:rsidRDefault="00B418F2" w:rsidP="00D3759D">
      <w:pPr>
        <w:spacing w:line="480" w:lineRule="auto"/>
        <w:jc w:val="center"/>
        <w:rPr>
          <w:rFonts w:ascii="Times New Roman" w:hAnsi="Times New Roman" w:cs="Times New Roman"/>
          <w:sz w:val="24"/>
          <w:szCs w:val="24"/>
        </w:rPr>
      </w:pPr>
    </w:p>
    <w:p w:rsidR="00B418F2" w:rsidRDefault="00B418F2" w:rsidP="00D3759D">
      <w:pPr>
        <w:spacing w:line="480" w:lineRule="auto"/>
        <w:jc w:val="center"/>
        <w:rPr>
          <w:rFonts w:ascii="Times New Roman" w:hAnsi="Times New Roman" w:cs="Times New Roman"/>
          <w:sz w:val="24"/>
          <w:szCs w:val="24"/>
        </w:rPr>
      </w:pPr>
    </w:p>
    <w:p w:rsidR="00B418F2" w:rsidRDefault="00B418F2" w:rsidP="00D3759D">
      <w:pPr>
        <w:spacing w:line="480" w:lineRule="auto"/>
        <w:jc w:val="center"/>
        <w:rPr>
          <w:rFonts w:ascii="Times New Roman" w:hAnsi="Times New Roman" w:cs="Times New Roman"/>
          <w:sz w:val="24"/>
          <w:szCs w:val="24"/>
        </w:rPr>
      </w:pPr>
    </w:p>
    <w:p w:rsidR="00B418F2" w:rsidRDefault="00B418F2" w:rsidP="00D3759D">
      <w:pPr>
        <w:spacing w:line="480" w:lineRule="auto"/>
        <w:jc w:val="center"/>
        <w:rPr>
          <w:rFonts w:ascii="Times New Roman" w:hAnsi="Times New Roman" w:cs="Times New Roman"/>
          <w:sz w:val="24"/>
          <w:szCs w:val="24"/>
        </w:rPr>
      </w:pPr>
    </w:p>
    <w:p w:rsidR="006238EC" w:rsidRDefault="00B418F2" w:rsidP="006238EC">
      <w:pPr>
        <w:jc w:val="both"/>
      </w:pPr>
      <w:r>
        <w:rPr>
          <w:rFonts w:ascii="Times New Roman" w:hAnsi="Times New Roman" w:cs="Times New Roman"/>
          <w:sz w:val="24"/>
          <w:szCs w:val="24"/>
        </w:rPr>
        <w:t xml:space="preserve">               </w:t>
      </w:r>
    </w:p>
    <w:p w:rsidR="006238EC" w:rsidRDefault="006238EC" w:rsidP="006238E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83675">
        <w:rPr>
          <w:rFonts w:ascii="Times New Roman" w:hAnsi="Times New Roman" w:cs="Times New Roman"/>
          <w:sz w:val="24"/>
          <w:szCs w:val="24"/>
        </w:rPr>
        <w:t xml:space="preserve">Supply </w:t>
      </w:r>
      <w:r>
        <w:rPr>
          <w:rFonts w:ascii="Times New Roman" w:hAnsi="Times New Roman" w:cs="Times New Roman"/>
          <w:sz w:val="24"/>
          <w:szCs w:val="24"/>
        </w:rPr>
        <w:t>Relationship across Parker Hannifin and in the Gas and Turbine Division.</w:t>
      </w:r>
    </w:p>
    <w:p w:rsidR="006238EC" w:rsidRDefault="006238EC" w:rsidP="00B418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Parker Hannifin is a parent organization with group segments that have divisions. The organization has a policy of not making parts, but assembling parts to make products and therefore these groups share same suppliers with other parker groups. This helps in the supply chain management as information and quality of products supplied is centrally organized and managed in a supply chain database. The supply chain management in </w:t>
      </w:r>
      <w:r w:rsidR="004F601D">
        <w:rPr>
          <w:rFonts w:ascii="Times New Roman" w:hAnsi="Times New Roman" w:cs="Times New Roman"/>
          <w:sz w:val="24"/>
          <w:szCs w:val="24"/>
        </w:rPr>
        <w:t>Parker</w:t>
      </w:r>
      <w:r>
        <w:rPr>
          <w:rFonts w:ascii="Times New Roman" w:hAnsi="Times New Roman" w:cs="Times New Roman"/>
          <w:sz w:val="24"/>
          <w:szCs w:val="24"/>
        </w:rPr>
        <w:t xml:space="preserve"> has a mission to ensure that they derive a competitive advantage in the supply chain management to ensure that </w:t>
      </w:r>
      <w:r w:rsidR="004F601D">
        <w:rPr>
          <w:rFonts w:ascii="Times New Roman" w:hAnsi="Times New Roman" w:cs="Times New Roman"/>
          <w:sz w:val="24"/>
          <w:szCs w:val="24"/>
        </w:rPr>
        <w:t>Parker</w:t>
      </w:r>
      <w:r>
        <w:rPr>
          <w:rFonts w:ascii="Times New Roman" w:hAnsi="Times New Roman" w:cs="Times New Roman"/>
          <w:sz w:val="24"/>
          <w:szCs w:val="24"/>
        </w:rPr>
        <w:t xml:space="preserve"> is a top quartile performer. </w:t>
      </w:r>
    </w:p>
    <w:p w:rsidR="006238EC" w:rsidRDefault="006238EC" w:rsidP="00B418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aerospace group where the gas and turbine division belongs, the supply chain management also has goals which are to ensure premier talent, ensure customer satisfaction, efficient risk management, ensure cash optimization strategies and ensure lean operations in the supply chain. There is a supply chain strategy in the division that ensures; inventory is always high due to long lead times in making parts, a risk strategy that ensures awareness on the market trends and events and also a r</w:t>
      </w:r>
      <w:r w:rsidR="00B418F2">
        <w:rPr>
          <w:rFonts w:ascii="Times New Roman" w:hAnsi="Times New Roman" w:cs="Times New Roman"/>
          <w:sz w:val="24"/>
          <w:szCs w:val="24"/>
        </w:rPr>
        <w:t>isk strategy for each supplier. There is also a focus on</w:t>
      </w:r>
      <w:r>
        <w:rPr>
          <w:rFonts w:ascii="Times New Roman" w:hAnsi="Times New Roman" w:cs="Times New Roman"/>
          <w:sz w:val="24"/>
          <w:szCs w:val="24"/>
        </w:rPr>
        <w:t xml:space="preserve"> cash optimization strategy that ensures competitive payment terms, focused sourcing teams and inventory optimization and ensuring there is material saving to ensure growth in margins. </w:t>
      </w:r>
    </w:p>
    <w:p w:rsidR="006238EC" w:rsidRDefault="006238EC" w:rsidP="00B418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supply chain management is the primary input operation process with 80% costs of goods sold belonging to the supply chain management and 20% to the costs associated with the shop. However they experience challenges in the supply chain which might affect their operations and they include</w:t>
      </w:r>
      <w:r w:rsidR="00B418F2">
        <w:rPr>
          <w:rFonts w:ascii="Times New Roman" w:hAnsi="Times New Roman" w:cs="Times New Roman"/>
          <w:sz w:val="24"/>
          <w:szCs w:val="24"/>
        </w:rPr>
        <w:t>;</w:t>
      </w:r>
      <w:r>
        <w:rPr>
          <w:rFonts w:ascii="Times New Roman" w:hAnsi="Times New Roman" w:cs="Times New Roman"/>
          <w:sz w:val="24"/>
          <w:szCs w:val="24"/>
        </w:rPr>
        <w:t xml:space="preserve"> ensuring 100% on-time lead time and delivery performance which means zero defects</w:t>
      </w:r>
      <w:r w:rsidR="00B418F2">
        <w:rPr>
          <w:rFonts w:ascii="Times New Roman" w:hAnsi="Times New Roman" w:cs="Times New Roman"/>
          <w:sz w:val="24"/>
          <w:szCs w:val="24"/>
        </w:rPr>
        <w:t>. T</w:t>
      </w:r>
      <w:r>
        <w:rPr>
          <w:rFonts w:ascii="Times New Roman" w:hAnsi="Times New Roman" w:cs="Times New Roman"/>
          <w:sz w:val="24"/>
          <w:szCs w:val="24"/>
        </w:rPr>
        <w:t xml:space="preserve">hey also experience cost control problems due to price fluctuations. Risk management like natural disasters and compliance </w:t>
      </w:r>
      <w:r w:rsidR="004F601D">
        <w:rPr>
          <w:rFonts w:ascii="Times New Roman" w:hAnsi="Times New Roman" w:cs="Times New Roman"/>
          <w:sz w:val="24"/>
          <w:szCs w:val="24"/>
        </w:rPr>
        <w:t xml:space="preserve">with </w:t>
      </w:r>
      <w:r>
        <w:rPr>
          <w:rFonts w:ascii="Times New Roman" w:hAnsi="Times New Roman" w:cs="Times New Roman"/>
          <w:sz w:val="24"/>
          <w:szCs w:val="24"/>
        </w:rPr>
        <w:t xml:space="preserve">the rules and regulations in the </w:t>
      </w:r>
      <w:r>
        <w:rPr>
          <w:rFonts w:ascii="Times New Roman" w:hAnsi="Times New Roman" w:cs="Times New Roman"/>
          <w:sz w:val="24"/>
          <w:szCs w:val="24"/>
        </w:rPr>
        <w:lastRenderedPageBreak/>
        <w:t>importation and exportation of products is also a challenge. Outsourcing a lot of core competencies lead</w:t>
      </w:r>
      <w:r w:rsidR="00B418F2">
        <w:rPr>
          <w:rFonts w:ascii="Times New Roman" w:hAnsi="Times New Roman" w:cs="Times New Roman"/>
          <w:sz w:val="24"/>
          <w:szCs w:val="24"/>
        </w:rPr>
        <w:t xml:space="preserve"> to</w:t>
      </w:r>
      <w:r>
        <w:rPr>
          <w:rFonts w:ascii="Times New Roman" w:hAnsi="Times New Roman" w:cs="Times New Roman"/>
          <w:sz w:val="24"/>
          <w:szCs w:val="24"/>
        </w:rPr>
        <w:t xml:space="preserve"> products not meeting the desired level of satisfaction.</w:t>
      </w:r>
    </w:p>
    <w:p w:rsidR="006238EC" w:rsidRPr="00B418F2" w:rsidRDefault="006238EC" w:rsidP="00B418F2">
      <w:pPr>
        <w:spacing w:line="480" w:lineRule="auto"/>
        <w:ind w:firstLine="720"/>
        <w:jc w:val="both"/>
        <w:rPr>
          <w:rFonts w:ascii="Times New Roman" w:hAnsi="Times New Roman" w:cs="Times New Roman"/>
          <w:b/>
          <w:sz w:val="24"/>
          <w:szCs w:val="24"/>
        </w:rPr>
      </w:pPr>
      <w:r w:rsidRPr="00B418F2">
        <w:rPr>
          <w:rFonts w:ascii="Times New Roman" w:hAnsi="Times New Roman" w:cs="Times New Roman"/>
          <w:b/>
          <w:sz w:val="24"/>
          <w:szCs w:val="24"/>
        </w:rPr>
        <w:t>Markets That the Gas and Turbine Division Serves and their Relationship with Customers</w:t>
      </w:r>
    </w:p>
    <w:p w:rsidR="006238EC" w:rsidRPr="006160E5" w:rsidRDefault="006238EC" w:rsidP="00B418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4F601D">
        <w:rPr>
          <w:rFonts w:ascii="Times New Roman" w:hAnsi="Times New Roman" w:cs="Times New Roman"/>
          <w:sz w:val="24"/>
          <w:szCs w:val="24"/>
        </w:rPr>
        <w:t>organization</w:t>
      </w:r>
      <w:r>
        <w:rPr>
          <w:rFonts w:ascii="Times New Roman" w:hAnsi="Times New Roman" w:cs="Times New Roman"/>
          <w:sz w:val="24"/>
          <w:szCs w:val="24"/>
        </w:rPr>
        <w:t xml:space="preserve"> has experienced growth and venture into new diverse markets and regions like Asia, Africa and</w:t>
      </w:r>
      <w:r w:rsidR="004F601D">
        <w:rPr>
          <w:rFonts w:ascii="Times New Roman" w:hAnsi="Times New Roman" w:cs="Times New Roman"/>
          <w:sz w:val="24"/>
          <w:szCs w:val="24"/>
        </w:rPr>
        <w:t xml:space="preserve"> China </w:t>
      </w:r>
      <w:r>
        <w:rPr>
          <w:rFonts w:ascii="Times New Roman" w:hAnsi="Times New Roman" w:cs="Times New Roman"/>
          <w:sz w:val="24"/>
          <w:szCs w:val="24"/>
        </w:rPr>
        <w:t xml:space="preserve">that are starting to buy planes. The gas and turbine department deals with a variety of products that they provide to the market. They </w:t>
      </w:r>
      <w:r w:rsidR="004F601D">
        <w:rPr>
          <w:rFonts w:ascii="Times New Roman" w:hAnsi="Times New Roman" w:cs="Times New Roman"/>
          <w:sz w:val="24"/>
          <w:szCs w:val="24"/>
        </w:rPr>
        <w:t>include;</w:t>
      </w:r>
      <w:r>
        <w:rPr>
          <w:rFonts w:ascii="Times New Roman" w:hAnsi="Times New Roman" w:cs="Times New Roman"/>
          <w:sz w:val="24"/>
          <w:szCs w:val="24"/>
        </w:rPr>
        <w:t xml:space="preserve"> commercial aviation</w:t>
      </w:r>
      <w:r w:rsidR="004F601D">
        <w:rPr>
          <w:rFonts w:ascii="Times New Roman" w:hAnsi="Times New Roman" w:cs="Times New Roman"/>
          <w:sz w:val="24"/>
          <w:szCs w:val="24"/>
        </w:rPr>
        <w:t xml:space="preserve"> products</w:t>
      </w:r>
      <w:r>
        <w:rPr>
          <w:rFonts w:ascii="Times New Roman" w:hAnsi="Times New Roman" w:cs="Times New Roman"/>
          <w:sz w:val="24"/>
          <w:szCs w:val="24"/>
        </w:rPr>
        <w:t xml:space="preserve">, </w:t>
      </w:r>
      <w:r w:rsidR="004F601D">
        <w:rPr>
          <w:rFonts w:ascii="Times New Roman" w:hAnsi="Times New Roman" w:cs="Times New Roman"/>
          <w:sz w:val="24"/>
          <w:szCs w:val="24"/>
        </w:rPr>
        <w:t>military aviation products</w:t>
      </w:r>
      <w:r>
        <w:rPr>
          <w:rFonts w:ascii="Times New Roman" w:hAnsi="Times New Roman" w:cs="Times New Roman"/>
          <w:sz w:val="24"/>
          <w:szCs w:val="24"/>
        </w:rPr>
        <w:t>, land and marine products, radar/antennas, powers electronics, emission controls, unmanned aerial vehicles (</w:t>
      </w:r>
      <w:r w:rsidR="004F601D">
        <w:rPr>
          <w:rFonts w:ascii="Times New Roman" w:hAnsi="Times New Roman" w:cs="Times New Roman"/>
          <w:sz w:val="24"/>
          <w:szCs w:val="24"/>
        </w:rPr>
        <w:t>UAVs</w:t>
      </w:r>
      <w:r>
        <w:rPr>
          <w:rFonts w:ascii="Times New Roman" w:hAnsi="Times New Roman" w:cs="Times New Roman"/>
          <w:sz w:val="24"/>
          <w:szCs w:val="24"/>
        </w:rPr>
        <w:t>) and unmanned ground vehicles</w:t>
      </w:r>
      <w:r w:rsidRPr="00AA5ECA">
        <w:rPr>
          <w:rFonts w:ascii="Times New Roman" w:hAnsi="Times New Roman" w:cs="Times New Roman"/>
          <w:sz w:val="24"/>
          <w:szCs w:val="24"/>
        </w:rPr>
        <w:t xml:space="preserve"> (</w:t>
      </w:r>
      <w:r w:rsidR="004F601D">
        <w:rPr>
          <w:rFonts w:ascii="Times New Roman" w:hAnsi="Times New Roman" w:cs="Times New Roman"/>
          <w:sz w:val="24"/>
          <w:szCs w:val="24"/>
        </w:rPr>
        <w:t>UGVs</w:t>
      </w:r>
      <w:r w:rsidRPr="00AA5ECA">
        <w:rPr>
          <w:rFonts w:ascii="Times New Roman" w:hAnsi="Times New Roman" w:cs="Times New Roman"/>
          <w:sz w:val="24"/>
          <w:szCs w:val="24"/>
        </w:rPr>
        <w:t>).</w:t>
      </w:r>
      <w:r>
        <w:rPr>
          <w:rFonts w:ascii="Times New Roman" w:hAnsi="Times New Roman" w:cs="Times New Roman"/>
          <w:sz w:val="24"/>
          <w:szCs w:val="24"/>
        </w:rPr>
        <w:t>To ensure a strong relationship with customers</w:t>
      </w:r>
      <w:r w:rsidR="00B418F2">
        <w:rPr>
          <w:rFonts w:ascii="Times New Roman" w:hAnsi="Times New Roman" w:cs="Times New Roman"/>
          <w:sz w:val="24"/>
          <w:szCs w:val="24"/>
        </w:rPr>
        <w:t>,</w:t>
      </w:r>
      <w:r>
        <w:rPr>
          <w:rFonts w:ascii="Times New Roman" w:hAnsi="Times New Roman" w:cs="Times New Roman"/>
          <w:sz w:val="24"/>
          <w:szCs w:val="24"/>
        </w:rPr>
        <w:t xml:space="preserve"> they employ a </w:t>
      </w:r>
      <w:r w:rsidR="00B418F2">
        <w:rPr>
          <w:rFonts w:ascii="Times New Roman" w:hAnsi="Times New Roman" w:cs="Times New Roman"/>
          <w:sz w:val="24"/>
          <w:szCs w:val="24"/>
        </w:rPr>
        <w:t xml:space="preserve">win strategy that ensures they </w:t>
      </w:r>
      <w:r>
        <w:rPr>
          <w:rFonts w:ascii="Times New Roman" w:hAnsi="Times New Roman" w:cs="Times New Roman"/>
          <w:sz w:val="24"/>
          <w:szCs w:val="24"/>
        </w:rPr>
        <w:t>engage with people to ensure their products are safe, ensure premier customer experience by offering quality solutions on time and implementing lean strategies to ensure great customer satisfaction. They also employ supply chain strategies that ensure custo</w:t>
      </w:r>
      <w:r w:rsidR="004F601D">
        <w:rPr>
          <w:rFonts w:ascii="Times New Roman" w:hAnsi="Times New Roman" w:cs="Times New Roman"/>
          <w:sz w:val="24"/>
          <w:szCs w:val="24"/>
        </w:rPr>
        <w:t>mer satisfaction by ensuring on-</w:t>
      </w:r>
      <w:r>
        <w:rPr>
          <w:rFonts w:ascii="Times New Roman" w:hAnsi="Times New Roman" w:cs="Times New Roman"/>
          <w:sz w:val="24"/>
          <w:szCs w:val="24"/>
        </w:rPr>
        <w:t>time delivery of products to customers.</w:t>
      </w:r>
    </w:p>
    <w:p w:rsidR="006238EC" w:rsidRDefault="006238EC" w:rsidP="006238EC">
      <w:pPr>
        <w:spacing w:line="480" w:lineRule="auto"/>
        <w:jc w:val="both"/>
        <w:rPr>
          <w:rFonts w:ascii="Times New Roman" w:hAnsi="Times New Roman" w:cs="Times New Roman"/>
          <w:sz w:val="24"/>
          <w:szCs w:val="24"/>
        </w:rPr>
      </w:pPr>
    </w:p>
    <w:p w:rsidR="006238EC" w:rsidRDefault="006238EC" w:rsidP="006238E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238EC" w:rsidRDefault="006238EC" w:rsidP="006238EC">
      <w:pPr>
        <w:spacing w:line="480" w:lineRule="auto"/>
        <w:jc w:val="both"/>
        <w:rPr>
          <w:rFonts w:ascii="Times New Roman" w:hAnsi="Times New Roman" w:cs="Times New Roman"/>
          <w:sz w:val="24"/>
          <w:szCs w:val="24"/>
        </w:rPr>
      </w:pPr>
    </w:p>
    <w:p w:rsidR="006238EC" w:rsidRDefault="006238EC" w:rsidP="006238EC">
      <w:pPr>
        <w:spacing w:line="480" w:lineRule="auto"/>
        <w:jc w:val="both"/>
        <w:rPr>
          <w:rFonts w:ascii="Times New Roman" w:hAnsi="Times New Roman" w:cs="Times New Roman"/>
          <w:sz w:val="24"/>
          <w:szCs w:val="24"/>
        </w:rPr>
      </w:pPr>
    </w:p>
    <w:p w:rsidR="006238EC" w:rsidRPr="00983675" w:rsidRDefault="006238EC" w:rsidP="006238EC">
      <w:pPr>
        <w:spacing w:line="480" w:lineRule="auto"/>
        <w:jc w:val="both"/>
        <w:rPr>
          <w:rFonts w:ascii="Times New Roman" w:hAnsi="Times New Roman" w:cs="Times New Roman"/>
          <w:sz w:val="24"/>
          <w:szCs w:val="24"/>
        </w:rPr>
      </w:pPr>
    </w:p>
    <w:p w:rsidR="00B10C56" w:rsidRPr="00B10C56" w:rsidRDefault="00B10C56" w:rsidP="006238EC">
      <w:pPr>
        <w:tabs>
          <w:tab w:val="left" w:pos="255"/>
        </w:tabs>
        <w:spacing w:line="480" w:lineRule="auto"/>
        <w:rPr>
          <w:rFonts w:ascii="Times New Roman" w:hAnsi="Times New Roman" w:cs="Times New Roman"/>
          <w:sz w:val="24"/>
          <w:szCs w:val="24"/>
        </w:rPr>
      </w:pPr>
    </w:p>
    <w:p w:rsidR="00413F52" w:rsidRPr="00B10C56" w:rsidRDefault="00413F52" w:rsidP="00D3759D">
      <w:pPr>
        <w:spacing w:line="480" w:lineRule="auto"/>
        <w:rPr>
          <w:rFonts w:ascii="Times New Roman" w:hAnsi="Times New Roman" w:cs="Times New Roman"/>
          <w:sz w:val="24"/>
          <w:szCs w:val="24"/>
        </w:rPr>
      </w:pPr>
    </w:p>
    <w:sectPr w:rsidR="00413F52" w:rsidRPr="00B10C56" w:rsidSect="00413F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4FF2" w:rsidRDefault="00904FF2" w:rsidP="00413F52">
      <w:pPr>
        <w:spacing w:after="0" w:line="240" w:lineRule="auto"/>
      </w:pPr>
      <w:r>
        <w:separator/>
      </w:r>
    </w:p>
  </w:endnote>
  <w:endnote w:type="continuationSeparator" w:id="1">
    <w:p w:rsidR="00904FF2" w:rsidRDefault="00904FF2" w:rsidP="00413F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4FF2" w:rsidRDefault="00904FF2" w:rsidP="00413F52">
      <w:pPr>
        <w:spacing w:after="0" w:line="240" w:lineRule="auto"/>
      </w:pPr>
      <w:r>
        <w:separator/>
      </w:r>
    </w:p>
  </w:footnote>
  <w:footnote w:type="continuationSeparator" w:id="1">
    <w:p w:rsidR="00904FF2" w:rsidRDefault="00904FF2" w:rsidP="00413F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52" w:rsidRDefault="00B418F2">
    <w:pPr>
      <w:pStyle w:val="Header"/>
    </w:pPr>
    <w:r>
      <w:rPr>
        <w:rFonts w:ascii="Times New Roman" w:hAnsi="Times New Roman" w:cs="Times New Roman"/>
        <w:sz w:val="24"/>
        <w:szCs w:val="24"/>
      </w:rPr>
      <w:t xml:space="preserve">PARKER HANNIFIN SUPPLY CHAIN AND MARKET OPERATION      </w:t>
    </w:r>
    <w:r w:rsidR="006238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18F2">
      <w:rPr>
        <w:rFonts w:ascii="Times New Roman" w:hAnsi="Times New Roman" w:cs="Times New Roman"/>
        <w:sz w:val="24"/>
        <w:szCs w:val="24"/>
      </w:rPr>
      <w:fldChar w:fldCharType="begin"/>
    </w:r>
    <w:r w:rsidRPr="00B418F2">
      <w:rPr>
        <w:rFonts w:ascii="Times New Roman" w:hAnsi="Times New Roman" w:cs="Times New Roman"/>
        <w:sz w:val="24"/>
        <w:szCs w:val="24"/>
      </w:rPr>
      <w:instrText xml:space="preserve"> PAGE   \* MERGEFORMAT </w:instrText>
    </w:r>
    <w:r w:rsidRPr="00B418F2">
      <w:rPr>
        <w:rFonts w:ascii="Times New Roman" w:hAnsi="Times New Roman" w:cs="Times New Roman"/>
        <w:sz w:val="24"/>
        <w:szCs w:val="24"/>
      </w:rPr>
      <w:fldChar w:fldCharType="separate"/>
    </w:r>
    <w:r>
      <w:rPr>
        <w:rFonts w:ascii="Times New Roman" w:hAnsi="Times New Roman" w:cs="Times New Roman"/>
        <w:noProof/>
        <w:sz w:val="24"/>
        <w:szCs w:val="24"/>
      </w:rPr>
      <w:t>2</w:t>
    </w:r>
    <w:r w:rsidRPr="00B418F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52" w:rsidRPr="00413F52" w:rsidRDefault="00413F52" w:rsidP="00413F52">
    <w:pPr>
      <w:pStyle w:val="Header"/>
      <w:spacing w:line="480" w:lineRule="auto"/>
      <w:rPr>
        <w:rFonts w:ascii="Times New Roman" w:hAnsi="Times New Roman" w:cs="Times New Roman"/>
        <w:sz w:val="24"/>
        <w:szCs w:val="24"/>
      </w:rPr>
    </w:pPr>
    <w:r w:rsidRPr="00413F52">
      <w:rPr>
        <w:rFonts w:ascii="Times New Roman" w:hAnsi="Times New Roman" w:cs="Times New Roman"/>
        <w:sz w:val="24"/>
        <w:szCs w:val="24"/>
      </w:rPr>
      <w:t>Runn</w:t>
    </w:r>
    <w:r w:rsidR="00B10C56">
      <w:rPr>
        <w:rFonts w:ascii="Times New Roman" w:hAnsi="Times New Roman" w:cs="Times New Roman"/>
        <w:sz w:val="24"/>
        <w:szCs w:val="24"/>
      </w:rPr>
      <w:t>ing Head</w:t>
    </w:r>
    <w:r w:rsidR="006238EC">
      <w:rPr>
        <w:rFonts w:ascii="Times New Roman" w:hAnsi="Times New Roman" w:cs="Times New Roman"/>
        <w:sz w:val="24"/>
        <w:szCs w:val="24"/>
      </w:rPr>
      <w:t xml:space="preserve">:  PARKER HANNIFIN SUPPLY CHAIN AND MARKET OPERATION     </w:t>
    </w:r>
    <w:r w:rsidR="006238EC" w:rsidRPr="00413F52">
      <w:rPr>
        <w:rFonts w:ascii="Times New Roman" w:hAnsi="Times New Roman" w:cs="Times New Roman"/>
        <w:sz w:val="24"/>
        <w:szCs w:val="24"/>
      </w:rPr>
      <w:t xml:space="preserve">  </w:t>
    </w:r>
    <w:r w:rsidR="00B13C9E" w:rsidRPr="006238EC">
      <w:rPr>
        <w:rFonts w:ascii="Times New Roman" w:hAnsi="Times New Roman" w:cs="Times New Roman"/>
        <w:sz w:val="24"/>
        <w:szCs w:val="24"/>
      </w:rPr>
      <w:fldChar w:fldCharType="begin"/>
    </w:r>
    <w:r w:rsidR="006238EC" w:rsidRPr="006238EC">
      <w:rPr>
        <w:rFonts w:ascii="Times New Roman" w:hAnsi="Times New Roman" w:cs="Times New Roman"/>
        <w:sz w:val="24"/>
        <w:szCs w:val="24"/>
      </w:rPr>
      <w:instrText xml:space="preserve"> PAGE   \* MERGEFORMAT </w:instrText>
    </w:r>
    <w:r w:rsidR="00B13C9E" w:rsidRPr="006238EC">
      <w:rPr>
        <w:rFonts w:ascii="Times New Roman" w:hAnsi="Times New Roman" w:cs="Times New Roman"/>
        <w:sz w:val="24"/>
        <w:szCs w:val="24"/>
      </w:rPr>
      <w:fldChar w:fldCharType="separate"/>
    </w:r>
    <w:r w:rsidR="00B418F2">
      <w:rPr>
        <w:rFonts w:ascii="Times New Roman" w:hAnsi="Times New Roman" w:cs="Times New Roman"/>
        <w:noProof/>
        <w:sz w:val="24"/>
        <w:szCs w:val="24"/>
      </w:rPr>
      <w:t>1</w:t>
    </w:r>
    <w:r w:rsidR="00B13C9E" w:rsidRPr="006238EC">
      <w:rPr>
        <w:rFonts w:ascii="Times New Roman" w:hAnsi="Times New Roman" w:cs="Times New Roman"/>
        <w:sz w:val="24"/>
        <w:szCs w:val="24"/>
      </w:rPr>
      <w:fldChar w:fldCharType="end"/>
    </w:r>
    <w:r w:rsidR="006238EC" w:rsidRPr="00413F52">
      <w:rPr>
        <w:rFonts w:ascii="Times New Roman" w:hAnsi="Times New Roman" w:cs="Times New Roman"/>
        <w:sz w:val="24"/>
        <w:szCs w:val="24"/>
      </w:rPr>
      <w:t xml:space="preserve">            </w:t>
    </w:r>
    <w:r w:rsidR="006238EC">
      <w:rPr>
        <w:rFonts w:ascii="Times New Roman" w:hAnsi="Times New Roman" w:cs="Times New Roman"/>
        <w:sz w:val="24"/>
        <w:szCs w:val="24"/>
      </w:rPr>
      <w:tab/>
    </w:r>
    <w:r w:rsidR="006238EC" w:rsidRPr="00413F52">
      <w:rPr>
        <w:rFonts w:ascii="Times New Roman" w:hAnsi="Times New Roman" w:cs="Times New Roman"/>
        <w:sz w:val="24"/>
        <w:szCs w:val="24"/>
      </w:rPr>
      <w:t xml:space="preserve">    </w:t>
    </w:r>
    <w:r w:rsidR="006238EC">
      <w:rPr>
        <w:rFonts w:ascii="Times New Roman" w:hAnsi="Times New Roman" w:cs="Times New Roman"/>
        <w:sz w:val="24"/>
        <w:szCs w:val="24"/>
      </w:rPr>
      <w:tab/>
    </w:r>
    <w:r w:rsidR="006238EC" w:rsidRPr="00413F52">
      <w:rPr>
        <w:rFonts w:ascii="Times New Roman" w:hAnsi="Times New Roman" w:cs="Times New Roman"/>
        <w:sz w:val="24"/>
        <w:szCs w:val="24"/>
      </w:rPr>
      <w:t xml:space="preserve">   </w:t>
    </w:r>
    <w:r w:rsidR="006238EC">
      <w:rPr>
        <w:rFonts w:ascii="Times New Roman" w:hAnsi="Times New Roman" w:cs="Times New Roman"/>
        <w:sz w:val="24"/>
        <w:szCs w:val="24"/>
      </w:rPr>
      <w:tab/>
    </w:r>
    <w:r w:rsidR="006238EC">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C7CD2"/>
    <w:rsid w:val="000F7649"/>
    <w:rsid w:val="001868D8"/>
    <w:rsid w:val="00290ACC"/>
    <w:rsid w:val="003520FE"/>
    <w:rsid w:val="003F3F80"/>
    <w:rsid w:val="00413F52"/>
    <w:rsid w:val="004E7129"/>
    <w:rsid w:val="004F439E"/>
    <w:rsid w:val="004F601D"/>
    <w:rsid w:val="005B2703"/>
    <w:rsid w:val="006238EC"/>
    <w:rsid w:val="006C603B"/>
    <w:rsid w:val="006C7CD2"/>
    <w:rsid w:val="0075048D"/>
    <w:rsid w:val="007B2348"/>
    <w:rsid w:val="007E6BA4"/>
    <w:rsid w:val="008872C3"/>
    <w:rsid w:val="00904FF2"/>
    <w:rsid w:val="009F79A2"/>
    <w:rsid w:val="00A613F9"/>
    <w:rsid w:val="00AA7335"/>
    <w:rsid w:val="00AD30E3"/>
    <w:rsid w:val="00B10C56"/>
    <w:rsid w:val="00B13C9E"/>
    <w:rsid w:val="00B418F2"/>
    <w:rsid w:val="00BA7481"/>
    <w:rsid w:val="00CE728D"/>
    <w:rsid w:val="00D1767F"/>
    <w:rsid w:val="00D3759D"/>
    <w:rsid w:val="00DF3AC8"/>
    <w:rsid w:val="00E4519A"/>
    <w:rsid w:val="00E76F68"/>
    <w:rsid w:val="00EB6E3F"/>
    <w:rsid w:val="00F576F3"/>
    <w:rsid w:val="00F94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6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F52"/>
  </w:style>
  <w:style w:type="paragraph" w:styleId="Footer">
    <w:name w:val="footer"/>
    <w:basedOn w:val="Normal"/>
    <w:link w:val="FooterChar"/>
    <w:uiPriority w:val="99"/>
    <w:semiHidden/>
    <w:unhideWhenUsed/>
    <w:rsid w:val="00413F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3F52"/>
  </w:style>
  <w:style w:type="character" w:customStyle="1" w:styleId="apple-converted-space">
    <w:name w:val="apple-converted-space"/>
    <w:basedOn w:val="DefaultParagraphFont"/>
    <w:rsid w:val="00B10C5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2018-06-29T11:04:00Z</dcterms:created>
  <dcterms:modified xsi:type="dcterms:W3CDTF">2018-06-29T11:04:00Z</dcterms:modified>
</cp:coreProperties>
</file>