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602" w:rsidRDefault="00CC1602" w:rsidP="001A25A7">
      <w:pPr>
        <w:spacing w:after="0" w:line="480" w:lineRule="auto"/>
        <w:contextualSpacing/>
        <w:jc w:val="center"/>
        <w:rPr>
          <w:rFonts w:ascii="Times New Roman" w:hAnsi="Times New Roman" w:cs="Times New Roman"/>
          <w:sz w:val="24"/>
          <w:szCs w:val="24"/>
        </w:rPr>
      </w:pPr>
    </w:p>
    <w:p w:rsidR="00CC1602" w:rsidRDefault="00CC1602" w:rsidP="001A25A7">
      <w:pPr>
        <w:spacing w:after="0" w:line="480" w:lineRule="auto"/>
        <w:contextualSpacing/>
        <w:jc w:val="center"/>
        <w:rPr>
          <w:rFonts w:ascii="Times New Roman" w:hAnsi="Times New Roman" w:cs="Times New Roman"/>
          <w:sz w:val="24"/>
          <w:szCs w:val="24"/>
        </w:rPr>
      </w:pPr>
    </w:p>
    <w:p w:rsidR="00CC1602" w:rsidRDefault="00CC1602" w:rsidP="001A25A7">
      <w:pPr>
        <w:spacing w:after="0" w:line="480" w:lineRule="auto"/>
        <w:contextualSpacing/>
        <w:jc w:val="center"/>
        <w:rPr>
          <w:rFonts w:ascii="Times New Roman" w:hAnsi="Times New Roman" w:cs="Times New Roman"/>
          <w:sz w:val="24"/>
          <w:szCs w:val="24"/>
        </w:rPr>
      </w:pPr>
    </w:p>
    <w:p w:rsidR="00CC1602" w:rsidRDefault="00CC1602" w:rsidP="001A25A7">
      <w:pPr>
        <w:spacing w:after="0" w:line="480" w:lineRule="auto"/>
        <w:contextualSpacing/>
        <w:jc w:val="center"/>
        <w:rPr>
          <w:rFonts w:ascii="Times New Roman" w:hAnsi="Times New Roman" w:cs="Times New Roman"/>
          <w:sz w:val="24"/>
          <w:szCs w:val="24"/>
        </w:rPr>
      </w:pPr>
    </w:p>
    <w:p w:rsidR="001A25A7" w:rsidRDefault="001A25A7" w:rsidP="001A25A7">
      <w:pPr>
        <w:spacing w:after="0" w:line="480" w:lineRule="auto"/>
        <w:contextualSpacing/>
        <w:jc w:val="center"/>
        <w:rPr>
          <w:rFonts w:ascii="Times New Roman" w:hAnsi="Times New Roman" w:cs="Times New Roman"/>
          <w:sz w:val="24"/>
          <w:szCs w:val="24"/>
        </w:rPr>
      </w:pPr>
    </w:p>
    <w:p w:rsidR="001A25A7" w:rsidRDefault="001A25A7" w:rsidP="001A25A7">
      <w:pPr>
        <w:spacing w:after="0" w:line="480" w:lineRule="auto"/>
        <w:contextualSpacing/>
        <w:jc w:val="center"/>
        <w:rPr>
          <w:rFonts w:ascii="Times New Roman" w:hAnsi="Times New Roman" w:cs="Times New Roman"/>
          <w:sz w:val="24"/>
          <w:szCs w:val="24"/>
        </w:rPr>
      </w:pPr>
    </w:p>
    <w:p w:rsidR="001A25A7" w:rsidRDefault="001A25A7" w:rsidP="001A25A7">
      <w:pPr>
        <w:spacing w:after="0" w:line="480" w:lineRule="auto"/>
        <w:contextualSpacing/>
        <w:jc w:val="center"/>
        <w:rPr>
          <w:rFonts w:ascii="Times New Roman" w:hAnsi="Times New Roman" w:cs="Times New Roman"/>
          <w:sz w:val="24"/>
          <w:szCs w:val="24"/>
        </w:rPr>
      </w:pPr>
    </w:p>
    <w:p w:rsidR="001A25A7" w:rsidRDefault="001A25A7" w:rsidP="001A25A7">
      <w:pPr>
        <w:spacing w:after="0" w:line="480" w:lineRule="auto"/>
        <w:contextualSpacing/>
        <w:jc w:val="center"/>
        <w:rPr>
          <w:rFonts w:ascii="Times New Roman" w:hAnsi="Times New Roman" w:cs="Times New Roman"/>
          <w:sz w:val="24"/>
          <w:szCs w:val="24"/>
        </w:rPr>
      </w:pPr>
    </w:p>
    <w:p w:rsidR="001A25A7" w:rsidRDefault="001A25A7" w:rsidP="001A25A7">
      <w:pPr>
        <w:spacing w:after="0" w:line="480" w:lineRule="auto"/>
        <w:contextualSpacing/>
        <w:jc w:val="center"/>
        <w:rPr>
          <w:rFonts w:ascii="Times New Roman" w:hAnsi="Times New Roman" w:cs="Times New Roman"/>
          <w:sz w:val="24"/>
          <w:szCs w:val="24"/>
        </w:rPr>
      </w:pPr>
    </w:p>
    <w:p w:rsidR="001A25A7" w:rsidRDefault="001A25A7" w:rsidP="001A25A7">
      <w:pPr>
        <w:spacing w:after="0" w:line="480" w:lineRule="auto"/>
        <w:contextualSpacing/>
        <w:jc w:val="center"/>
        <w:rPr>
          <w:rFonts w:ascii="Times New Roman" w:hAnsi="Times New Roman" w:cs="Times New Roman"/>
          <w:sz w:val="24"/>
          <w:szCs w:val="24"/>
        </w:rPr>
      </w:pPr>
    </w:p>
    <w:p w:rsidR="001A25A7" w:rsidRDefault="001A25A7" w:rsidP="001A25A7">
      <w:pPr>
        <w:spacing w:after="0" w:line="480" w:lineRule="auto"/>
        <w:contextualSpacing/>
        <w:jc w:val="center"/>
        <w:rPr>
          <w:rFonts w:ascii="Times New Roman" w:hAnsi="Times New Roman" w:cs="Times New Roman"/>
          <w:sz w:val="24"/>
          <w:szCs w:val="24"/>
        </w:rPr>
      </w:pPr>
    </w:p>
    <w:p w:rsidR="001A25A7" w:rsidRDefault="001A25A7" w:rsidP="001A25A7">
      <w:pPr>
        <w:spacing w:after="0" w:line="480" w:lineRule="auto"/>
        <w:contextualSpacing/>
        <w:jc w:val="center"/>
        <w:rPr>
          <w:rFonts w:ascii="Times New Roman" w:hAnsi="Times New Roman" w:cs="Times New Roman"/>
          <w:sz w:val="24"/>
          <w:szCs w:val="24"/>
        </w:rPr>
      </w:pPr>
    </w:p>
    <w:p w:rsidR="00822353" w:rsidRDefault="00822353" w:rsidP="001A25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Competitive Moves </w:t>
      </w:r>
    </w:p>
    <w:p w:rsidR="00CC1602" w:rsidRDefault="00CC1602" w:rsidP="001A25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CC1602" w:rsidRDefault="00CC1602" w:rsidP="001A25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r>
        <w:rPr>
          <w:rFonts w:ascii="Times New Roman" w:hAnsi="Times New Roman" w:cs="Times New Roman"/>
          <w:sz w:val="24"/>
          <w:szCs w:val="24"/>
        </w:rPr>
        <w:br w:type="page"/>
      </w:r>
    </w:p>
    <w:p w:rsidR="00822353" w:rsidRDefault="00580E63" w:rsidP="001A25A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Competitive Moves </w:t>
      </w:r>
      <w:r w:rsidR="00A83228" w:rsidRPr="00A83228">
        <w:rPr>
          <w:rFonts w:ascii="Times New Roman" w:hAnsi="Times New Roman" w:cs="Times New Roman"/>
          <w:sz w:val="24"/>
          <w:szCs w:val="24"/>
        </w:rPr>
        <w:t xml:space="preserve">        </w:t>
      </w:r>
    </w:p>
    <w:p w:rsidR="00580E63" w:rsidRPr="00822353" w:rsidRDefault="00580E63" w:rsidP="001A25A7">
      <w:pPr>
        <w:spacing w:after="0" w:line="480" w:lineRule="auto"/>
        <w:ind w:firstLine="720"/>
        <w:contextualSpacing/>
        <w:jc w:val="both"/>
        <w:rPr>
          <w:rFonts w:ascii="Times New Roman" w:hAnsi="Times New Roman" w:cs="Times New Roman"/>
          <w:b/>
          <w:sz w:val="24"/>
          <w:szCs w:val="24"/>
        </w:rPr>
      </w:pPr>
      <w:r w:rsidRPr="00822353">
        <w:rPr>
          <w:rFonts w:ascii="Times New Roman" w:hAnsi="Times New Roman" w:cs="Times New Roman"/>
          <w:b/>
          <w:sz w:val="24"/>
          <w:szCs w:val="24"/>
        </w:rPr>
        <w:t>Introduction</w:t>
      </w: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r w:rsidRPr="00A83228">
        <w:rPr>
          <w:rFonts w:ascii="Times New Roman" w:hAnsi="Times New Roman" w:cs="Times New Roman"/>
          <w:sz w:val="24"/>
          <w:szCs w:val="24"/>
        </w:rPr>
        <w:t>A cooperative move is a move that companies that deal with the same products and are in the same line of business decisions to come together to come up with innovations on how to improve on the good and services (Antero, Hedman &amp; Henningsson, 2014). An aggressive move, on the other hand, can be defined as that move that an organization employs to improve its products to have a competitive advantage of its competitors. A cooperative move does not create new products but strives to improve on the existing products. In a competitive move, there are two options to both improve the existing products and altogether come up with new innovations</w:t>
      </w: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r w:rsidRPr="00A83228">
        <w:rPr>
          <w:rFonts w:ascii="Times New Roman" w:hAnsi="Times New Roman" w:cs="Times New Roman"/>
          <w:sz w:val="24"/>
          <w:szCs w:val="24"/>
        </w:rPr>
        <w:t xml:space="preserve">The cooperate strategy that Compas mineral should take is to merge with Goldman Sachs Limited if at all it is interested in improving the value of its shares. Gold Sachs restricted shares are attractive though Compas mineral has been doing well as a standalone, merging with Sachs Limited will make its shares to be attractive in the stock market (Coccia, 2017). Market share is very important for investors to be informed decisions on their investments. For aggressive move, the company should strive to improve on its salt. Product packaging and branding should be done in a unique way to stand out from the rest. Product differentiation makes a product to be unique and stand out from the rest. </w:t>
      </w: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r w:rsidRPr="00A83228">
        <w:rPr>
          <w:rFonts w:ascii="Times New Roman" w:hAnsi="Times New Roman" w:cs="Times New Roman"/>
          <w:sz w:val="24"/>
          <w:szCs w:val="24"/>
        </w:rPr>
        <w:t xml:space="preserve">Disruptive innovation can be defined as that technology when in use has a significant impact on the behavior of an industry or market. In the modern times, we can say that the use of the internet is a disruptive innovation because many businesses have experienced positive results out of the use of internet and on the other hand those companies that do not use the internet have been negatively affected (Zane &amp; Kline, 2017). Technology is a point of contention when it comes to disruptive innovation introducing of new technology that was not there before can be termed a </w:t>
      </w:r>
      <w:r w:rsidRPr="00A83228">
        <w:rPr>
          <w:rFonts w:ascii="Times New Roman" w:hAnsi="Times New Roman" w:cs="Times New Roman"/>
          <w:sz w:val="24"/>
          <w:szCs w:val="24"/>
        </w:rPr>
        <w:lastRenderedPageBreak/>
        <w:t>disruptive innovation while replacing an older technology with a new technology cannot be termed a disruptive innovation a good example of disruptive innovation is the use of</w:t>
      </w:r>
      <w:r w:rsidR="00822353">
        <w:rPr>
          <w:rFonts w:ascii="Times New Roman" w:hAnsi="Times New Roman" w:cs="Times New Roman"/>
          <w:sz w:val="24"/>
          <w:szCs w:val="24"/>
        </w:rPr>
        <w:t xml:space="preserve"> the unleashing of</w:t>
      </w:r>
      <w:r w:rsidRPr="00A83228">
        <w:rPr>
          <w:rFonts w:ascii="Times New Roman" w:hAnsi="Times New Roman" w:cs="Times New Roman"/>
          <w:sz w:val="24"/>
          <w:szCs w:val="24"/>
        </w:rPr>
        <w:t xml:space="preserve"> the internet has created unique ways of generating money that was never there before. </w:t>
      </w: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r w:rsidRPr="00A83228">
        <w:rPr>
          <w:rFonts w:ascii="Times New Roman" w:hAnsi="Times New Roman" w:cs="Times New Roman"/>
          <w:sz w:val="24"/>
          <w:szCs w:val="24"/>
        </w:rPr>
        <w:t xml:space="preserve">Disruptive innovation is </w:t>
      </w:r>
      <w:r w:rsidR="00580E63" w:rsidRPr="00A83228">
        <w:rPr>
          <w:rFonts w:ascii="Times New Roman" w:hAnsi="Times New Roman" w:cs="Times New Roman"/>
          <w:sz w:val="24"/>
          <w:szCs w:val="24"/>
        </w:rPr>
        <w:t>a complicated move investor</w:t>
      </w:r>
      <w:r w:rsidRPr="00A83228">
        <w:rPr>
          <w:rFonts w:ascii="Times New Roman" w:hAnsi="Times New Roman" w:cs="Times New Roman"/>
          <w:sz w:val="24"/>
          <w:szCs w:val="24"/>
        </w:rPr>
        <w:t xml:space="preserve"> who intend to use this move must take many precautions. Failure of companies to adopt the new technology can have adverse effects. Examples of companies that have embraced disruptive innovation are Google, and Amazon. These companies have heavily invested in the internet as a disruptive technology. Now that the internet has been greatly accepted in the modern world this companies have reaped maximum profits those companies that did not take the risk of embracing the internet have been pushed aside in terms of development.</w:t>
      </w: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r w:rsidRPr="00A83228">
        <w:rPr>
          <w:rFonts w:ascii="Times New Roman" w:hAnsi="Times New Roman" w:cs="Times New Roman"/>
          <w:sz w:val="24"/>
          <w:szCs w:val="24"/>
        </w:rPr>
        <w:t>Disruptive innovation gives room to evolution whereby new goods and services are introduced into the market; this introduction increases the affordability and accessibility of goods and services. Entrepreneurs and innovators are frightened with new innovations they prefer the continued innovations they are used to however successful leaders and innovators have embraced disruptive innovation because of the following advantages.</w:t>
      </w: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r w:rsidRPr="00A83228">
        <w:rPr>
          <w:rFonts w:ascii="Times New Roman" w:hAnsi="Times New Roman" w:cs="Times New Roman"/>
          <w:sz w:val="24"/>
          <w:szCs w:val="24"/>
        </w:rPr>
        <w:t>Disruptive innovation will open opportunities for the future, risking in innovative technology is an opening to even bigger opportunities (Coccia, 2017). When one decides to invest in a new task that will cost him a fortune the risk involved is very high. It is obvious that the higher the risk in an investment the higher the return and the opposite are true. Disruptive innovation can be a platform for a new opportunity. With new innovations matters that are pertinent to the business can be handled with urgency. This will enable the company to structure its processes and improve on the most critical areas. Urgency is one of the principles of management; accomplishing tasks in time and meeting work deadlines improve work performance in an organization.</w:t>
      </w: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r w:rsidRPr="00A83228">
        <w:rPr>
          <w:rFonts w:ascii="Times New Roman" w:hAnsi="Times New Roman" w:cs="Times New Roman"/>
          <w:sz w:val="24"/>
          <w:szCs w:val="24"/>
        </w:rPr>
        <w:lastRenderedPageBreak/>
        <w:t>Disruptive innovation gives rise to good leadership. A good leader is a leader who embraces new technology or rather gives room for improving the existing technology. In any organization, curious people are preferred (Antero, Hedman &amp; Henningsson, 2014). When a person is unique welcome challenges as they plan for the future. Challenges are healthy to organizations they keep people on toes and make them think beyond the existing technology and far from their organizations. In doing all of the references is given to the present and the future. One point to note for sure is that it is very risky for a leader to ignore innovation.</w:t>
      </w: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r w:rsidRPr="00A83228">
        <w:rPr>
          <w:rFonts w:ascii="Times New Roman" w:hAnsi="Times New Roman" w:cs="Times New Roman"/>
          <w:sz w:val="24"/>
          <w:szCs w:val="24"/>
        </w:rPr>
        <w:t>Disruptive innovation has an appositive impact on an organization when it is embraced. Most organizations that have embraced the internet as a way of running their organizations are doing very well (Coccia, 2017). On the other hand, those organizations have not recognized the internet as a disruptive innovation has been left behind. They have stagnated in their growth, and they cannot compete well in the market. Disruptive innovation is the key to organization success.</w:t>
      </w: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p>
    <w:p w:rsidR="00A83228" w:rsidRPr="00A83228" w:rsidRDefault="00A83228" w:rsidP="001A25A7">
      <w:pPr>
        <w:spacing w:after="0" w:line="480" w:lineRule="auto"/>
        <w:ind w:firstLine="720"/>
        <w:contextualSpacing/>
        <w:jc w:val="both"/>
        <w:rPr>
          <w:rFonts w:ascii="Times New Roman" w:hAnsi="Times New Roman" w:cs="Times New Roman"/>
          <w:sz w:val="24"/>
          <w:szCs w:val="24"/>
        </w:rPr>
      </w:pPr>
    </w:p>
    <w:p w:rsidR="00A83228" w:rsidRPr="00A83228" w:rsidRDefault="00A83228" w:rsidP="001A25A7">
      <w:pPr>
        <w:spacing w:after="0" w:line="480" w:lineRule="auto"/>
        <w:contextualSpacing/>
        <w:rPr>
          <w:rFonts w:ascii="Times New Roman" w:hAnsi="Times New Roman" w:cs="Times New Roman"/>
          <w:sz w:val="24"/>
          <w:szCs w:val="24"/>
        </w:rPr>
      </w:pPr>
    </w:p>
    <w:p w:rsidR="00A83228" w:rsidRPr="00A83228" w:rsidRDefault="00A83228" w:rsidP="001A25A7">
      <w:pPr>
        <w:spacing w:after="0" w:line="480" w:lineRule="auto"/>
        <w:contextualSpacing/>
        <w:rPr>
          <w:rFonts w:ascii="Times New Roman" w:hAnsi="Times New Roman" w:cs="Times New Roman"/>
          <w:sz w:val="24"/>
          <w:szCs w:val="24"/>
        </w:rPr>
      </w:pPr>
    </w:p>
    <w:p w:rsidR="00A83228" w:rsidRPr="00A83228" w:rsidRDefault="00A83228" w:rsidP="001A25A7">
      <w:pPr>
        <w:spacing w:after="0" w:line="480" w:lineRule="auto"/>
        <w:contextualSpacing/>
        <w:rPr>
          <w:rFonts w:ascii="Times New Roman" w:hAnsi="Times New Roman" w:cs="Times New Roman"/>
          <w:sz w:val="24"/>
          <w:szCs w:val="24"/>
        </w:rPr>
      </w:pPr>
      <w:r w:rsidRPr="00A83228">
        <w:rPr>
          <w:rFonts w:ascii="Times New Roman" w:hAnsi="Times New Roman" w:cs="Times New Roman"/>
          <w:sz w:val="24"/>
          <w:szCs w:val="24"/>
        </w:rPr>
        <w:t>.</w:t>
      </w:r>
    </w:p>
    <w:p w:rsidR="00822353" w:rsidRDefault="00822353" w:rsidP="001A25A7">
      <w:pPr>
        <w:spacing w:after="0"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822353" w:rsidRPr="00822353" w:rsidRDefault="00822353" w:rsidP="001A25A7">
      <w:pPr>
        <w:spacing w:after="0" w:line="480" w:lineRule="auto"/>
        <w:contextualSpacing/>
        <w:jc w:val="center"/>
        <w:outlineLvl w:val="1"/>
        <w:rPr>
          <w:rFonts w:ascii="Times New Roman" w:eastAsia="Times New Roman" w:hAnsi="Times New Roman" w:cs="Times New Roman"/>
          <w:color w:val="000000"/>
          <w:sz w:val="24"/>
          <w:szCs w:val="24"/>
        </w:rPr>
      </w:pPr>
      <w:r w:rsidRPr="00822353">
        <w:rPr>
          <w:rFonts w:ascii="Times New Roman" w:eastAsia="Times New Roman" w:hAnsi="Times New Roman" w:cs="Times New Roman"/>
          <w:color w:val="000000"/>
          <w:sz w:val="24"/>
          <w:szCs w:val="24"/>
        </w:rPr>
        <w:lastRenderedPageBreak/>
        <w:t>References</w:t>
      </w:r>
    </w:p>
    <w:p w:rsidR="00822353" w:rsidRPr="00822353" w:rsidRDefault="00822353" w:rsidP="001A25A7">
      <w:pPr>
        <w:spacing w:after="0" w:line="480" w:lineRule="auto"/>
        <w:ind w:left="720" w:hanging="720"/>
        <w:contextualSpacing/>
        <w:jc w:val="both"/>
        <w:rPr>
          <w:rFonts w:ascii="Times New Roman" w:eastAsia="Times New Roman" w:hAnsi="Times New Roman" w:cs="Times New Roman"/>
          <w:color w:val="000000"/>
          <w:sz w:val="24"/>
          <w:szCs w:val="24"/>
        </w:rPr>
      </w:pPr>
      <w:r w:rsidRPr="00822353">
        <w:rPr>
          <w:rFonts w:ascii="Times New Roman" w:eastAsia="Times New Roman" w:hAnsi="Times New Roman" w:cs="Times New Roman"/>
          <w:color w:val="000000"/>
          <w:sz w:val="24"/>
          <w:szCs w:val="24"/>
        </w:rPr>
        <w:t>Antero, M., Hedman, J., &amp; Henningsson, S. (2014). Competitive Moves Over Time: The Case of SAP. </w:t>
      </w:r>
      <w:r w:rsidRPr="00822353">
        <w:rPr>
          <w:rFonts w:ascii="Times New Roman" w:eastAsia="Times New Roman" w:hAnsi="Times New Roman" w:cs="Times New Roman"/>
          <w:i/>
          <w:iCs/>
          <w:color w:val="000000"/>
          <w:sz w:val="24"/>
          <w:szCs w:val="24"/>
        </w:rPr>
        <w:t>Procedia Technology</w:t>
      </w:r>
      <w:r w:rsidRPr="00822353">
        <w:rPr>
          <w:rFonts w:ascii="Times New Roman" w:eastAsia="Times New Roman" w:hAnsi="Times New Roman" w:cs="Times New Roman"/>
          <w:color w:val="000000"/>
          <w:sz w:val="24"/>
          <w:szCs w:val="24"/>
        </w:rPr>
        <w:t>, </w:t>
      </w:r>
      <w:r w:rsidRPr="00822353">
        <w:rPr>
          <w:rFonts w:ascii="Times New Roman" w:eastAsia="Times New Roman" w:hAnsi="Times New Roman" w:cs="Times New Roman"/>
          <w:i/>
          <w:iCs/>
          <w:color w:val="000000"/>
          <w:sz w:val="24"/>
          <w:szCs w:val="24"/>
        </w:rPr>
        <w:t>16</w:t>
      </w:r>
      <w:r w:rsidRPr="00822353">
        <w:rPr>
          <w:rFonts w:ascii="Times New Roman" w:eastAsia="Times New Roman" w:hAnsi="Times New Roman" w:cs="Times New Roman"/>
          <w:color w:val="000000"/>
          <w:sz w:val="24"/>
          <w:szCs w:val="24"/>
        </w:rPr>
        <w:t>, 613-622. doi: 10.1016/j.protcy.2014.10.010</w:t>
      </w:r>
    </w:p>
    <w:p w:rsidR="00822353" w:rsidRPr="00822353" w:rsidRDefault="00822353" w:rsidP="001A25A7">
      <w:pPr>
        <w:spacing w:after="0" w:line="480" w:lineRule="auto"/>
        <w:ind w:left="720" w:hanging="720"/>
        <w:contextualSpacing/>
        <w:jc w:val="both"/>
        <w:rPr>
          <w:rFonts w:ascii="Times New Roman" w:eastAsia="Times New Roman" w:hAnsi="Times New Roman" w:cs="Times New Roman"/>
          <w:color w:val="000000"/>
          <w:sz w:val="24"/>
          <w:szCs w:val="24"/>
        </w:rPr>
      </w:pPr>
      <w:r w:rsidRPr="00822353">
        <w:rPr>
          <w:rFonts w:ascii="Times New Roman" w:eastAsia="Times New Roman" w:hAnsi="Times New Roman" w:cs="Times New Roman"/>
          <w:color w:val="000000"/>
          <w:sz w:val="24"/>
          <w:szCs w:val="24"/>
        </w:rPr>
        <w:t>Coccia, M. (2017). Disruptive Technologies and Competitive Advantage of Firms in Dynamic Markets. </w:t>
      </w:r>
      <w:r w:rsidRPr="00822353">
        <w:rPr>
          <w:rFonts w:ascii="Times New Roman" w:eastAsia="Times New Roman" w:hAnsi="Times New Roman" w:cs="Times New Roman"/>
          <w:i/>
          <w:iCs/>
          <w:color w:val="000000"/>
          <w:sz w:val="24"/>
          <w:szCs w:val="24"/>
        </w:rPr>
        <w:t>SSRN Electronic Journal</w:t>
      </w:r>
      <w:r w:rsidRPr="00822353">
        <w:rPr>
          <w:rFonts w:ascii="Times New Roman" w:eastAsia="Times New Roman" w:hAnsi="Times New Roman" w:cs="Times New Roman"/>
          <w:color w:val="000000"/>
          <w:sz w:val="24"/>
          <w:szCs w:val="24"/>
        </w:rPr>
        <w:t>. doi: 10.2139/ssrn.2960190</w:t>
      </w:r>
    </w:p>
    <w:p w:rsidR="00822353" w:rsidRPr="00822353" w:rsidRDefault="00822353" w:rsidP="001A25A7">
      <w:pPr>
        <w:spacing w:after="0" w:line="480" w:lineRule="auto"/>
        <w:ind w:left="720" w:hanging="720"/>
        <w:contextualSpacing/>
        <w:jc w:val="both"/>
        <w:rPr>
          <w:rFonts w:ascii="Times New Roman" w:eastAsia="Times New Roman" w:hAnsi="Times New Roman" w:cs="Times New Roman"/>
          <w:color w:val="000000"/>
          <w:sz w:val="24"/>
          <w:szCs w:val="24"/>
        </w:rPr>
      </w:pPr>
      <w:r w:rsidRPr="00822353">
        <w:rPr>
          <w:rFonts w:ascii="Times New Roman" w:eastAsia="Times New Roman" w:hAnsi="Times New Roman" w:cs="Times New Roman"/>
          <w:color w:val="000000"/>
          <w:sz w:val="24"/>
          <w:szCs w:val="24"/>
        </w:rPr>
        <w:t>Zane, L., &amp; Kline, W. (2017). Competitive Moves: The Influence of Industry Context and Individual Cognitive Factors. </w:t>
      </w:r>
      <w:r w:rsidRPr="00822353">
        <w:rPr>
          <w:rFonts w:ascii="Times New Roman" w:eastAsia="Times New Roman" w:hAnsi="Times New Roman" w:cs="Times New Roman"/>
          <w:i/>
          <w:iCs/>
          <w:color w:val="000000"/>
          <w:sz w:val="24"/>
          <w:szCs w:val="24"/>
        </w:rPr>
        <w:t>Entrepreneurship Research Journal</w:t>
      </w:r>
      <w:r w:rsidRPr="00822353">
        <w:rPr>
          <w:rFonts w:ascii="Times New Roman" w:eastAsia="Times New Roman" w:hAnsi="Times New Roman" w:cs="Times New Roman"/>
          <w:color w:val="000000"/>
          <w:sz w:val="24"/>
          <w:szCs w:val="24"/>
        </w:rPr>
        <w:t>, </w:t>
      </w:r>
      <w:r w:rsidRPr="00822353">
        <w:rPr>
          <w:rFonts w:ascii="Times New Roman" w:eastAsia="Times New Roman" w:hAnsi="Times New Roman" w:cs="Times New Roman"/>
          <w:i/>
          <w:iCs/>
          <w:color w:val="000000"/>
          <w:sz w:val="24"/>
          <w:szCs w:val="24"/>
        </w:rPr>
        <w:t>7</w:t>
      </w:r>
      <w:r w:rsidRPr="00822353">
        <w:rPr>
          <w:rFonts w:ascii="Times New Roman" w:eastAsia="Times New Roman" w:hAnsi="Times New Roman" w:cs="Times New Roman"/>
          <w:color w:val="000000"/>
          <w:sz w:val="24"/>
          <w:szCs w:val="24"/>
        </w:rPr>
        <w:t>(1). doi: 10.1515/erj-2015-0037</w:t>
      </w:r>
    </w:p>
    <w:p w:rsidR="00A83228" w:rsidRPr="00822353" w:rsidRDefault="00A83228" w:rsidP="001A25A7">
      <w:pPr>
        <w:spacing w:after="0" w:line="480" w:lineRule="auto"/>
        <w:ind w:left="720" w:hanging="720"/>
        <w:contextualSpacing/>
        <w:rPr>
          <w:rFonts w:ascii="Times New Roman" w:hAnsi="Times New Roman" w:cs="Times New Roman"/>
          <w:sz w:val="24"/>
          <w:szCs w:val="24"/>
        </w:rPr>
      </w:pPr>
      <w:bookmarkStart w:id="0" w:name="_GoBack"/>
      <w:bookmarkEnd w:id="0"/>
    </w:p>
    <w:p w:rsidR="00A83228" w:rsidRPr="00A83228" w:rsidRDefault="00A83228" w:rsidP="001A25A7">
      <w:pPr>
        <w:spacing w:after="0" w:line="480" w:lineRule="auto"/>
        <w:ind w:left="720" w:hanging="720"/>
        <w:contextualSpacing/>
        <w:rPr>
          <w:rFonts w:ascii="Times New Roman" w:hAnsi="Times New Roman" w:cs="Times New Roman"/>
          <w:sz w:val="24"/>
          <w:szCs w:val="24"/>
        </w:rPr>
      </w:pPr>
    </w:p>
    <w:p w:rsidR="00881BBF" w:rsidRPr="006775E5" w:rsidRDefault="00881BBF" w:rsidP="001A25A7">
      <w:pPr>
        <w:spacing w:after="0" w:line="480" w:lineRule="auto"/>
        <w:ind w:left="720" w:hanging="720"/>
        <w:contextualSpacing/>
        <w:rPr>
          <w:rFonts w:ascii="Times New Roman" w:hAnsi="Times New Roman" w:cs="Times New Roman"/>
          <w:sz w:val="24"/>
          <w:szCs w:val="24"/>
        </w:rPr>
      </w:pPr>
    </w:p>
    <w:sectPr w:rsidR="00881BBF" w:rsidRPr="006775E5" w:rsidSect="00CC16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227" w:rsidRDefault="00C23227" w:rsidP="00CC1602">
      <w:pPr>
        <w:spacing w:after="0" w:line="240" w:lineRule="auto"/>
      </w:pPr>
      <w:r>
        <w:separator/>
      </w:r>
    </w:p>
  </w:endnote>
  <w:endnote w:type="continuationSeparator" w:id="0">
    <w:p w:rsidR="00C23227" w:rsidRDefault="00C23227" w:rsidP="00CC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227" w:rsidRDefault="00C23227" w:rsidP="00CC1602">
      <w:pPr>
        <w:spacing w:after="0" w:line="240" w:lineRule="auto"/>
      </w:pPr>
      <w:r>
        <w:separator/>
      </w:r>
    </w:p>
  </w:footnote>
  <w:footnote w:type="continuationSeparator" w:id="0">
    <w:p w:rsidR="00C23227" w:rsidRDefault="00C23227" w:rsidP="00CC1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1020029"/>
      <w:docPartObj>
        <w:docPartGallery w:val="Page Numbers (Top of Page)"/>
        <w:docPartUnique/>
      </w:docPartObj>
    </w:sdtPr>
    <w:sdtEndPr>
      <w:rPr>
        <w:rFonts w:ascii="Times New Roman" w:hAnsi="Times New Roman" w:cs="Times New Roman"/>
        <w:noProof/>
        <w:sz w:val="24"/>
        <w:szCs w:val="24"/>
      </w:rPr>
    </w:sdtEndPr>
    <w:sdtContent>
      <w:p w:rsidR="00CC1602" w:rsidRPr="00CC1602" w:rsidRDefault="00822353">
        <w:pPr>
          <w:pStyle w:val="Header"/>
          <w:rPr>
            <w:rFonts w:ascii="Times New Roman" w:hAnsi="Times New Roman" w:cs="Times New Roman"/>
            <w:sz w:val="24"/>
            <w:szCs w:val="24"/>
          </w:rPr>
        </w:pPr>
        <w:r>
          <w:rPr>
            <w:rFonts w:ascii="Times New Roman" w:hAnsi="Times New Roman" w:cs="Times New Roman"/>
            <w:sz w:val="24"/>
            <w:szCs w:val="24"/>
          </w:rPr>
          <w:t>COMPETITIVE MOVES</w:t>
        </w:r>
        <w:r w:rsidR="00CC1602">
          <w:rPr>
            <w:rFonts w:ascii="Times New Roman" w:hAnsi="Times New Roman" w:cs="Times New Roman"/>
            <w:sz w:val="24"/>
            <w:szCs w:val="24"/>
          </w:rPr>
          <w:tab/>
        </w:r>
        <w:r w:rsidR="00CC1602">
          <w:rPr>
            <w:rFonts w:ascii="Times New Roman" w:hAnsi="Times New Roman" w:cs="Times New Roman"/>
            <w:sz w:val="24"/>
            <w:szCs w:val="24"/>
          </w:rPr>
          <w:tab/>
        </w:r>
        <w:r w:rsidR="00437C28" w:rsidRPr="00CC1602">
          <w:rPr>
            <w:rFonts w:ascii="Times New Roman" w:hAnsi="Times New Roman" w:cs="Times New Roman"/>
            <w:sz w:val="24"/>
            <w:szCs w:val="24"/>
          </w:rPr>
          <w:fldChar w:fldCharType="begin"/>
        </w:r>
        <w:r w:rsidR="00CC1602" w:rsidRPr="00CC1602">
          <w:rPr>
            <w:rFonts w:ascii="Times New Roman" w:hAnsi="Times New Roman" w:cs="Times New Roman"/>
            <w:sz w:val="24"/>
            <w:szCs w:val="24"/>
          </w:rPr>
          <w:instrText xml:space="preserve"> PAGE   \* MERGEFORMAT </w:instrText>
        </w:r>
        <w:r w:rsidR="00437C28" w:rsidRPr="00CC1602">
          <w:rPr>
            <w:rFonts w:ascii="Times New Roman" w:hAnsi="Times New Roman" w:cs="Times New Roman"/>
            <w:sz w:val="24"/>
            <w:szCs w:val="24"/>
          </w:rPr>
          <w:fldChar w:fldCharType="separate"/>
        </w:r>
        <w:r w:rsidR="007157CB">
          <w:rPr>
            <w:rFonts w:ascii="Times New Roman" w:hAnsi="Times New Roman" w:cs="Times New Roman"/>
            <w:noProof/>
            <w:sz w:val="24"/>
            <w:szCs w:val="24"/>
          </w:rPr>
          <w:t>5</w:t>
        </w:r>
        <w:r w:rsidR="00437C28" w:rsidRPr="00CC1602">
          <w:rPr>
            <w:rFonts w:ascii="Times New Roman" w:hAnsi="Times New Roman" w:cs="Times New Roman"/>
            <w:noProof/>
            <w:sz w:val="24"/>
            <w:szCs w:val="24"/>
          </w:rPr>
          <w:fldChar w:fldCharType="end"/>
        </w:r>
      </w:p>
    </w:sdtContent>
  </w:sdt>
  <w:p w:rsidR="00CC1602" w:rsidRDefault="00CC16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602" w:rsidRPr="00CC1602" w:rsidRDefault="00CC1602">
    <w:pPr>
      <w:pStyle w:val="Header"/>
      <w:rPr>
        <w:rFonts w:ascii="Times New Roman" w:hAnsi="Times New Roman" w:cs="Times New Roman"/>
        <w:sz w:val="24"/>
        <w:szCs w:val="24"/>
      </w:rPr>
    </w:pPr>
    <w:r w:rsidRPr="00CC1602">
      <w:rPr>
        <w:rFonts w:ascii="Times New Roman" w:hAnsi="Times New Roman" w:cs="Times New Roman"/>
        <w:sz w:val="24"/>
        <w:szCs w:val="24"/>
      </w:rPr>
      <w:t>Ru</w:t>
    </w:r>
    <w:r w:rsidR="00822353">
      <w:rPr>
        <w:rFonts w:ascii="Times New Roman" w:hAnsi="Times New Roman" w:cs="Times New Roman"/>
        <w:sz w:val="24"/>
        <w:szCs w:val="24"/>
      </w:rPr>
      <w:t>nning head: COMPETITIVE MOVES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5E5"/>
    <w:rsid w:val="0011152E"/>
    <w:rsid w:val="00135B84"/>
    <w:rsid w:val="001A25A7"/>
    <w:rsid w:val="00264EA2"/>
    <w:rsid w:val="00437C28"/>
    <w:rsid w:val="00580E63"/>
    <w:rsid w:val="005906E8"/>
    <w:rsid w:val="005977AF"/>
    <w:rsid w:val="006775E5"/>
    <w:rsid w:val="007157CB"/>
    <w:rsid w:val="00803907"/>
    <w:rsid w:val="00810D45"/>
    <w:rsid w:val="00822353"/>
    <w:rsid w:val="0083794C"/>
    <w:rsid w:val="00881BBF"/>
    <w:rsid w:val="00895995"/>
    <w:rsid w:val="008A393D"/>
    <w:rsid w:val="009101B2"/>
    <w:rsid w:val="00A83228"/>
    <w:rsid w:val="00B12D4E"/>
    <w:rsid w:val="00C23227"/>
    <w:rsid w:val="00CC1602"/>
    <w:rsid w:val="00D66E2C"/>
    <w:rsid w:val="00E71058"/>
    <w:rsid w:val="00F40E1D"/>
    <w:rsid w:val="00F660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3F3F2"/>
  <w15:docId w15:val="{022F9E16-8BC2-4A58-906F-6B22601A8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7C28"/>
  </w:style>
  <w:style w:type="paragraph" w:styleId="Heading2">
    <w:name w:val="heading 2"/>
    <w:basedOn w:val="Normal"/>
    <w:link w:val="Heading2Char"/>
    <w:uiPriority w:val="9"/>
    <w:qFormat/>
    <w:rsid w:val="008223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602"/>
  </w:style>
  <w:style w:type="paragraph" w:styleId="Footer">
    <w:name w:val="footer"/>
    <w:basedOn w:val="Normal"/>
    <w:link w:val="FooterChar"/>
    <w:uiPriority w:val="99"/>
    <w:unhideWhenUsed/>
    <w:rsid w:val="00CC1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602"/>
  </w:style>
  <w:style w:type="character" w:customStyle="1" w:styleId="Heading2Char">
    <w:name w:val="Heading 2 Char"/>
    <w:basedOn w:val="DefaultParagraphFont"/>
    <w:link w:val="Heading2"/>
    <w:uiPriority w:val="9"/>
    <w:rsid w:val="008223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2235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44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Captain101</cp:lastModifiedBy>
  <cp:revision>2</cp:revision>
  <dcterms:created xsi:type="dcterms:W3CDTF">2018-10-15T17:47:00Z</dcterms:created>
  <dcterms:modified xsi:type="dcterms:W3CDTF">2018-10-15T17:47:00Z</dcterms:modified>
</cp:coreProperties>
</file>