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41E22" w:rsidRDefault="00541E22" w:rsidP="00541E22">
      <w:r>
        <w:t>Second response</w:t>
      </w:r>
    </w:p>
    <w:p w:rsidR="006F3962" w:rsidRDefault="00541E22" w:rsidP="00541E22">
      <w:r>
        <w:t>Increasing the legal age to purchase tobacco from 18 to 21 is a progressive idea because the health of minors will be safeguarded. At the age of 18, a person may influence peer pressure, and the decision to purchase may not be self-made. Smoking in public places has proven to be a health hazard because of the number of people that may be exposed to passive smoking. This law may help in influencing the direction of federal legislation that touch on the purchase of tobacco products. It should be criminalized to sell these products to people below 21 years.</w:t>
      </w:r>
      <w:bookmarkStart w:id="0" w:name="_GoBack"/>
      <w:bookmarkEnd w:id="0"/>
    </w:p>
    <w:sectPr w:rsidR="006F39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68E8"/>
    <w:rsid w:val="00541E22"/>
    <w:rsid w:val="006F3962"/>
    <w:rsid w:val="009C5B4C"/>
    <w:rsid w:val="00C568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BB84091-B402-499E-952A-C74C27E3F8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86</Words>
  <Characters>491</Characters>
  <Application>Microsoft Office Word</Application>
  <DocSecurity>0</DocSecurity>
  <Lines>4</Lines>
  <Paragraphs>1</Paragraphs>
  <ScaleCrop>false</ScaleCrop>
  <Company/>
  <LinksUpToDate>false</LinksUpToDate>
  <CharactersWithSpaces>576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2019-12-17T04:41:00Z</dcterms:created>
  <dcterms:modified xsi:type="dcterms:W3CDTF">2019-12-17T04:50:00Z</dcterms:modified>
</cp:coreProperties>
</file>