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CC299A" w14:textId="77777777" w:rsidR="00B24F3B" w:rsidRDefault="00B24F3B" w:rsidP="00B24F3B">
      <w:pPr>
        <w:spacing w:line="480" w:lineRule="auto"/>
        <w:jc w:val="center"/>
        <w:rPr>
          <w:rFonts w:ascii="Times New Roman" w:hAnsi="Times New Roman" w:cs="Times New Roman"/>
          <w:sz w:val="24"/>
          <w:szCs w:val="24"/>
        </w:rPr>
      </w:pPr>
    </w:p>
    <w:p w14:paraId="11AF5DED" w14:textId="77777777" w:rsidR="00B24F3B" w:rsidRDefault="00B24F3B" w:rsidP="00B24F3B">
      <w:pPr>
        <w:spacing w:line="480" w:lineRule="auto"/>
        <w:jc w:val="center"/>
        <w:rPr>
          <w:rFonts w:ascii="Times New Roman" w:hAnsi="Times New Roman" w:cs="Times New Roman"/>
          <w:sz w:val="24"/>
          <w:szCs w:val="24"/>
        </w:rPr>
      </w:pPr>
    </w:p>
    <w:p w14:paraId="016751B7" w14:textId="77777777" w:rsidR="00B71EF7" w:rsidRDefault="00B71EF7" w:rsidP="00B24F3B">
      <w:pPr>
        <w:spacing w:line="480" w:lineRule="auto"/>
        <w:jc w:val="center"/>
        <w:rPr>
          <w:rFonts w:ascii="Times New Roman" w:hAnsi="Times New Roman" w:cs="Times New Roman"/>
          <w:b/>
          <w:bCs/>
          <w:sz w:val="24"/>
          <w:szCs w:val="24"/>
        </w:rPr>
      </w:pPr>
    </w:p>
    <w:p w14:paraId="3C788E1E" w14:textId="77777777" w:rsidR="00B71EF7" w:rsidRDefault="00B71EF7" w:rsidP="00B24F3B">
      <w:pPr>
        <w:spacing w:line="480" w:lineRule="auto"/>
        <w:jc w:val="center"/>
        <w:rPr>
          <w:rFonts w:ascii="Times New Roman" w:hAnsi="Times New Roman" w:cs="Times New Roman"/>
          <w:b/>
          <w:bCs/>
          <w:sz w:val="24"/>
          <w:szCs w:val="24"/>
        </w:rPr>
      </w:pPr>
    </w:p>
    <w:p w14:paraId="65098C74" w14:textId="73B6877C" w:rsidR="00B24F3B" w:rsidRPr="00B71EF7" w:rsidRDefault="00B71EF7" w:rsidP="00B24F3B">
      <w:pPr>
        <w:spacing w:line="480" w:lineRule="auto"/>
        <w:jc w:val="center"/>
        <w:rPr>
          <w:rFonts w:ascii="Times New Roman" w:hAnsi="Times New Roman" w:cs="Times New Roman"/>
          <w:b/>
          <w:bCs/>
          <w:sz w:val="24"/>
          <w:szCs w:val="24"/>
        </w:rPr>
      </w:pPr>
      <w:r w:rsidRPr="00B71EF7">
        <w:rPr>
          <w:rFonts w:ascii="Times New Roman" w:hAnsi="Times New Roman" w:cs="Times New Roman"/>
          <w:b/>
          <w:bCs/>
          <w:sz w:val="24"/>
          <w:szCs w:val="24"/>
        </w:rPr>
        <w:t>Sexuality</w:t>
      </w:r>
    </w:p>
    <w:p w14:paraId="4C202C6D" w14:textId="77777777" w:rsidR="00B24F3B" w:rsidRDefault="00B24F3B" w:rsidP="00B24F3B">
      <w:pPr>
        <w:spacing w:line="480" w:lineRule="auto"/>
        <w:jc w:val="center"/>
        <w:rPr>
          <w:rFonts w:ascii="Times New Roman" w:hAnsi="Times New Roman" w:cs="Times New Roman"/>
          <w:sz w:val="24"/>
          <w:szCs w:val="24"/>
        </w:rPr>
      </w:pPr>
    </w:p>
    <w:p w14:paraId="558505EE" w14:textId="3A5E3B92" w:rsidR="00B24F3B" w:rsidRDefault="00B24F3B" w:rsidP="00B24F3B">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6B415A2B" w14:textId="77777777" w:rsidR="00B24F3B" w:rsidRDefault="00B24F3B" w:rsidP="00B24F3B">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14:paraId="452D143D" w14:textId="77777777" w:rsidR="00B24F3B" w:rsidRDefault="00B24F3B" w:rsidP="00B24F3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of affiliation:</w:t>
      </w:r>
    </w:p>
    <w:p w14:paraId="6D6E424C" w14:textId="77777777" w:rsidR="00B24F3B" w:rsidRDefault="00B24F3B" w:rsidP="00B24F3B">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39F24B28" w14:textId="7BE8300F" w:rsidR="00B24F3B" w:rsidRDefault="00B24F3B" w:rsidP="00B24F3B">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15889AAD" w14:textId="34A28FA1" w:rsidR="006E4864" w:rsidRDefault="006E4864" w:rsidP="00B24F3B">
      <w:pPr>
        <w:spacing w:line="480" w:lineRule="auto"/>
        <w:jc w:val="center"/>
        <w:rPr>
          <w:rFonts w:ascii="Times New Roman" w:hAnsi="Times New Roman" w:cs="Times New Roman"/>
          <w:sz w:val="24"/>
          <w:szCs w:val="24"/>
        </w:rPr>
      </w:pPr>
    </w:p>
    <w:p w14:paraId="5B6CD07B" w14:textId="7886D2FA" w:rsidR="006E4864" w:rsidRDefault="006E4864" w:rsidP="00B24F3B">
      <w:pPr>
        <w:spacing w:line="480" w:lineRule="auto"/>
        <w:jc w:val="center"/>
        <w:rPr>
          <w:rFonts w:ascii="Times New Roman" w:hAnsi="Times New Roman" w:cs="Times New Roman"/>
          <w:sz w:val="24"/>
          <w:szCs w:val="24"/>
        </w:rPr>
      </w:pPr>
    </w:p>
    <w:p w14:paraId="6758A7EB" w14:textId="4F2EE02D" w:rsidR="006E4864" w:rsidRDefault="006E4864" w:rsidP="00B24F3B">
      <w:pPr>
        <w:spacing w:line="480" w:lineRule="auto"/>
        <w:jc w:val="center"/>
        <w:rPr>
          <w:rFonts w:ascii="Times New Roman" w:hAnsi="Times New Roman" w:cs="Times New Roman"/>
          <w:sz w:val="24"/>
          <w:szCs w:val="24"/>
        </w:rPr>
      </w:pPr>
    </w:p>
    <w:p w14:paraId="545AF736" w14:textId="40CABCCA" w:rsidR="006E4864" w:rsidRDefault="006E4864" w:rsidP="00B24F3B">
      <w:pPr>
        <w:spacing w:line="480" w:lineRule="auto"/>
        <w:jc w:val="center"/>
        <w:rPr>
          <w:rFonts w:ascii="Times New Roman" w:hAnsi="Times New Roman" w:cs="Times New Roman"/>
          <w:sz w:val="24"/>
          <w:szCs w:val="24"/>
        </w:rPr>
      </w:pPr>
    </w:p>
    <w:p w14:paraId="3CB979FC" w14:textId="328981E7" w:rsidR="006E4864" w:rsidRDefault="006E4864" w:rsidP="00B24F3B">
      <w:pPr>
        <w:spacing w:line="480" w:lineRule="auto"/>
        <w:jc w:val="center"/>
        <w:rPr>
          <w:rFonts w:ascii="Times New Roman" w:hAnsi="Times New Roman" w:cs="Times New Roman"/>
          <w:sz w:val="24"/>
          <w:szCs w:val="24"/>
        </w:rPr>
      </w:pPr>
    </w:p>
    <w:p w14:paraId="60494E16" w14:textId="774593A8" w:rsidR="006E4864" w:rsidRDefault="006E4864" w:rsidP="00B24F3B">
      <w:pPr>
        <w:spacing w:line="480" w:lineRule="auto"/>
        <w:jc w:val="center"/>
        <w:rPr>
          <w:rFonts w:ascii="Times New Roman" w:hAnsi="Times New Roman" w:cs="Times New Roman"/>
          <w:sz w:val="24"/>
          <w:szCs w:val="24"/>
        </w:rPr>
      </w:pPr>
    </w:p>
    <w:p w14:paraId="433E82ED" w14:textId="50319158" w:rsidR="006E4864" w:rsidRDefault="006E4864" w:rsidP="00B24F3B">
      <w:pPr>
        <w:spacing w:line="480" w:lineRule="auto"/>
        <w:jc w:val="center"/>
        <w:rPr>
          <w:rFonts w:ascii="Times New Roman" w:hAnsi="Times New Roman" w:cs="Times New Roman"/>
          <w:sz w:val="24"/>
          <w:szCs w:val="24"/>
        </w:rPr>
      </w:pPr>
    </w:p>
    <w:p w14:paraId="7F386545" w14:textId="115ECC33" w:rsidR="006E4864" w:rsidRPr="00B71EF7" w:rsidRDefault="00B71EF7" w:rsidP="00B71EF7">
      <w:pPr>
        <w:spacing w:line="480" w:lineRule="auto"/>
        <w:jc w:val="center"/>
        <w:rPr>
          <w:rFonts w:ascii="Times New Roman" w:hAnsi="Times New Roman" w:cs="Times New Roman"/>
          <w:b/>
          <w:bCs/>
          <w:sz w:val="24"/>
          <w:szCs w:val="24"/>
        </w:rPr>
      </w:pPr>
      <w:r w:rsidRPr="00B71EF7">
        <w:rPr>
          <w:rFonts w:ascii="Times New Roman" w:hAnsi="Times New Roman" w:cs="Times New Roman"/>
          <w:b/>
          <w:bCs/>
          <w:sz w:val="24"/>
          <w:szCs w:val="24"/>
        </w:rPr>
        <w:lastRenderedPageBreak/>
        <w:t>Sexuality</w:t>
      </w:r>
    </w:p>
    <w:p w14:paraId="4BE1872F" w14:textId="1C513E64" w:rsidR="008617B5" w:rsidRPr="00B71EF7" w:rsidRDefault="00B71EF7" w:rsidP="00B71EF7">
      <w:pPr>
        <w:spacing w:line="480" w:lineRule="auto"/>
        <w:ind w:firstLine="720"/>
        <w:rPr>
          <w:rFonts w:ascii="Times New Roman" w:hAnsi="Times New Roman" w:cs="Times New Roman"/>
          <w:sz w:val="24"/>
          <w:szCs w:val="24"/>
        </w:rPr>
      </w:pPr>
      <w:r w:rsidRPr="00B71EF7">
        <w:rPr>
          <w:rFonts w:ascii="Times New Roman" w:hAnsi="Times New Roman" w:cs="Times New Roman"/>
          <w:sz w:val="24"/>
          <w:szCs w:val="24"/>
        </w:rPr>
        <w:t>T</w:t>
      </w:r>
      <w:r w:rsidR="008617B5" w:rsidRPr="00B71EF7">
        <w:rPr>
          <w:rFonts w:ascii="Times New Roman" w:hAnsi="Times New Roman" w:cs="Times New Roman"/>
          <w:sz w:val="24"/>
          <w:szCs w:val="24"/>
        </w:rPr>
        <w:t>he study focuses on the research carried out by Chicago school to address the moral organization in urban population and emergence of the city moral religion. The paper's main question is whether non-normative sexual behavior such as prostitution and homosexuality should be considered as dangerous behavior which violates the law forbidding sexual commerce, sodomy, and miscegenation. They also challenged medical experts' description of individuals involved in these practices are physical and mentally abnormal (page 458). 'It shows how the Chicago School's characterization of non-normative sexualities as social, rather than personal' throughout the paper, research conducted by Chicago University gives the view of social groups' dynamics in society social-psychological relations among the group members that influence their traits. The paper also demonstrates that the early investigation of sexual immorality was integral to developing urban sociology (page 459).</w:t>
      </w:r>
    </w:p>
    <w:p w14:paraId="260BE92C" w14:textId="630AD94A" w:rsidR="008617B5" w:rsidRPr="00B71EF7" w:rsidRDefault="008617B5" w:rsidP="00B71EF7">
      <w:pPr>
        <w:spacing w:line="480" w:lineRule="auto"/>
        <w:ind w:firstLine="720"/>
        <w:rPr>
          <w:rFonts w:ascii="Times New Roman" w:hAnsi="Times New Roman" w:cs="Times New Roman"/>
          <w:sz w:val="24"/>
          <w:szCs w:val="24"/>
        </w:rPr>
      </w:pPr>
      <w:r w:rsidRPr="00B71EF7">
        <w:rPr>
          <w:rFonts w:ascii="Times New Roman" w:hAnsi="Times New Roman" w:cs="Times New Roman"/>
          <w:sz w:val="24"/>
          <w:szCs w:val="24"/>
        </w:rPr>
        <w:t>According to the paper, social space is an interacting platform where the members of the society share ideas freely. In this paper, social class network enhances the unique interaction of sexual activities among the casual and professional prostitutes, sporting men, panders, and working-class immigrants (page 460). On the other hand, identity is socialized by society; social expectations, societal expectations, and behaviors from men and women determine their identity of being a male or a female. 'The society after interactions in social space, men and women were expected to assume distinct, highly gendered positions in society; sexual matters and women themselves, if they were to retain their respectability, were to be excluded from the public sphere; and sexual activity was to be properly restricted to monogamous marital procreation' (page 460).</w:t>
      </w:r>
    </w:p>
    <w:p w14:paraId="31FD0152" w14:textId="77777777" w:rsidR="008617B5" w:rsidRPr="00B71EF7" w:rsidRDefault="008617B5" w:rsidP="00B71EF7">
      <w:pPr>
        <w:spacing w:line="480" w:lineRule="auto"/>
        <w:rPr>
          <w:rFonts w:ascii="Times New Roman" w:hAnsi="Times New Roman" w:cs="Times New Roman"/>
          <w:sz w:val="24"/>
          <w:szCs w:val="24"/>
        </w:rPr>
      </w:pPr>
      <w:r w:rsidRPr="00B71EF7">
        <w:rPr>
          <w:rFonts w:ascii="Times New Roman" w:hAnsi="Times New Roman" w:cs="Times New Roman"/>
          <w:sz w:val="24"/>
          <w:szCs w:val="24"/>
        </w:rPr>
        <w:lastRenderedPageBreak/>
        <w:t xml:space="preserve">The relationship between perception and sexuality comes in the vice-commissioner recommendations. He perceived female prostitutes as the cause of all sexual activities and should be put under the supervision of 'intelligent and sympathetic women officially connected with the court' (page 161). In the vice commissioners' recommendations, he included both the academic aspects of sexology and social norms to end immoral sexual activities in society. </w:t>
      </w:r>
    </w:p>
    <w:p w14:paraId="52287371" w14:textId="77777777" w:rsidR="008617B5" w:rsidRPr="00B71EF7" w:rsidRDefault="008617B5" w:rsidP="00B71EF7">
      <w:pPr>
        <w:spacing w:line="480" w:lineRule="auto"/>
        <w:ind w:firstLine="720"/>
        <w:rPr>
          <w:rFonts w:ascii="Times New Roman" w:hAnsi="Times New Roman" w:cs="Times New Roman"/>
          <w:sz w:val="24"/>
          <w:szCs w:val="24"/>
        </w:rPr>
      </w:pPr>
      <w:r w:rsidRPr="00B71EF7">
        <w:rPr>
          <w:rFonts w:ascii="Times New Roman" w:hAnsi="Times New Roman" w:cs="Times New Roman"/>
          <w:sz w:val="24"/>
          <w:szCs w:val="24"/>
        </w:rPr>
        <w:t>In this space, male supremacy of being involved in polygamous sexual activities is considered normal sexual behavior. "A description that avoided any passive construction, apparently safeguarding both men's masculinity and sexual "normality" (page 466) outside the normative behavior, it is the women who experience the worse side of the narrative. They are accused of contributing greatly to the immoral sexual activity that exists within the city.</w:t>
      </w:r>
    </w:p>
    <w:p w14:paraId="74E188EB" w14:textId="77777777" w:rsidR="008617B5" w:rsidRPr="00B71EF7" w:rsidRDefault="008617B5" w:rsidP="00B71EF7">
      <w:pPr>
        <w:spacing w:line="480" w:lineRule="auto"/>
        <w:ind w:firstLine="720"/>
        <w:rPr>
          <w:rFonts w:ascii="Times New Roman" w:hAnsi="Times New Roman" w:cs="Times New Roman"/>
          <w:sz w:val="24"/>
          <w:szCs w:val="24"/>
        </w:rPr>
      </w:pPr>
      <w:r w:rsidRPr="00B71EF7">
        <w:rPr>
          <w:rFonts w:ascii="Times New Roman" w:hAnsi="Times New Roman" w:cs="Times New Roman"/>
          <w:sz w:val="24"/>
          <w:szCs w:val="24"/>
        </w:rPr>
        <w:t>"Interviewing more than fifty-three gay men, Bruce discovered that more than two-thirds (thirty-four men) rented rooms or apartments in this section of the city, and nearly all the others spent the majority of their leisure hours in the public nightspots and private parties that defined the "Near North Side homosexual world" (page 467). This citation shows how homosexuality strongly expressed itself outside the norm. They are invisible and unexpectable to society at large. They hide from society and feel guilty about how society identifies their sexuality.</w:t>
      </w:r>
    </w:p>
    <w:p w14:paraId="0D467122" w14:textId="4E8DEAF6" w:rsidR="00255C04" w:rsidRPr="00B71EF7" w:rsidRDefault="008617B5" w:rsidP="00B71EF7">
      <w:pPr>
        <w:spacing w:line="480" w:lineRule="auto"/>
        <w:ind w:firstLine="720"/>
        <w:rPr>
          <w:rFonts w:ascii="Times New Roman" w:hAnsi="Times New Roman" w:cs="Times New Roman"/>
          <w:sz w:val="24"/>
          <w:szCs w:val="24"/>
        </w:rPr>
      </w:pPr>
      <w:r w:rsidRPr="00B71EF7">
        <w:rPr>
          <w:rFonts w:ascii="Times New Roman" w:hAnsi="Times New Roman" w:cs="Times New Roman"/>
          <w:sz w:val="24"/>
          <w:szCs w:val="24"/>
        </w:rPr>
        <w:t>"Chicago sociologists offered more subtle interventions in the policing of urban sexual norms" (page 173). The police intervention in the sexual activities was now based on the sociologist's perspective who understood the nature and cause of such behaviors. Throughout the study, it was very hard to understand whether sexuality is a result of an individual's social group influence or personality traits.  This is because the research majorly emphasizes the social influence aspect, leaving alone personality traits untouched.</w:t>
      </w:r>
    </w:p>
    <w:sectPr w:rsidR="00255C04" w:rsidRPr="00B71EF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DA1962" w14:textId="77777777" w:rsidR="003E4B8D" w:rsidRDefault="003E4B8D" w:rsidP="00B71EF7">
      <w:pPr>
        <w:spacing w:after="0" w:line="240" w:lineRule="auto"/>
      </w:pPr>
      <w:r>
        <w:separator/>
      </w:r>
    </w:p>
  </w:endnote>
  <w:endnote w:type="continuationSeparator" w:id="0">
    <w:p w14:paraId="0DA295A8" w14:textId="77777777" w:rsidR="003E4B8D" w:rsidRDefault="003E4B8D" w:rsidP="00B71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EAB844" w14:textId="77777777" w:rsidR="003E4B8D" w:rsidRDefault="003E4B8D" w:rsidP="00B71EF7">
      <w:pPr>
        <w:spacing w:after="0" w:line="240" w:lineRule="auto"/>
      </w:pPr>
      <w:r>
        <w:separator/>
      </w:r>
    </w:p>
  </w:footnote>
  <w:footnote w:type="continuationSeparator" w:id="0">
    <w:p w14:paraId="58F6D8FF" w14:textId="77777777" w:rsidR="003E4B8D" w:rsidRDefault="003E4B8D" w:rsidP="00B71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5878551"/>
      <w:docPartObj>
        <w:docPartGallery w:val="Page Numbers (Top of Page)"/>
        <w:docPartUnique/>
      </w:docPartObj>
    </w:sdtPr>
    <w:sdtEndPr>
      <w:rPr>
        <w:noProof/>
      </w:rPr>
    </w:sdtEndPr>
    <w:sdtContent>
      <w:p w14:paraId="1DD48A6C" w14:textId="0C7E2E91" w:rsidR="00B71EF7" w:rsidRDefault="00B71EF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51A0C83" w14:textId="77777777" w:rsidR="00B71EF7" w:rsidRDefault="00B71E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F3B"/>
    <w:rsid w:val="00110F6F"/>
    <w:rsid w:val="00255C04"/>
    <w:rsid w:val="00297237"/>
    <w:rsid w:val="003E4B8D"/>
    <w:rsid w:val="00461AA6"/>
    <w:rsid w:val="004E4E03"/>
    <w:rsid w:val="00536B36"/>
    <w:rsid w:val="00633C0F"/>
    <w:rsid w:val="006E4864"/>
    <w:rsid w:val="00740FD3"/>
    <w:rsid w:val="00781C02"/>
    <w:rsid w:val="008617B5"/>
    <w:rsid w:val="008830F1"/>
    <w:rsid w:val="00B17002"/>
    <w:rsid w:val="00B24F3B"/>
    <w:rsid w:val="00B66FF6"/>
    <w:rsid w:val="00B71EF7"/>
    <w:rsid w:val="00BF029E"/>
    <w:rsid w:val="00CE7514"/>
    <w:rsid w:val="00D2181F"/>
    <w:rsid w:val="00D22EBF"/>
    <w:rsid w:val="00E54A20"/>
    <w:rsid w:val="00F65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47B7D"/>
  <w15:chartTrackingRefBased/>
  <w15:docId w15:val="{BC1CC43A-8194-4B9C-A4C6-24758ED5C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F3B"/>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E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EF7"/>
  </w:style>
  <w:style w:type="paragraph" w:styleId="Footer">
    <w:name w:val="footer"/>
    <w:basedOn w:val="Normal"/>
    <w:link w:val="FooterChar"/>
    <w:uiPriority w:val="99"/>
    <w:unhideWhenUsed/>
    <w:rsid w:val="00B71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175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LydiaKavata</dc:creator>
  <cp:keywords/>
  <dc:description/>
  <cp:lastModifiedBy>LydiaKavata</cp:lastModifiedBy>
  <cp:revision>2</cp:revision>
  <dcterms:created xsi:type="dcterms:W3CDTF">2021-02-26T21:34:00Z</dcterms:created>
  <dcterms:modified xsi:type="dcterms:W3CDTF">2021-02-26T21:34:00Z</dcterms:modified>
</cp:coreProperties>
</file>