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442FB" w14:textId="77777777" w:rsidR="00DB161A" w:rsidRPr="00DA7557" w:rsidRDefault="00DB161A" w:rsidP="00DB161A">
      <w:pPr>
        <w:spacing w:line="480" w:lineRule="auto"/>
        <w:jc w:val="center"/>
        <w:rPr>
          <w:rFonts w:ascii="Times New Roman" w:eastAsia="Times New Roman" w:hAnsi="Times New Roman" w:cs="Times New Roman"/>
          <w:color w:val="000000" w:themeColor="text1"/>
          <w:sz w:val="24"/>
          <w:szCs w:val="24"/>
        </w:rPr>
      </w:pPr>
    </w:p>
    <w:p w14:paraId="2B067C43" w14:textId="77777777" w:rsidR="00DB161A" w:rsidRPr="00DA7557" w:rsidRDefault="00DB161A" w:rsidP="00DB161A">
      <w:pPr>
        <w:spacing w:line="480" w:lineRule="auto"/>
        <w:jc w:val="center"/>
        <w:rPr>
          <w:rFonts w:ascii="Times New Roman" w:eastAsia="Times New Roman" w:hAnsi="Times New Roman" w:cs="Times New Roman"/>
          <w:color w:val="000000" w:themeColor="text1"/>
          <w:sz w:val="24"/>
          <w:szCs w:val="24"/>
        </w:rPr>
      </w:pPr>
    </w:p>
    <w:p w14:paraId="6A9B6C04" w14:textId="77777777" w:rsidR="00DB161A" w:rsidRPr="00DA7557" w:rsidRDefault="00DB161A" w:rsidP="00DB161A">
      <w:pPr>
        <w:spacing w:line="480" w:lineRule="auto"/>
        <w:jc w:val="center"/>
        <w:rPr>
          <w:rFonts w:ascii="Times New Roman" w:eastAsia="Times New Roman" w:hAnsi="Times New Roman" w:cs="Times New Roman"/>
          <w:color w:val="000000" w:themeColor="text1"/>
          <w:sz w:val="24"/>
          <w:szCs w:val="24"/>
        </w:rPr>
      </w:pPr>
    </w:p>
    <w:p w14:paraId="63E692FF" w14:textId="15734495" w:rsidR="00DB161A" w:rsidRDefault="00A60F07" w:rsidP="00DB161A">
      <w:pPr>
        <w:spacing w:line="480" w:lineRule="auto"/>
        <w:jc w:val="center"/>
        <w:rPr>
          <w:rFonts w:ascii="Times New Roman" w:eastAsia="Times New Roman" w:hAnsi="Times New Roman" w:cs="Times New Roman"/>
          <w:color w:val="000000" w:themeColor="text1"/>
          <w:sz w:val="24"/>
          <w:szCs w:val="24"/>
        </w:rPr>
      </w:pPr>
      <w:bookmarkStart w:id="0" w:name="_GoBack"/>
      <w:bookmarkEnd w:id="0"/>
      <w:r w:rsidRPr="00DA7557">
        <w:rPr>
          <w:rFonts w:ascii="Times New Roman" w:eastAsia="Times New Roman" w:hAnsi="Times New Roman" w:cs="Times New Roman"/>
          <w:color w:val="000000" w:themeColor="text1"/>
          <w:sz w:val="24"/>
          <w:szCs w:val="24"/>
        </w:rPr>
        <w:t>Steps to reduce showrooming in my store</w:t>
      </w:r>
    </w:p>
    <w:p w14:paraId="021AC2A7" w14:textId="24390524" w:rsidR="0076795D" w:rsidRDefault="0076795D" w:rsidP="00DB161A">
      <w:pPr>
        <w:spacing w:line="480" w:lineRule="auto"/>
        <w:jc w:val="center"/>
        <w:rPr>
          <w:rFonts w:ascii="Times New Roman" w:eastAsia="Times New Roman" w:hAnsi="Times New Roman" w:cs="Times New Roman"/>
          <w:color w:val="000000" w:themeColor="text1"/>
          <w:sz w:val="24"/>
          <w:szCs w:val="24"/>
        </w:rPr>
      </w:pPr>
    </w:p>
    <w:p w14:paraId="3A870727" w14:textId="77777777" w:rsidR="0076795D" w:rsidRPr="00DA7557" w:rsidRDefault="0076795D" w:rsidP="00DB161A">
      <w:pPr>
        <w:spacing w:line="480" w:lineRule="auto"/>
        <w:jc w:val="center"/>
        <w:rPr>
          <w:rFonts w:ascii="Times New Roman" w:eastAsia="Times New Roman" w:hAnsi="Times New Roman" w:cs="Times New Roman"/>
          <w:color w:val="000000" w:themeColor="text1"/>
          <w:sz w:val="24"/>
          <w:szCs w:val="24"/>
        </w:rPr>
      </w:pPr>
    </w:p>
    <w:p w14:paraId="27AA27A4" w14:textId="5FCD7E6D" w:rsidR="00DB161A" w:rsidRPr="00DA7557" w:rsidRDefault="00DB161A" w:rsidP="00DB161A">
      <w:pPr>
        <w:spacing w:line="480" w:lineRule="auto"/>
        <w:jc w:val="center"/>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t>Students Name</w:t>
      </w:r>
    </w:p>
    <w:p w14:paraId="69780C36" w14:textId="6C5DE55B" w:rsidR="00DB161A" w:rsidRPr="00DA7557" w:rsidRDefault="00DB161A" w:rsidP="00DB161A">
      <w:pPr>
        <w:spacing w:line="480" w:lineRule="auto"/>
        <w:jc w:val="center"/>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t>Professors Name</w:t>
      </w:r>
    </w:p>
    <w:p w14:paraId="6934B41D" w14:textId="3B47253A" w:rsidR="00DB161A" w:rsidRPr="00DA7557" w:rsidRDefault="00DB161A" w:rsidP="00DB161A">
      <w:pPr>
        <w:spacing w:line="480" w:lineRule="auto"/>
        <w:jc w:val="center"/>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t>Institutional Affiliation</w:t>
      </w:r>
    </w:p>
    <w:p w14:paraId="336BF7DD" w14:textId="1389AE75" w:rsidR="00DB161A" w:rsidRPr="00DA7557" w:rsidRDefault="00A60F07" w:rsidP="00DB161A">
      <w:pPr>
        <w:spacing w:line="480" w:lineRule="auto"/>
        <w:jc w:val="center"/>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t>Date</w:t>
      </w:r>
    </w:p>
    <w:p w14:paraId="508F0212" w14:textId="77777777" w:rsidR="00DB161A" w:rsidRPr="00DA7557" w:rsidRDefault="00DB161A">
      <w:pPr>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br w:type="page"/>
      </w:r>
    </w:p>
    <w:p w14:paraId="631582AC" w14:textId="77777777" w:rsidR="00A60F07" w:rsidRPr="00DA7557" w:rsidRDefault="00A60F07" w:rsidP="00A60F07">
      <w:pPr>
        <w:spacing w:line="480" w:lineRule="auto"/>
        <w:jc w:val="center"/>
        <w:rPr>
          <w:rFonts w:ascii="Times New Roman" w:eastAsia="Times New Roman" w:hAnsi="Times New Roman" w:cs="Times New Roman"/>
          <w:b/>
          <w:color w:val="000000" w:themeColor="text1"/>
          <w:sz w:val="24"/>
          <w:szCs w:val="24"/>
        </w:rPr>
      </w:pPr>
      <w:r w:rsidRPr="00DA7557">
        <w:rPr>
          <w:rFonts w:ascii="Times New Roman" w:eastAsia="Times New Roman" w:hAnsi="Times New Roman" w:cs="Times New Roman"/>
          <w:b/>
          <w:color w:val="000000" w:themeColor="text1"/>
          <w:sz w:val="24"/>
          <w:szCs w:val="24"/>
        </w:rPr>
        <w:lastRenderedPageBreak/>
        <w:t>Steps to reduce showrooming in my store</w:t>
      </w:r>
    </w:p>
    <w:p w14:paraId="09560992" w14:textId="65A3A4A1" w:rsidR="00B4757B" w:rsidRPr="00DA7557" w:rsidRDefault="00DB161A" w:rsidP="00A60F07">
      <w:pPr>
        <w:spacing w:line="480" w:lineRule="auto"/>
        <w:ind w:firstLine="720"/>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t>As a retail store manager,</w:t>
      </w:r>
      <w:r w:rsidR="0097214C">
        <w:rPr>
          <w:rFonts w:ascii="Times New Roman" w:eastAsia="Times New Roman" w:hAnsi="Times New Roman" w:cs="Times New Roman"/>
          <w:color w:val="000000" w:themeColor="text1"/>
          <w:sz w:val="24"/>
          <w:szCs w:val="24"/>
        </w:rPr>
        <w:t xml:space="preserve"> I am accountable to making decisions that would increase sales and reduce showrooming. In this regard,</w:t>
      </w:r>
      <w:r w:rsidRPr="00DA7557">
        <w:rPr>
          <w:rFonts w:ascii="Times New Roman" w:eastAsia="Times New Roman" w:hAnsi="Times New Roman" w:cs="Times New Roman"/>
          <w:color w:val="000000" w:themeColor="text1"/>
          <w:sz w:val="24"/>
          <w:szCs w:val="24"/>
        </w:rPr>
        <w:t xml:space="preserve"> there are some steps that I would implement in order to reduce showrooming in my store. One of the steps in improving the experience in the customer store. The improvement entails ensuring that the store is well-stocked</w:t>
      </w:r>
      <w:r w:rsidR="0097214C">
        <w:rPr>
          <w:rFonts w:ascii="Times New Roman" w:eastAsia="Times New Roman" w:hAnsi="Times New Roman" w:cs="Times New Roman"/>
          <w:color w:val="000000" w:themeColor="text1"/>
          <w:sz w:val="24"/>
          <w:szCs w:val="24"/>
        </w:rPr>
        <w:t xml:space="preserve"> with latest quality products</w:t>
      </w:r>
      <w:r w:rsidRPr="00DA7557">
        <w:rPr>
          <w:rFonts w:ascii="Times New Roman" w:eastAsia="Times New Roman" w:hAnsi="Times New Roman" w:cs="Times New Roman"/>
          <w:color w:val="000000" w:themeColor="text1"/>
          <w:sz w:val="24"/>
          <w:szCs w:val="24"/>
        </w:rPr>
        <w:t>, making sure that the customer service is excell</w:t>
      </w:r>
      <w:r w:rsidR="0097214C">
        <w:rPr>
          <w:rFonts w:ascii="Times New Roman" w:eastAsia="Times New Roman" w:hAnsi="Times New Roman" w:cs="Times New Roman"/>
          <w:color w:val="000000" w:themeColor="text1"/>
          <w:sz w:val="24"/>
          <w:szCs w:val="24"/>
        </w:rPr>
        <w:t>ent and hiring a friendly staff would be another advantage for my store.</w:t>
      </w:r>
      <w:r w:rsidRPr="00DA7557">
        <w:rPr>
          <w:rFonts w:ascii="Times New Roman" w:eastAsia="Times New Roman" w:hAnsi="Times New Roman" w:cs="Times New Roman"/>
          <w:color w:val="000000" w:themeColor="text1"/>
          <w:sz w:val="24"/>
          <w:szCs w:val="24"/>
        </w:rPr>
        <w:t xml:space="preserve"> Another step that I would take is to make sure that the prices of my store match with the costs of the online products, or they are slightly less.</w:t>
      </w:r>
      <w:r w:rsidR="0097214C">
        <w:rPr>
          <w:rFonts w:ascii="Times New Roman" w:eastAsia="Times New Roman" w:hAnsi="Times New Roman" w:cs="Times New Roman"/>
          <w:color w:val="000000" w:themeColor="text1"/>
          <w:sz w:val="24"/>
          <w:szCs w:val="24"/>
        </w:rPr>
        <w:t xml:space="preserve"> They will attract my customer and portray a pocket friendly aspect. </w:t>
      </w:r>
      <w:r w:rsidRPr="00DA7557">
        <w:rPr>
          <w:rFonts w:ascii="Times New Roman" w:eastAsia="Times New Roman" w:hAnsi="Times New Roman" w:cs="Times New Roman"/>
          <w:color w:val="000000" w:themeColor="text1"/>
          <w:sz w:val="24"/>
          <w:szCs w:val="24"/>
        </w:rPr>
        <w:t>It is to ensure that those customers are who make online purchases are able to save the co</w:t>
      </w:r>
      <w:r w:rsidR="00A60F07" w:rsidRPr="00DA7557">
        <w:rPr>
          <w:rFonts w:ascii="Times New Roman" w:eastAsia="Times New Roman" w:hAnsi="Times New Roman" w:cs="Times New Roman"/>
          <w:color w:val="000000" w:themeColor="text1"/>
          <w:sz w:val="24"/>
          <w:szCs w:val="24"/>
        </w:rPr>
        <w:t>s</w:t>
      </w:r>
      <w:r w:rsidR="006A746F">
        <w:rPr>
          <w:rFonts w:ascii="Times New Roman" w:eastAsia="Times New Roman" w:hAnsi="Times New Roman" w:cs="Times New Roman"/>
          <w:color w:val="000000" w:themeColor="text1"/>
          <w:sz w:val="24"/>
          <w:szCs w:val="24"/>
        </w:rPr>
        <w:t>ts, (</w:t>
      </w:r>
      <w:r w:rsidR="006A746F" w:rsidRPr="00DA7557">
        <w:rPr>
          <w:rStyle w:val="authors"/>
          <w:rFonts w:ascii="Times New Roman" w:hAnsi="Times New Roman" w:cs="Times New Roman"/>
          <w:color w:val="000000" w:themeColor="text1"/>
          <w:sz w:val="24"/>
          <w:szCs w:val="24"/>
          <w:shd w:val="clear" w:color="auto" w:fill="FFFFFF"/>
        </w:rPr>
        <w:t>Brian I. Spaid, Bonnie S. O’Neill &amp; Terence T. Ow</w:t>
      </w:r>
      <w:r w:rsidR="006A746F" w:rsidRPr="00DA7557">
        <w:rPr>
          <w:rFonts w:ascii="Times New Roman" w:hAnsi="Times New Roman" w:cs="Times New Roman"/>
          <w:color w:val="000000" w:themeColor="text1"/>
          <w:sz w:val="24"/>
          <w:szCs w:val="24"/>
          <w:shd w:val="clear" w:color="auto" w:fill="FFFFFF"/>
        </w:rPr>
        <w:t> </w:t>
      </w:r>
      <w:r w:rsidR="006A746F" w:rsidRPr="00DA7557">
        <w:rPr>
          <w:rStyle w:val="date"/>
          <w:rFonts w:ascii="Times New Roman" w:hAnsi="Times New Roman" w:cs="Times New Roman"/>
          <w:color w:val="000000" w:themeColor="text1"/>
          <w:sz w:val="24"/>
          <w:szCs w:val="24"/>
          <w:shd w:val="clear" w:color="auto" w:fill="FFFFFF"/>
        </w:rPr>
        <w:t>(2019).</w:t>
      </w:r>
      <w:r w:rsidR="006A746F" w:rsidRPr="00DA7557">
        <w:rPr>
          <w:rFonts w:ascii="Times New Roman" w:hAnsi="Times New Roman" w:cs="Times New Roman"/>
          <w:color w:val="000000" w:themeColor="text1"/>
          <w:sz w:val="24"/>
          <w:szCs w:val="24"/>
          <w:shd w:val="clear" w:color="auto" w:fill="FFFFFF"/>
        </w:rPr>
        <w:t> </w:t>
      </w:r>
      <w:r w:rsidRPr="00DA7557">
        <w:rPr>
          <w:rFonts w:ascii="Times New Roman" w:eastAsia="Times New Roman" w:hAnsi="Times New Roman" w:cs="Times New Roman"/>
          <w:color w:val="000000" w:themeColor="text1"/>
          <w:sz w:val="24"/>
          <w:szCs w:val="24"/>
        </w:rPr>
        <w:t>Another step is ensuring that my products are of high quality</w:t>
      </w:r>
      <w:r w:rsidR="0097214C">
        <w:rPr>
          <w:rFonts w:ascii="Times New Roman" w:eastAsia="Times New Roman" w:hAnsi="Times New Roman" w:cs="Times New Roman"/>
          <w:color w:val="000000" w:themeColor="text1"/>
          <w:sz w:val="24"/>
          <w:szCs w:val="24"/>
        </w:rPr>
        <w:t xml:space="preserve"> and uncompromised quantity prescribed in my online ads</w:t>
      </w:r>
      <w:r w:rsidRPr="00DA7557">
        <w:rPr>
          <w:rFonts w:ascii="Times New Roman" w:eastAsia="Times New Roman" w:hAnsi="Times New Roman" w:cs="Times New Roman"/>
          <w:color w:val="000000" w:themeColor="text1"/>
          <w:sz w:val="24"/>
          <w:szCs w:val="24"/>
        </w:rPr>
        <w:t>. With products of high-quality price, matching will be vital in combatting showrooming. In order to make an evaluation of the progress, another strep I would incorporate is tracking traffic. Tracking traffic entails carrying out analysis transactions and sales with the aim of finding out how many people are showrooming. Through tracking traffic regularly, I find it helpful, especially in determining if my efforts are productive.</w:t>
      </w:r>
    </w:p>
    <w:p w14:paraId="7ADF5522" w14:textId="207C7DBC" w:rsidR="00DA7557" w:rsidRPr="00DA7557" w:rsidRDefault="00DA7557" w:rsidP="00A60F07">
      <w:pPr>
        <w:spacing w:line="480" w:lineRule="auto"/>
        <w:ind w:firstLine="720"/>
        <w:rPr>
          <w:rFonts w:ascii="Times New Roman" w:eastAsia="Times New Roman" w:hAnsi="Times New Roman" w:cs="Times New Roman"/>
          <w:color w:val="000000" w:themeColor="text1"/>
          <w:sz w:val="24"/>
          <w:szCs w:val="24"/>
        </w:rPr>
      </w:pPr>
    </w:p>
    <w:p w14:paraId="04AF70E5" w14:textId="77777777" w:rsidR="00DA7557" w:rsidRDefault="00DA755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62F061CC" w14:textId="49D17CD9" w:rsidR="00DA7557" w:rsidRPr="00DA7557" w:rsidRDefault="00DA7557" w:rsidP="00A60F07">
      <w:pPr>
        <w:spacing w:line="480" w:lineRule="auto"/>
        <w:ind w:firstLine="720"/>
        <w:rPr>
          <w:rFonts w:ascii="Times New Roman" w:eastAsia="Times New Roman" w:hAnsi="Times New Roman" w:cs="Times New Roman"/>
          <w:color w:val="000000" w:themeColor="text1"/>
          <w:sz w:val="24"/>
          <w:szCs w:val="24"/>
        </w:rPr>
      </w:pPr>
      <w:r w:rsidRPr="00DA7557">
        <w:rPr>
          <w:rFonts w:ascii="Times New Roman" w:eastAsia="Times New Roman" w:hAnsi="Times New Roman" w:cs="Times New Roman"/>
          <w:color w:val="000000" w:themeColor="text1"/>
          <w:sz w:val="24"/>
          <w:szCs w:val="24"/>
        </w:rPr>
        <w:lastRenderedPageBreak/>
        <w:t xml:space="preserve">Reference </w:t>
      </w:r>
    </w:p>
    <w:p w14:paraId="4DAC8AE7" w14:textId="08915819" w:rsidR="00DA7557" w:rsidRDefault="00DA7557" w:rsidP="00DA7557">
      <w:pPr>
        <w:spacing w:line="480" w:lineRule="auto"/>
        <w:ind w:left="720" w:hanging="720"/>
        <w:rPr>
          <w:rStyle w:val="doilink"/>
          <w:rFonts w:ascii="Times New Roman" w:hAnsi="Times New Roman" w:cs="Times New Roman"/>
          <w:color w:val="000000" w:themeColor="text1"/>
          <w:sz w:val="24"/>
          <w:szCs w:val="24"/>
          <w:shd w:val="clear" w:color="auto" w:fill="FFFFFF"/>
        </w:rPr>
      </w:pPr>
      <w:r w:rsidRPr="00DA7557">
        <w:rPr>
          <w:rStyle w:val="authors"/>
          <w:rFonts w:ascii="Times New Roman" w:hAnsi="Times New Roman" w:cs="Times New Roman"/>
          <w:color w:val="000000" w:themeColor="text1"/>
          <w:sz w:val="24"/>
          <w:szCs w:val="24"/>
          <w:shd w:val="clear" w:color="auto" w:fill="FFFFFF"/>
        </w:rPr>
        <w:t>Brian I. Spaid, Bonnie S. O’Neill &amp; Terence T. Ow</w:t>
      </w:r>
      <w:r w:rsidRPr="00DA7557">
        <w:rPr>
          <w:rFonts w:ascii="Times New Roman" w:hAnsi="Times New Roman" w:cs="Times New Roman"/>
          <w:color w:val="000000" w:themeColor="text1"/>
          <w:sz w:val="24"/>
          <w:szCs w:val="24"/>
          <w:shd w:val="clear" w:color="auto" w:fill="FFFFFF"/>
        </w:rPr>
        <w:t> </w:t>
      </w:r>
      <w:r w:rsidRPr="00DA7557">
        <w:rPr>
          <w:rStyle w:val="date"/>
          <w:rFonts w:ascii="Times New Roman" w:hAnsi="Times New Roman" w:cs="Times New Roman"/>
          <w:color w:val="000000" w:themeColor="text1"/>
          <w:sz w:val="24"/>
          <w:szCs w:val="24"/>
          <w:shd w:val="clear" w:color="auto" w:fill="FFFFFF"/>
        </w:rPr>
        <w:t>(2019)</w:t>
      </w:r>
      <w:r w:rsidRPr="00DA7557">
        <w:rPr>
          <w:rStyle w:val="date"/>
          <w:rFonts w:ascii="Times New Roman" w:hAnsi="Times New Roman" w:cs="Times New Roman"/>
          <w:color w:val="000000" w:themeColor="text1"/>
          <w:sz w:val="24"/>
          <w:szCs w:val="24"/>
          <w:shd w:val="clear" w:color="auto" w:fill="FFFFFF"/>
        </w:rPr>
        <w:t>.</w:t>
      </w:r>
      <w:r w:rsidRPr="00DA7557">
        <w:rPr>
          <w:rFonts w:ascii="Times New Roman" w:hAnsi="Times New Roman" w:cs="Times New Roman"/>
          <w:color w:val="000000" w:themeColor="text1"/>
          <w:sz w:val="24"/>
          <w:szCs w:val="24"/>
          <w:shd w:val="clear" w:color="auto" w:fill="FFFFFF"/>
        </w:rPr>
        <w:t> </w:t>
      </w:r>
      <w:r w:rsidRPr="00DA7557">
        <w:rPr>
          <w:rStyle w:val="arttitle"/>
          <w:rFonts w:ascii="Times New Roman" w:hAnsi="Times New Roman" w:cs="Times New Roman"/>
          <w:color w:val="000000" w:themeColor="text1"/>
          <w:sz w:val="24"/>
          <w:szCs w:val="24"/>
          <w:shd w:val="clear" w:color="auto" w:fill="FFFFFF"/>
        </w:rPr>
        <w:t>The upside of showrooming: How online information creates positive spill-over for the brick-and-mortar retailer,</w:t>
      </w:r>
      <w:r w:rsidRPr="00DA7557">
        <w:rPr>
          <w:rFonts w:ascii="Times New Roman" w:hAnsi="Times New Roman" w:cs="Times New Roman"/>
          <w:color w:val="000000" w:themeColor="text1"/>
          <w:sz w:val="24"/>
          <w:szCs w:val="24"/>
          <w:shd w:val="clear" w:color="auto" w:fill="FFFFFF"/>
        </w:rPr>
        <w:t> </w:t>
      </w:r>
      <w:r w:rsidRPr="00DA7557">
        <w:rPr>
          <w:rStyle w:val="serialtitle"/>
          <w:rFonts w:ascii="Times New Roman" w:hAnsi="Times New Roman" w:cs="Times New Roman"/>
          <w:color w:val="000000" w:themeColor="text1"/>
          <w:sz w:val="24"/>
          <w:szCs w:val="24"/>
          <w:shd w:val="clear" w:color="auto" w:fill="FFFFFF"/>
        </w:rPr>
        <w:t>Journal of Organizational Computing and Electronic Commerce,</w:t>
      </w:r>
      <w:r w:rsidRPr="00DA7557">
        <w:rPr>
          <w:rFonts w:ascii="Times New Roman" w:hAnsi="Times New Roman" w:cs="Times New Roman"/>
          <w:color w:val="000000" w:themeColor="text1"/>
          <w:sz w:val="24"/>
          <w:szCs w:val="24"/>
          <w:shd w:val="clear" w:color="auto" w:fill="FFFFFF"/>
        </w:rPr>
        <w:t> </w:t>
      </w:r>
      <w:r w:rsidRPr="00DA7557">
        <w:rPr>
          <w:rStyle w:val="volumeissue"/>
          <w:rFonts w:ascii="Times New Roman" w:hAnsi="Times New Roman" w:cs="Times New Roman"/>
          <w:color w:val="000000" w:themeColor="text1"/>
          <w:sz w:val="24"/>
          <w:szCs w:val="24"/>
          <w:shd w:val="clear" w:color="auto" w:fill="FFFFFF"/>
        </w:rPr>
        <w:t>29:4,</w:t>
      </w:r>
      <w:r w:rsidRPr="00DA7557">
        <w:rPr>
          <w:rFonts w:ascii="Times New Roman" w:hAnsi="Times New Roman" w:cs="Times New Roman"/>
          <w:color w:val="000000" w:themeColor="text1"/>
          <w:sz w:val="24"/>
          <w:szCs w:val="24"/>
          <w:shd w:val="clear" w:color="auto" w:fill="FFFFFF"/>
        </w:rPr>
        <w:t> </w:t>
      </w:r>
      <w:r w:rsidRPr="00DA7557">
        <w:rPr>
          <w:rStyle w:val="pagerange"/>
          <w:rFonts w:ascii="Times New Roman" w:hAnsi="Times New Roman" w:cs="Times New Roman"/>
          <w:color w:val="000000" w:themeColor="text1"/>
          <w:sz w:val="24"/>
          <w:szCs w:val="24"/>
          <w:shd w:val="clear" w:color="auto" w:fill="FFFFFF"/>
        </w:rPr>
        <w:t>294-315,</w:t>
      </w:r>
      <w:r w:rsidRPr="00DA7557">
        <w:rPr>
          <w:rFonts w:ascii="Times New Roman" w:hAnsi="Times New Roman" w:cs="Times New Roman"/>
          <w:color w:val="000000" w:themeColor="text1"/>
          <w:sz w:val="24"/>
          <w:szCs w:val="24"/>
          <w:shd w:val="clear" w:color="auto" w:fill="FFFFFF"/>
        </w:rPr>
        <w:t> </w:t>
      </w:r>
      <w:hyperlink r:id="rId6" w:history="1">
        <w:r w:rsidRPr="004F3B69">
          <w:rPr>
            <w:rStyle w:val="Hyperlink"/>
            <w:rFonts w:ascii="Times New Roman" w:hAnsi="Times New Roman" w:cs="Times New Roman"/>
            <w:sz w:val="24"/>
            <w:szCs w:val="24"/>
            <w:shd w:val="clear" w:color="auto" w:fill="FFFFFF"/>
          </w:rPr>
          <w:t>https://doi.org/10.1080/10919392.2019.1671738</w:t>
        </w:r>
      </w:hyperlink>
    </w:p>
    <w:p w14:paraId="61CBA249" w14:textId="77777777" w:rsidR="00DA7557" w:rsidRPr="00DA7557" w:rsidRDefault="00DA7557" w:rsidP="00DA7557">
      <w:pPr>
        <w:spacing w:line="480" w:lineRule="auto"/>
        <w:ind w:left="720" w:hanging="720"/>
        <w:rPr>
          <w:rStyle w:val="doilink"/>
          <w:rFonts w:ascii="Times New Roman" w:hAnsi="Times New Roman" w:cs="Times New Roman"/>
          <w:color w:val="000000" w:themeColor="text1"/>
          <w:sz w:val="24"/>
          <w:szCs w:val="24"/>
          <w:shd w:val="clear" w:color="auto" w:fill="FFFFFF"/>
        </w:rPr>
      </w:pPr>
    </w:p>
    <w:p w14:paraId="7E826371" w14:textId="77777777" w:rsidR="00DA7557" w:rsidRPr="00DA7557" w:rsidRDefault="00DA7557" w:rsidP="00DA7557">
      <w:pPr>
        <w:spacing w:line="480" w:lineRule="auto"/>
        <w:ind w:left="720" w:hanging="720"/>
        <w:rPr>
          <w:rStyle w:val="doilink"/>
          <w:rFonts w:ascii="Times New Roman" w:hAnsi="Times New Roman" w:cs="Times New Roman"/>
          <w:color w:val="000000" w:themeColor="text1"/>
          <w:sz w:val="24"/>
          <w:szCs w:val="24"/>
          <w:shd w:val="clear" w:color="auto" w:fill="FFFFFF"/>
        </w:rPr>
      </w:pPr>
    </w:p>
    <w:p w14:paraId="25811F28" w14:textId="77777777" w:rsidR="00DA7557" w:rsidRPr="00DA7557" w:rsidRDefault="00DA7557" w:rsidP="00DA7557">
      <w:pPr>
        <w:spacing w:line="480" w:lineRule="auto"/>
        <w:ind w:left="720" w:hanging="720"/>
        <w:rPr>
          <w:rStyle w:val="doilink"/>
          <w:rFonts w:ascii="Times New Roman" w:hAnsi="Times New Roman" w:cs="Times New Roman"/>
          <w:color w:val="000000" w:themeColor="text1"/>
          <w:sz w:val="24"/>
          <w:szCs w:val="24"/>
          <w:shd w:val="clear" w:color="auto" w:fill="FFFFFF"/>
        </w:rPr>
      </w:pPr>
    </w:p>
    <w:p w14:paraId="25B7C1FB" w14:textId="77777777" w:rsidR="00DA7557" w:rsidRPr="00DA7557" w:rsidRDefault="00DA7557" w:rsidP="00DA7557">
      <w:pPr>
        <w:spacing w:line="480" w:lineRule="auto"/>
        <w:ind w:left="720" w:hanging="720"/>
        <w:rPr>
          <w:rStyle w:val="doilink"/>
          <w:rFonts w:ascii="Times New Roman" w:hAnsi="Times New Roman" w:cs="Times New Roman"/>
          <w:color w:val="000000" w:themeColor="text1"/>
          <w:sz w:val="24"/>
          <w:szCs w:val="24"/>
          <w:shd w:val="clear" w:color="auto" w:fill="FFFFFF"/>
        </w:rPr>
      </w:pPr>
    </w:p>
    <w:p w14:paraId="56F424FC" w14:textId="77777777" w:rsidR="00DA7557" w:rsidRPr="00DA7557" w:rsidRDefault="00DA7557" w:rsidP="00A60F07">
      <w:pPr>
        <w:spacing w:line="480" w:lineRule="auto"/>
        <w:ind w:firstLine="720"/>
        <w:rPr>
          <w:color w:val="000000" w:themeColor="text1"/>
        </w:rPr>
      </w:pPr>
    </w:p>
    <w:sectPr w:rsidR="00DA7557" w:rsidRPr="00DA7557" w:rsidSect="00DB161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B43FC" w14:textId="77777777" w:rsidR="004911D0" w:rsidRDefault="004911D0" w:rsidP="00DB161A">
      <w:pPr>
        <w:spacing w:after="0" w:line="240" w:lineRule="auto"/>
      </w:pPr>
      <w:r>
        <w:separator/>
      </w:r>
    </w:p>
  </w:endnote>
  <w:endnote w:type="continuationSeparator" w:id="0">
    <w:p w14:paraId="58982FB3" w14:textId="77777777" w:rsidR="004911D0" w:rsidRDefault="004911D0" w:rsidP="00DB1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72510" w14:textId="77777777" w:rsidR="004911D0" w:rsidRDefault="004911D0" w:rsidP="00DB161A">
      <w:pPr>
        <w:spacing w:after="0" w:line="240" w:lineRule="auto"/>
      </w:pPr>
      <w:r>
        <w:separator/>
      </w:r>
    </w:p>
  </w:footnote>
  <w:footnote w:type="continuationSeparator" w:id="0">
    <w:p w14:paraId="2CD85E96" w14:textId="77777777" w:rsidR="004911D0" w:rsidRDefault="004911D0" w:rsidP="00DB1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392230"/>
      <w:docPartObj>
        <w:docPartGallery w:val="Page Numbers (Top of Page)"/>
        <w:docPartUnique/>
      </w:docPartObj>
    </w:sdtPr>
    <w:sdtEndPr>
      <w:rPr>
        <w:noProof/>
      </w:rPr>
    </w:sdtEndPr>
    <w:sdtContent>
      <w:p w14:paraId="02EA06B3" w14:textId="630D302A" w:rsidR="00DB161A" w:rsidRDefault="00DB161A">
        <w:pPr>
          <w:pStyle w:val="Header"/>
          <w:jc w:val="right"/>
        </w:pPr>
        <w:r>
          <w:fldChar w:fldCharType="begin"/>
        </w:r>
        <w:r>
          <w:instrText xml:space="preserve"> PAGE   \* MERGEFORMAT </w:instrText>
        </w:r>
        <w:r>
          <w:fldChar w:fldCharType="separate"/>
        </w:r>
        <w:r w:rsidR="00FB44DC">
          <w:rPr>
            <w:noProof/>
          </w:rPr>
          <w:t>3</w:t>
        </w:r>
        <w:r>
          <w:rPr>
            <w:noProof/>
          </w:rPr>
          <w:fldChar w:fldCharType="end"/>
        </w:r>
      </w:p>
    </w:sdtContent>
  </w:sdt>
  <w:p w14:paraId="4410E7DA" w14:textId="77B1E331" w:rsidR="00DB161A" w:rsidRPr="00A60F07" w:rsidRDefault="00A60F07">
    <w:pPr>
      <w:pStyle w:val="Header"/>
      <w:rPr>
        <w:rFonts w:ascii="Times New Roman" w:hAnsi="Times New Roman" w:cs="Times New Roman"/>
      </w:rPr>
    </w:pPr>
    <w:r w:rsidRPr="00A60F07">
      <w:rPr>
        <w:rFonts w:ascii="Times New Roman" w:hAnsi="Times New Roman" w:cs="Times New Roman"/>
      </w:rPr>
      <w:t xml:space="preserve">SHOWROOMING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1CAF1" w14:textId="068EC273" w:rsidR="00DB161A" w:rsidRDefault="00DB161A">
    <w:pPr>
      <w:pStyle w:val="Header"/>
    </w:pPr>
    <w:r w:rsidRPr="00A60F07">
      <w:rPr>
        <w:rFonts w:ascii="Times New Roman" w:hAnsi="Times New Roman" w:cs="Times New Roman"/>
      </w:rPr>
      <w:t xml:space="preserve">Running Head: </w:t>
    </w:r>
    <w:r w:rsidR="00A60F07" w:rsidRPr="00A60F07">
      <w:rPr>
        <w:rFonts w:ascii="Times New Roman" w:hAnsi="Times New Roman" w:cs="Times New Roman"/>
      </w:rPr>
      <w:t>SHOWROOMING</w:t>
    </w:r>
    <w:r w:rsidR="00A60F07">
      <w:t xml:space="preserve"> </w:t>
    </w:r>
    <w:r w:rsidR="00A60F07">
      <w:tab/>
    </w:r>
    <w:r w:rsidR="00A60F07">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57B"/>
    <w:rsid w:val="00030FCB"/>
    <w:rsid w:val="004911D0"/>
    <w:rsid w:val="006A746F"/>
    <w:rsid w:val="0075090F"/>
    <w:rsid w:val="0076795D"/>
    <w:rsid w:val="008159D5"/>
    <w:rsid w:val="0097214C"/>
    <w:rsid w:val="00A60F07"/>
    <w:rsid w:val="00B4757B"/>
    <w:rsid w:val="00DA7557"/>
    <w:rsid w:val="00DB161A"/>
    <w:rsid w:val="00DE50A9"/>
    <w:rsid w:val="00FB4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FB143"/>
  <w15:chartTrackingRefBased/>
  <w15:docId w15:val="{29A9CCA9-E00C-4F41-AC86-E5376EA0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75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B1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61A"/>
  </w:style>
  <w:style w:type="paragraph" w:styleId="Footer">
    <w:name w:val="footer"/>
    <w:basedOn w:val="Normal"/>
    <w:link w:val="FooterChar"/>
    <w:uiPriority w:val="99"/>
    <w:unhideWhenUsed/>
    <w:rsid w:val="00DB1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61A"/>
  </w:style>
  <w:style w:type="character" w:customStyle="1" w:styleId="authors">
    <w:name w:val="authors"/>
    <w:basedOn w:val="DefaultParagraphFont"/>
    <w:rsid w:val="00DA7557"/>
  </w:style>
  <w:style w:type="character" w:customStyle="1" w:styleId="date">
    <w:name w:val="date"/>
    <w:basedOn w:val="DefaultParagraphFont"/>
    <w:rsid w:val="00DA7557"/>
  </w:style>
  <w:style w:type="character" w:customStyle="1" w:styleId="arttitle">
    <w:name w:val="art_title"/>
    <w:basedOn w:val="DefaultParagraphFont"/>
    <w:rsid w:val="00DA7557"/>
  </w:style>
  <w:style w:type="character" w:customStyle="1" w:styleId="serialtitle">
    <w:name w:val="serial_title"/>
    <w:basedOn w:val="DefaultParagraphFont"/>
    <w:rsid w:val="00DA7557"/>
  </w:style>
  <w:style w:type="character" w:customStyle="1" w:styleId="volumeissue">
    <w:name w:val="volume_issue"/>
    <w:basedOn w:val="DefaultParagraphFont"/>
    <w:rsid w:val="00DA7557"/>
  </w:style>
  <w:style w:type="character" w:customStyle="1" w:styleId="pagerange">
    <w:name w:val="page_range"/>
    <w:basedOn w:val="DefaultParagraphFont"/>
    <w:rsid w:val="00DA7557"/>
  </w:style>
  <w:style w:type="character" w:customStyle="1" w:styleId="doilink">
    <w:name w:val="doi_link"/>
    <w:basedOn w:val="DefaultParagraphFont"/>
    <w:rsid w:val="00DA7557"/>
  </w:style>
  <w:style w:type="character" w:styleId="Hyperlink">
    <w:name w:val="Hyperlink"/>
    <w:basedOn w:val="DefaultParagraphFont"/>
    <w:uiPriority w:val="99"/>
    <w:unhideWhenUsed/>
    <w:rsid w:val="00DA75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71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0919392.2019.167173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David Mua</cp:lastModifiedBy>
  <cp:revision>2</cp:revision>
  <dcterms:created xsi:type="dcterms:W3CDTF">2020-12-29T03:37:00Z</dcterms:created>
  <dcterms:modified xsi:type="dcterms:W3CDTF">2020-12-29T03:37:00Z</dcterms:modified>
</cp:coreProperties>
</file>