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E28" w:rsidRDefault="000E1E28"/>
    <w:p w:rsidR="00BE2165" w:rsidRDefault="00BE2165"/>
    <w:p w:rsidR="00BE2165" w:rsidRDefault="00BE2165"/>
    <w:p w:rsidR="00BE2165" w:rsidRDefault="00BE2165"/>
    <w:p w:rsidR="00BE2165" w:rsidRPr="009827C6" w:rsidRDefault="009827C6" w:rsidP="009827C6">
      <w:pPr>
        <w:jc w:val="center"/>
        <w:rPr>
          <w:rFonts w:asciiTheme="majorBidi" w:hAnsiTheme="majorBidi" w:cstheme="majorBidi"/>
          <w:sz w:val="24"/>
          <w:szCs w:val="24"/>
        </w:rPr>
      </w:pPr>
      <w:r w:rsidRPr="009827C6">
        <w:rPr>
          <w:rFonts w:asciiTheme="majorBidi" w:hAnsiTheme="majorBidi" w:cstheme="majorBidi"/>
          <w:sz w:val="24"/>
          <w:szCs w:val="24"/>
        </w:rPr>
        <w:t>Similarities and Difference of Different Religions</w:t>
      </w:r>
    </w:p>
    <w:p w:rsidR="00BE2165" w:rsidRDefault="00BE2165" w:rsidP="00BE2165">
      <w:pPr>
        <w:spacing w:line="480" w:lineRule="auto"/>
        <w:jc w:val="center"/>
        <w:rPr>
          <w:rFonts w:asciiTheme="majorBidi" w:hAnsiTheme="majorBidi" w:cstheme="majorBidi"/>
          <w:sz w:val="24"/>
          <w:szCs w:val="24"/>
        </w:rPr>
      </w:pPr>
      <w:r>
        <w:rPr>
          <w:rFonts w:asciiTheme="majorBidi" w:hAnsiTheme="majorBidi" w:cstheme="majorBidi"/>
          <w:sz w:val="24"/>
          <w:szCs w:val="24"/>
        </w:rPr>
        <w:t>Name</w:t>
      </w:r>
    </w:p>
    <w:p w:rsidR="00BE2165" w:rsidRDefault="00BE2165" w:rsidP="00BE2165">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Institutional Affiliation </w:t>
      </w:r>
    </w:p>
    <w:p w:rsidR="00BE2165" w:rsidRDefault="00BE2165" w:rsidP="00BE2165">
      <w:pPr>
        <w:spacing w:line="480" w:lineRule="auto"/>
        <w:jc w:val="center"/>
        <w:rPr>
          <w:rFonts w:asciiTheme="majorBidi" w:hAnsiTheme="majorBidi" w:cstheme="majorBidi"/>
          <w:sz w:val="24"/>
          <w:szCs w:val="24"/>
        </w:rPr>
      </w:pPr>
      <w:r>
        <w:rPr>
          <w:rFonts w:asciiTheme="majorBidi" w:hAnsiTheme="majorBidi" w:cstheme="majorBidi"/>
          <w:sz w:val="24"/>
          <w:szCs w:val="24"/>
        </w:rPr>
        <w:t>Date</w:t>
      </w:r>
    </w:p>
    <w:p w:rsidR="00BE2165" w:rsidRDefault="00BE2165">
      <w:pPr>
        <w:rPr>
          <w:rFonts w:asciiTheme="majorBidi" w:hAnsiTheme="majorBidi" w:cstheme="majorBidi"/>
          <w:sz w:val="24"/>
          <w:szCs w:val="24"/>
        </w:rPr>
      </w:pPr>
      <w:r>
        <w:rPr>
          <w:rFonts w:asciiTheme="majorBidi" w:hAnsiTheme="majorBidi" w:cstheme="majorBidi"/>
          <w:sz w:val="24"/>
          <w:szCs w:val="24"/>
        </w:rPr>
        <w:br w:type="page"/>
      </w:r>
    </w:p>
    <w:p w:rsidR="00BE2165" w:rsidRDefault="009827C6" w:rsidP="00BE2165">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 xml:space="preserve">Similarities and Difference of Different Religions </w:t>
      </w:r>
    </w:p>
    <w:p w:rsidR="009827C6" w:rsidRDefault="009827C6" w:rsidP="009827C6">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world is dominated by five great religions that both similarities and differences. Each religion traces </w:t>
      </w:r>
      <w:r w:rsidR="008B1FA8">
        <w:rPr>
          <w:rFonts w:asciiTheme="majorBidi" w:hAnsiTheme="majorBidi" w:cstheme="majorBidi"/>
          <w:sz w:val="24"/>
          <w:szCs w:val="24"/>
        </w:rPr>
        <w:t xml:space="preserve">its origin one of the key figures among Jesus, Vedic rishis, </w:t>
      </w:r>
      <w:r w:rsidR="002D2B09">
        <w:rPr>
          <w:rFonts w:asciiTheme="majorBidi" w:hAnsiTheme="majorBidi" w:cstheme="majorBidi"/>
          <w:sz w:val="24"/>
          <w:szCs w:val="24"/>
        </w:rPr>
        <w:t>Mohammed, Buddha, and Moses. Jesus</w:t>
      </w:r>
      <w:r w:rsidR="002E2603">
        <w:rPr>
          <w:rFonts w:asciiTheme="majorBidi" w:hAnsiTheme="majorBidi" w:cstheme="majorBidi"/>
          <w:sz w:val="24"/>
          <w:szCs w:val="24"/>
        </w:rPr>
        <w:t xml:space="preserve">, founder of Christianity, was born around 4BC in </w:t>
      </w:r>
      <w:r w:rsidR="0055144F">
        <w:rPr>
          <w:rFonts w:asciiTheme="majorBidi" w:hAnsiTheme="majorBidi" w:cstheme="majorBidi"/>
          <w:sz w:val="24"/>
          <w:szCs w:val="24"/>
        </w:rPr>
        <w:t>Judea in the then Roman empire</w:t>
      </w:r>
      <w:sdt>
        <w:sdtPr>
          <w:rPr>
            <w:rFonts w:asciiTheme="majorBidi" w:hAnsiTheme="majorBidi" w:cstheme="majorBidi"/>
            <w:sz w:val="24"/>
            <w:szCs w:val="24"/>
          </w:rPr>
          <w:id w:val="1438561985"/>
          <w:citation/>
        </w:sdtPr>
        <w:sdtContent>
          <w:r w:rsidR="00E9703C">
            <w:rPr>
              <w:rFonts w:asciiTheme="majorBidi" w:hAnsiTheme="majorBidi" w:cstheme="majorBidi"/>
              <w:sz w:val="24"/>
              <w:szCs w:val="24"/>
            </w:rPr>
            <w:fldChar w:fldCharType="begin"/>
          </w:r>
          <w:r w:rsidR="00E9703C">
            <w:rPr>
              <w:rFonts w:asciiTheme="majorBidi" w:hAnsiTheme="majorBidi" w:cstheme="majorBidi"/>
              <w:sz w:val="24"/>
              <w:szCs w:val="24"/>
            </w:rPr>
            <w:instrText xml:space="preserve"> CITATION Car15 \l 1033 </w:instrText>
          </w:r>
          <w:r w:rsidR="00E9703C">
            <w:rPr>
              <w:rFonts w:asciiTheme="majorBidi" w:hAnsiTheme="majorBidi" w:cstheme="majorBidi"/>
              <w:sz w:val="24"/>
              <w:szCs w:val="24"/>
            </w:rPr>
            <w:fldChar w:fldCharType="separate"/>
          </w:r>
          <w:r w:rsidR="00E9703C">
            <w:rPr>
              <w:rFonts w:asciiTheme="majorBidi" w:hAnsiTheme="majorBidi" w:cstheme="majorBidi"/>
              <w:noProof/>
              <w:sz w:val="24"/>
              <w:szCs w:val="24"/>
            </w:rPr>
            <w:t xml:space="preserve"> </w:t>
          </w:r>
          <w:r w:rsidR="00E9703C" w:rsidRPr="00E9703C">
            <w:rPr>
              <w:rFonts w:asciiTheme="majorBidi" w:hAnsiTheme="majorBidi" w:cstheme="majorBidi"/>
              <w:noProof/>
              <w:sz w:val="24"/>
              <w:szCs w:val="24"/>
            </w:rPr>
            <w:t>(Lardner &amp; Carmody, 2015)</w:t>
          </w:r>
          <w:r w:rsidR="00E9703C">
            <w:rPr>
              <w:rFonts w:asciiTheme="majorBidi" w:hAnsiTheme="majorBidi" w:cstheme="majorBidi"/>
              <w:sz w:val="24"/>
              <w:szCs w:val="24"/>
            </w:rPr>
            <w:fldChar w:fldCharType="end"/>
          </w:r>
        </w:sdtContent>
      </w:sdt>
      <w:r w:rsidR="0055144F">
        <w:rPr>
          <w:rFonts w:asciiTheme="majorBidi" w:hAnsiTheme="majorBidi" w:cstheme="majorBidi"/>
          <w:sz w:val="24"/>
          <w:szCs w:val="24"/>
        </w:rPr>
        <w:t xml:space="preserve">. He died through crucifixion after betrayal from one of his disciples at the age of </w:t>
      </w:r>
      <w:r w:rsidR="0024492E">
        <w:rPr>
          <w:rFonts w:asciiTheme="majorBidi" w:hAnsiTheme="majorBidi" w:cstheme="majorBidi"/>
          <w:sz w:val="24"/>
          <w:szCs w:val="24"/>
        </w:rPr>
        <w:t xml:space="preserve">33 years. Jesus was the first Jewish religious leader and preacher and anchored his teachings </w:t>
      </w:r>
      <w:r w:rsidR="006D3388">
        <w:rPr>
          <w:rFonts w:asciiTheme="majorBidi" w:hAnsiTheme="majorBidi" w:cstheme="majorBidi"/>
          <w:sz w:val="24"/>
          <w:szCs w:val="24"/>
        </w:rPr>
        <w:t>on love as foundation for his religion</w:t>
      </w:r>
      <w:sdt>
        <w:sdtPr>
          <w:rPr>
            <w:rFonts w:asciiTheme="majorBidi" w:hAnsiTheme="majorBidi" w:cstheme="majorBidi"/>
            <w:sz w:val="24"/>
            <w:szCs w:val="24"/>
          </w:rPr>
          <w:id w:val="-1334368156"/>
          <w:citation/>
        </w:sdtPr>
        <w:sdtContent>
          <w:r w:rsidR="00E9703C">
            <w:rPr>
              <w:rFonts w:asciiTheme="majorBidi" w:hAnsiTheme="majorBidi" w:cstheme="majorBidi"/>
              <w:sz w:val="24"/>
              <w:szCs w:val="24"/>
            </w:rPr>
            <w:fldChar w:fldCharType="begin"/>
          </w:r>
          <w:r w:rsidR="00E9703C">
            <w:rPr>
              <w:rFonts w:asciiTheme="majorBidi" w:hAnsiTheme="majorBidi" w:cstheme="majorBidi"/>
              <w:sz w:val="24"/>
              <w:szCs w:val="24"/>
            </w:rPr>
            <w:instrText xml:space="preserve"> CITATION Car15 \l 1033 </w:instrText>
          </w:r>
          <w:r w:rsidR="00E9703C">
            <w:rPr>
              <w:rFonts w:asciiTheme="majorBidi" w:hAnsiTheme="majorBidi" w:cstheme="majorBidi"/>
              <w:sz w:val="24"/>
              <w:szCs w:val="24"/>
            </w:rPr>
            <w:fldChar w:fldCharType="separate"/>
          </w:r>
          <w:r w:rsidR="00E9703C">
            <w:rPr>
              <w:rFonts w:asciiTheme="majorBidi" w:hAnsiTheme="majorBidi" w:cstheme="majorBidi"/>
              <w:noProof/>
              <w:sz w:val="24"/>
              <w:szCs w:val="24"/>
            </w:rPr>
            <w:t xml:space="preserve"> </w:t>
          </w:r>
          <w:r w:rsidR="00E9703C" w:rsidRPr="00E9703C">
            <w:rPr>
              <w:rFonts w:asciiTheme="majorBidi" w:hAnsiTheme="majorBidi" w:cstheme="majorBidi"/>
              <w:noProof/>
              <w:sz w:val="24"/>
              <w:szCs w:val="24"/>
            </w:rPr>
            <w:t>(Lardner &amp; Carmody, 2015)</w:t>
          </w:r>
          <w:r w:rsidR="00E9703C">
            <w:rPr>
              <w:rFonts w:asciiTheme="majorBidi" w:hAnsiTheme="majorBidi" w:cstheme="majorBidi"/>
              <w:sz w:val="24"/>
              <w:szCs w:val="24"/>
            </w:rPr>
            <w:fldChar w:fldCharType="end"/>
          </w:r>
        </w:sdtContent>
      </w:sdt>
      <w:r w:rsidR="006D3388">
        <w:rPr>
          <w:rFonts w:asciiTheme="majorBidi" w:hAnsiTheme="majorBidi" w:cstheme="majorBidi"/>
          <w:sz w:val="24"/>
          <w:szCs w:val="24"/>
        </w:rPr>
        <w:t xml:space="preserve">. </w:t>
      </w:r>
      <w:r w:rsidR="00A71484">
        <w:rPr>
          <w:rFonts w:asciiTheme="majorBidi" w:hAnsiTheme="majorBidi" w:cstheme="majorBidi"/>
          <w:sz w:val="24"/>
          <w:szCs w:val="24"/>
        </w:rPr>
        <w:t xml:space="preserve">Gautama Buddha, founder of Buddhism, was born in 563/480 BCE </w:t>
      </w:r>
      <w:r w:rsidR="00E936F0">
        <w:rPr>
          <w:rFonts w:asciiTheme="majorBidi" w:hAnsiTheme="majorBidi" w:cstheme="majorBidi"/>
          <w:sz w:val="24"/>
          <w:szCs w:val="24"/>
        </w:rPr>
        <w:t>died in 400BCE</w:t>
      </w:r>
      <w:sdt>
        <w:sdtPr>
          <w:rPr>
            <w:rFonts w:asciiTheme="majorBidi" w:hAnsiTheme="majorBidi" w:cstheme="majorBidi"/>
            <w:sz w:val="24"/>
            <w:szCs w:val="24"/>
          </w:rPr>
          <w:id w:val="-782647974"/>
          <w:citation/>
        </w:sdtPr>
        <w:sdtContent>
          <w:r w:rsidR="00E9703C">
            <w:rPr>
              <w:rFonts w:asciiTheme="majorBidi" w:hAnsiTheme="majorBidi" w:cstheme="majorBidi"/>
              <w:sz w:val="24"/>
              <w:szCs w:val="24"/>
            </w:rPr>
            <w:fldChar w:fldCharType="begin"/>
          </w:r>
          <w:r w:rsidR="00E9703C">
            <w:rPr>
              <w:rFonts w:asciiTheme="majorBidi" w:hAnsiTheme="majorBidi" w:cstheme="majorBidi"/>
              <w:sz w:val="24"/>
              <w:szCs w:val="24"/>
            </w:rPr>
            <w:instrText xml:space="preserve"> CITATION Car15 \l 1033 </w:instrText>
          </w:r>
          <w:r w:rsidR="00E9703C">
            <w:rPr>
              <w:rFonts w:asciiTheme="majorBidi" w:hAnsiTheme="majorBidi" w:cstheme="majorBidi"/>
              <w:sz w:val="24"/>
              <w:szCs w:val="24"/>
            </w:rPr>
            <w:fldChar w:fldCharType="separate"/>
          </w:r>
          <w:r w:rsidR="00E9703C">
            <w:rPr>
              <w:rFonts w:asciiTheme="majorBidi" w:hAnsiTheme="majorBidi" w:cstheme="majorBidi"/>
              <w:noProof/>
              <w:sz w:val="24"/>
              <w:szCs w:val="24"/>
            </w:rPr>
            <w:t xml:space="preserve"> </w:t>
          </w:r>
          <w:r w:rsidR="00E9703C" w:rsidRPr="00E9703C">
            <w:rPr>
              <w:rFonts w:asciiTheme="majorBidi" w:hAnsiTheme="majorBidi" w:cstheme="majorBidi"/>
              <w:noProof/>
              <w:sz w:val="24"/>
              <w:szCs w:val="24"/>
            </w:rPr>
            <w:t>(Lardner &amp; Carmody, 2015)</w:t>
          </w:r>
          <w:r w:rsidR="00E9703C">
            <w:rPr>
              <w:rFonts w:asciiTheme="majorBidi" w:hAnsiTheme="majorBidi" w:cstheme="majorBidi"/>
              <w:sz w:val="24"/>
              <w:szCs w:val="24"/>
            </w:rPr>
            <w:fldChar w:fldCharType="end"/>
          </w:r>
        </w:sdtContent>
      </w:sdt>
      <w:r w:rsidR="00E936F0">
        <w:rPr>
          <w:rFonts w:asciiTheme="majorBidi" w:hAnsiTheme="majorBidi" w:cstheme="majorBidi"/>
          <w:sz w:val="24"/>
          <w:szCs w:val="24"/>
        </w:rPr>
        <w:t>. Buddha was born in the current India and focused his teaching on sensual indulgence and asceticism</w:t>
      </w:r>
      <w:sdt>
        <w:sdtPr>
          <w:rPr>
            <w:rFonts w:asciiTheme="majorBidi" w:hAnsiTheme="majorBidi" w:cstheme="majorBidi"/>
            <w:sz w:val="24"/>
            <w:szCs w:val="24"/>
          </w:rPr>
          <w:id w:val="-253281999"/>
          <w:citation/>
        </w:sdtPr>
        <w:sdtContent>
          <w:r w:rsidR="00E9703C">
            <w:rPr>
              <w:rFonts w:asciiTheme="majorBidi" w:hAnsiTheme="majorBidi" w:cstheme="majorBidi"/>
              <w:sz w:val="24"/>
              <w:szCs w:val="24"/>
            </w:rPr>
            <w:fldChar w:fldCharType="begin"/>
          </w:r>
          <w:r w:rsidR="00E9703C">
            <w:rPr>
              <w:rFonts w:asciiTheme="majorBidi" w:hAnsiTheme="majorBidi" w:cstheme="majorBidi"/>
              <w:sz w:val="24"/>
              <w:szCs w:val="24"/>
            </w:rPr>
            <w:instrText xml:space="preserve"> CITATION Ste171 \l 1033 </w:instrText>
          </w:r>
          <w:r w:rsidR="00E9703C">
            <w:rPr>
              <w:rFonts w:asciiTheme="majorBidi" w:hAnsiTheme="majorBidi" w:cstheme="majorBidi"/>
              <w:sz w:val="24"/>
              <w:szCs w:val="24"/>
            </w:rPr>
            <w:fldChar w:fldCharType="separate"/>
          </w:r>
          <w:r w:rsidR="00E9703C">
            <w:rPr>
              <w:rFonts w:asciiTheme="majorBidi" w:hAnsiTheme="majorBidi" w:cstheme="majorBidi"/>
              <w:noProof/>
              <w:sz w:val="24"/>
              <w:szCs w:val="24"/>
            </w:rPr>
            <w:t xml:space="preserve"> </w:t>
          </w:r>
          <w:r w:rsidR="00E9703C" w:rsidRPr="00E9703C">
            <w:rPr>
              <w:rFonts w:asciiTheme="majorBidi" w:hAnsiTheme="majorBidi" w:cstheme="majorBidi"/>
              <w:noProof/>
              <w:sz w:val="24"/>
              <w:szCs w:val="24"/>
            </w:rPr>
            <w:t>(David, 2017)</w:t>
          </w:r>
          <w:r w:rsidR="00E9703C">
            <w:rPr>
              <w:rFonts w:asciiTheme="majorBidi" w:hAnsiTheme="majorBidi" w:cstheme="majorBidi"/>
              <w:sz w:val="24"/>
              <w:szCs w:val="24"/>
            </w:rPr>
            <w:fldChar w:fldCharType="end"/>
          </w:r>
        </w:sdtContent>
      </w:sdt>
      <w:r w:rsidR="00E936F0">
        <w:rPr>
          <w:rFonts w:asciiTheme="majorBidi" w:hAnsiTheme="majorBidi" w:cstheme="majorBidi"/>
          <w:sz w:val="24"/>
          <w:szCs w:val="24"/>
        </w:rPr>
        <w:t xml:space="preserve">. </w:t>
      </w:r>
      <w:r w:rsidR="0044514B">
        <w:rPr>
          <w:rFonts w:asciiTheme="majorBidi" w:hAnsiTheme="majorBidi" w:cstheme="majorBidi"/>
          <w:sz w:val="24"/>
          <w:szCs w:val="24"/>
        </w:rPr>
        <w:t xml:space="preserve">Vedic rishi religion revolves around </w:t>
      </w:r>
      <w:r w:rsidR="00DD3DEE">
        <w:rPr>
          <w:rFonts w:asciiTheme="majorBidi" w:hAnsiTheme="majorBidi" w:cstheme="majorBidi"/>
          <w:sz w:val="24"/>
          <w:szCs w:val="24"/>
        </w:rPr>
        <w:t>immortal and divine humans with outstanding capabilities The Veda philosophy traces back to Rishi (S</w:t>
      </w:r>
      <w:r w:rsidR="00DD3DEE" w:rsidRPr="00DD3DEE">
        <w:t xml:space="preserve"> </w:t>
      </w:r>
      <w:r w:rsidR="00DD3DEE" w:rsidRPr="00DD3DEE">
        <w:rPr>
          <w:rFonts w:asciiTheme="majorBidi" w:hAnsiTheme="majorBidi" w:cstheme="majorBidi"/>
          <w:sz w:val="24"/>
          <w:szCs w:val="24"/>
        </w:rPr>
        <w:t xml:space="preserve">wami Vivekananda </w:t>
      </w:r>
      <w:r w:rsidR="00DD3DEE">
        <w:rPr>
          <w:rFonts w:asciiTheme="majorBidi" w:hAnsiTheme="majorBidi" w:cstheme="majorBidi"/>
          <w:sz w:val="24"/>
          <w:szCs w:val="24"/>
        </w:rPr>
        <w:t xml:space="preserve">) who was the custodian of </w:t>
      </w:r>
      <w:r w:rsidR="00B844B6">
        <w:rPr>
          <w:rFonts w:asciiTheme="majorBidi" w:hAnsiTheme="majorBidi" w:cstheme="majorBidi"/>
          <w:sz w:val="24"/>
          <w:szCs w:val="24"/>
        </w:rPr>
        <w:t xml:space="preserve">the community’s believe and truths. Prophet Mohammed, founder of Islam, was </w:t>
      </w:r>
      <w:r w:rsidR="00DE5E0C">
        <w:rPr>
          <w:rFonts w:asciiTheme="majorBidi" w:hAnsiTheme="majorBidi" w:cstheme="majorBidi"/>
          <w:sz w:val="24"/>
          <w:szCs w:val="24"/>
        </w:rPr>
        <w:t xml:space="preserve">born on 570 </w:t>
      </w:r>
      <w:r w:rsidR="00B31447">
        <w:rPr>
          <w:rFonts w:asciiTheme="majorBidi" w:hAnsiTheme="majorBidi" w:cstheme="majorBidi"/>
          <w:sz w:val="24"/>
          <w:szCs w:val="24"/>
        </w:rPr>
        <w:t>in Mecca, Saudi Arabia. He spent his early years working as a merchant</w:t>
      </w:r>
      <w:sdt>
        <w:sdtPr>
          <w:rPr>
            <w:rFonts w:asciiTheme="majorBidi" w:hAnsiTheme="majorBidi" w:cstheme="majorBidi"/>
            <w:sz w:val="24"/>
            <w:szCs w:val="24"/>
          </w:rPr>
          <w:id w:val="-623002282"/>
          <w:citation/>
        </w:sdtPr>
        <w:sdtContent>
          <w:r w:rsidR="00E9703C">
            <w:rPr>
              <w:rFonts w:asciiTheme="majorBidi" w:hAnsiTheme="majorBidi" w:cstheme="majorBidi"/>
              <w:sz w:val="24"/>
              <w:szCs w:val="24"/>
            </w:rPr>
            <w:fldChar w:fldCharType="begin"/>
          </w:r>
          <w:r w:rsidR="00E9703C">
            <w:rPr>
              <w:rFonts w:asciiTheme="majorBidi" w:hAnsiTheme="majorBidi" w:cstheme="majorBidi"/>
              <w:sz w:val="24"/>
              <w:szCs w:val="24"/>
            </w:rPr>
            <w:instrText xml:space="preserve"> CITATION Car15 \l 1033 </w:instrText>
          </w:r>
          <w:r w:rsidR="00E9703C">
            <w:rPr>
              <w:rFonts w:asciiTheme="majorBidi" w:hAnsiTheme="majorBidi" w:cstheme="majorBidi"/>
              <w:sz w:val="24"/>
              <w:szCs w:val="24"/>
            </w:rPr>
            <w:fldChar w:fldCharType="separate"/>
          </w:r>
          <w:r w:rsidR="00E9703C">
            <w:rPr>
              <w:rFonts w:asciiTheme="majorBidi" w:hAnsiTheme="majorBidi" w:cstheme="majorBidi"/>
              <w:noProof/>
              <w:sz w:val="24"/>
              <w:szCs w:val="24"/>
            </w:rPr>
            <w:t xml:space="preserve"> </w:t>
          </w:r>
          <w:r w:rsidR="00E9703C" w:rsidRPr="00E9703C">
            <w:rPr>
              <w:rFonts w:asciiTheme="majorBidi" w:hAnsiTheme="majorBidi" w:cstheme="majorBidi"/>
              <w:noProof/>
              <w:sz w:val="24"/>
              <w:szCs w:val="24"/>
            </w:rPr>
            <w:t>(Lardner &amp; Carmody, 2015)</w:t>
          </w:r>
          <w:r w:rsidR="00E9703C">
            <w:rPr>
              <w:rFonts w:asciiTheme="majorBidi" w:hAnsiTheme="majorBidi" w:cstheme="majorBidi"/>
              <w:sz w:val="24"/>
              <w:szCs w:val="24"/>
            </w:rPr>
            <w:fldChar w:fldCharType="end"/>
          </w:r>
        </w:sdtContent>
      </w:sdt>
      <w:r w:rsidR="00B31447">
        <w:rPr>
          <w:rFonts w:asciiTheme="majorBidi" w:hAnsiTheme="majorBidi" w:cstheme="majorBidi"/>
          <w:sz w:val="24"/>
          <w:szCs w:val="24"/>
        </w:rPr>
        <w:t xml:space="preserve">. However, at 40 years he began missions inspired by Allah forming the foundation for current Islam. Moses </w:t>
      </w:r>
      <w:r w:rsidR="00B31447" w:rsidRPr="00B31447">
        <w:rPr>
          <w:rFonts w:asciiTheme="majorBidi" w:hAnsiTheme="majorBidi" w:cstheme="majorBidi"/>
          <w:sz w:val="24"/>
          <w:szCs w:val="24"/>
        </w:rPr>
        <w:t>Rabbenu</w:t>
      </w:r>
      <w:r w:rsidR="00B31447">
        <w:rPr>
          <w:rFonts w:asciiTheme="majorBidi" w:hAnsiTheme="majorBidi" w:cstheme="majorBidi"/>
          <w:sz w:val="24"/>
          <w:szCs w:val="24"/>
        </w:rPr>
        <w:t xml:space="preserve"> is the founder of Judaism. He was born in Goshen in Ancient Egypt.</w:t>
      </w:r>
    </w:p>
    <w:p w:rsidR="00B31447" w:rsidRDefault="000911CC" w:rsidP="009827C6">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five founders of major global religion have a lot of similarities in their lives. </w:t>
      </w:r>
      <w:r w:rsidR="00550A7D">
        <w:rPr>
          <w:rFonts w:asciiTheme="majorBidi" w:hAnsiTheme="majorBidi" w:cstheme="majorBidi"/>
          <w:sz w:val="24"/>
          <w:szCs w:val="24"/>
        </w:rPr>
        <w:t>Firstly, the five men lived honest lives founded on hard work and transparency. Secondly, their teachings appreciated the existence of supernatural being</w:t>
      </w:r>
      <w:sdt>
        <w:sdtPr>
          <w:rPr>
            <w:rFonts w:asciiTheme="majorBidi" w:hAnsiTheme="majorBidi" w:cstheme="majorBidi"/>
            <w:sz w:val="24"/>
            <w:szCs w:val="24"/>
          </w:rPr>
          <w:id w:val="1283308090"/>
          <w:citation/>
        </w:sdtPr>
        <w:sdtContent>
          <w:r w:rsidR="00E9703C">
            <w:rPr>
              <w:rFonts w:asciiTheme="majorBidi" w:hAnsiTheme="majorBidi" w:cstheme="majorBidi"/>
              <w:sz w:val="24"/>
              <w:szCs w:val="24"/>
            </w:rPr>
            <w:fldChar w:fldCharType="begin"/>
          </w:r>
          <w:r w:rsidR="00E9703C">
            <w:rPr>
              <w:rFonts w:asciiTheme="majorBidi" w:hAnsiTheme="majorBidi" w:cstheme="majorBidi"/>
              <w:sz w:val="24"/>
              <w:szCs w:val="24"/>
            </w:rPr>
            <w:instrText xml:space="preserve"> CITATION Ste171 \l 1033 </w:instrText>
          </w:r>
          <w:r w:rsidR="00E9703C">
            <w:rPr>
              <w:rFonts w:asciiTheme="majorBidi" w:hAnsiTheme="majorBidi" w:cstheme="majorBidi"/>
              <w:sz w:val="24"/>
              <w:szCs w:val="24"/>
            </w:rPr>
            <w:fldChar w:fldCharType="separate"/>
          </w:r>
          <w:r w:rsidR="00E9703C">
            <w:rPr>
              <w:rFonts w:asciiTheme="majorBidi" w:hAnsiTheme="majorBidi" w:cstheme="majorBidi"/>
              <w:noProof/>
              <w:sz w:val="24"/>
              <w:szCs w:val="24"/>
            </w:rPr>
            <w:t xml:space="preserve"> </w:t>
          </w:r>
          <w:r w:rsidR="00E9703C" w:rsidRPr="00E9703C">
            <w:rPr>
              <w:rFonts w:asciiTheme="majorBidi" w:hAnsiTheme="majorBidi" w:cstheme="majorBidi"/>
              <w:noProof/>
              <w:sz w:val="24"/>
              <w:szCs w:val="24"/>
            </w:rPr>
            <w:t>(David, 2017)</w:t>
          </w:r>
          <w:r w:rsidR="00E9703C">
            <w:rPr>
              <w:rFonts w:asciiTheme="majorBidi" w:hAnsiTheme="majorBidi" w:cstheme="majorBidi"/>
              <w:sz w:val="24"/>
              <w:szCs w:val="24"/>
            </w:rPr>
            <w:fldChar w:fldCharType="end"/>
          </w:r>
        </w:sdtContent>
      </w:sdt>
      <w:r w:rsidR="00550A7D">
        <w:rPr>
          <w:rFonts w:asciiTheme="majorBidi" w:hAnsiTheme="majorBidi" w:cstheme="majorBidi"/>
          <w:sz w:val="24"/>
          <w:szCs w:val="24"/>
        </w:rPr>
        <w:t>. God the Father on the case of Jesus and Allah for Mohammed. The prophets</w:t>
      </w:r>
      <w:r w:rsidR="00311466">
        <w:rPr>
          <w:rFonts w:asciiTheme="majorBidi" w:hAnsiTheme="majorBidi" w:cstheme="majorBidi"/>
          <w:sz w:val="24"/>
          <w:szCs w:val="24"/>
        </w:rPr>
        <w:t>’ works were inspired by these beings as they acted as messengers. Besides, the five prophets had love as the foundation for their teachings</w:t>
      </w:r>
      <w:sdt>
        <w:sdtPr>
          <w:rPr>
            <w:rFonts w:asciiTheme="majorBidi" w:hAnsiTheme="majorBidi" w:cstheme="majorBidi"/>
            <w:sz w:val="24"/>
            <w:szCs w:val="24"/>
          </w:rPr>
          <w:id w:val="-1737619184"/>
          <w:citation/>
        </w:sdtPr>
        <w:sdtContent>
          <w:r w:rsidR="00E9703C">
            <w:rPr>
              <w:rFonts w:asciiTheme="majorBidi" w:hAnsiTheme="majorBidi" w:cstheme="majorBidi"/>
              <w:sz w:val="24"/>
              <w:szCs w:val="24"/>
            </w:rPr>
            <w:fldChar w:fldCharType="begin"/>
          </w:r>
          <w:r w:rsidR="00E9703C">
            <w:rPr>
              <w:rFonts w:asciiTheme="majorBidi" w:hAnsiTheme="majorBidi" w:cstheme="majorBidi"/>
              <w:sz w:val="24"/>
              <w:szCs w:val="24"/>
            </w:rPr>
            <w:instrText xml:space="preserve"> CITATION Ste171 \l 1033 </w:instrText>
          </w:r>
          <w:r w:rsidR="00E9703C">
            <w:rPr>
              <w:rFonts w:asciiTheme="majorBidi" w:hAnsiTheme="majorBidi" w:cstheme="majorBidi"/>
              <w:sz w:val="24"/>
              <w:szCs w:val="24"/>
            </w:rPr>
            <w:fldChar w:fldCharType="separate"/>
          </w:r>
          <w:r w:rsidR="00E9703C">
            <w:rPr>
              <w:rFonts w:asciiTheme="majorBidi" w:hAnsiTheme="majorBidi" w:cstheme="majorBidi"/>
              <w:noProof/>
              <w:sz w:val="24"/>
              <w:szCs w:val="24"/>
            </w:rPr>
            <w:t xml:space="preserve"> </w:t>
          </w:r>
          <w:r w:rsidR="00E9703C" w:rsidRPr="00E9703C">
            <w:rPr>
              <w:rFonts w:asciiTheme="majorBidi" w:hAnsiTheme="majorBidi" w:cstheme="majorBidi"/>
              <w:noProof/>
              <w:sz w:val="24"/>
              <w:szCs w:val="24"/>
            </w:rPr>
            <w:t>(David, 2017)</w:t>
          </w:r>
          <w:r w:rsidR="00E9703C">
            <w:rPr>
              <w:rFonts w:asciiTheme="majorBidi" w:hAnsiTheme="majorBidi" w:cstheme="majorBidi"/>
              <w:sz w:val="24"/>
              <w:szCs w:val="24"/>
            </w:rPr>
            <w:fldChar w:fldCharType="end"/>
          </w:r>
        </w:sdtContent>
      </w:sdt>
      <w:r w:rsidR="00311466">
        <w:rPr>
          <w:rFonts w:asciiTheme="majorBidi" w:hAnsiTheme="majorBidi" w:cstheme="majorBidi"/>
          <w:sz w:val="24"/>
          <w:szCs w:val="24"/>
        </w:rPr>
        <w:t>. They championed for love among their followers to promote harmony.</w:t>
      </w:r>
    </w:p>
    <w:p w:rsidR="00311466" w:rsidRDefault="00311466" w:rsidP="009827C6">
      <w:pPr>
        <w:spacing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 xml:space="preserve">However, they also had a lot of dissimilarities in their lives and approach in spreading the word. Prophet Mohammed spent his early years as merchant making him rich by the time he started his mission. On the other hand, Jesus worked as a carpenter </w:t>
      </w:r>
      <w:r w:rsidR="00D3289C">
        <w:rPr>
          <w:rFonts w:asciiTheme="majorBidi" w:hAnsiTheme="majorBidi" w:cstheme="majorBidi"/>
          <w:sz w:val="24"/>
          <w:szCs w:val="24"/>
        </w:rPr>
        <w:t xml:space="preserve">in his father’s shop before starting his mission. Similarly, Moses and </w:t>
      </w:r>
      <w:r w:rsidR="00794952">
        <w:rPr>
          <w:rFonts w:asciiTheme="majorBidi" w:hAnsiTheme="majorBidi" w:cstheme="majorBidi"/>
          <w:sz w:val="24"/>
          <w:szCs w:val="24"/>
        </w:rPr>
        <w:t>Buddha started their mission with very little wealth. Moreover, the prophets started their work at different ages. For example, Mohammed started at 40 whereas Jesus started at 33 years.</w:t>
      </w:r>
    </w:p>
    <w:p w:rsidR="00794952" w:rsidRDefault="00794952" w:rsidP="009827C6">
      <w:pPr>
        <w:spacing w:line="480" w:lineRule="auto"/>
        <w:ind w:firstLine="720"/>
        <w:rPr>
          <w:rFonts w:asciiTheme="majorBidi" w:hAnsiTheme="majorBidi" w:cstheme="majorBidi"/>
          <w:sz w:val="24"/>
          <w:szCs w:val="24"/>
        </w:rPr>
      </w:pPr>
    </w:p>
    <w:p w:rsidR="00A60EBB" w:rsidRDefault="00A60EBB" w:rsidP="009827C6">
      <w:pPr>
        <w:spacing w:line="480" w:lineRule="auto"/>
        <w:ind w:firstLine="720"/>
        <w:rPr>
          <w:rFonts w:asciiTheme="majorBidi" w:hAnsiTheme="majorBidi" w:cstheme="majorBidi"/>
          <w:sz w:val="24"/>
          <w:szCs w:val="24"/>
        </w:rPr>
      </w:pPr>
    </w:p>
    <w:p w:rsidR="00A60EBB" w:rsidRDefault="00A60EBB" w:rsidP="009827C6">
      <w:pPr>
        <w:spacing w:line="480" w:lineRule="auto"/>
        <w:ind w:firstLine="720"/>
        <w:rPr>
          <w:rFonts w:asciiTheme="majorBidi" w:hAnsiTheme="majorBidi" w:cstheme="majorBidi"/>
          <w:sz w:val="24"/>
          <w:szCs w:val="24"/>
        </w:rPr>
      </w:pPr>
    </w:p>
    <w:p w:rsidR="00A60EBB" w:rsidRDefault="00A60EBB" w:rsidP="009827C6">
      <w:pPr>
        <w:spacing w:line="480" w:lineRule="auto"/>
        <w:ind w:firstLine="720"/>
        <w:rPr>
          <w:rFonts w:asciiTheme="majorBidi" w:hAnsiTheme="majorBidi" w:cstheme="majorBidi"/>
          <w:sz w:val="24"/>
          <w:szCs w:val="24"/>
        </w:rPr>
      </w:pPr>
    </w:p>
    <w:p w:rsidR="00A60EBB" w:rsidRDefault="00A60EBB" w:rsidP="009827C6">
      <w:pPr>
        <w:spacing w:line="480" w:lineRule="auto"/>
        <w:ind w:firstLine="720"/>
        <w:rPr>
          <w:rFonts w:asciiTheme="majorBidi" w:hAnsiTheme="majorBidi" w:cstheme="majorBidi"/>
          <w:sz w:val="24"/>
          <w:szCs w:val="24"/>
        </w:rPr>
      </w:pPr>
    </w:p>
    <w:p w:rsidR="00A60EBB" w:rsidRDefault="00A60EBB" w:rsidP="009827C6">
      <w:pPr>
        <w:spacing w:line="480" w:lineRule="auto"/>
        <w:ind w:firstLine="720"/>
        <w:rPr>
          <w:rFonts w:asciiTheme="majorBidi" w:hAnsiTheme="majorBidi" w:cstheme="majorBidi"/>
          <w:sz w:val="24"/>
          <w:szCs w:val="24"/>
        </w:rPr>
      </w:pPr>
    </w:p>
    <w:p w:rsidR="00A60EBB" w:rsidRDefault="00A60EBB" w:rsidP="009827C6">
      <w:pPr>
        <w:spacing w:line="480" w:lineRule="auto"/>
        <w:ind w:firstLine="720"/>
        <w:rPr>
          <w:rFonts w:asciiTheme="majorBidi" w:hAnsiTheme="majorBidi" w:cstheme="majorBidi"/>
          <w:sz w:val="24"/>
          <w:szCs w:val="24"/>
        </w:rPr>
      </w:pPr>
    </w:p>
    <w:p w:rsidR="00A60EBB" w:rsidRDefault="00A60EBB" w:rsidP="009827C6">
      <w:pPr>
        <w:spacing w:line="480" w:lineRule="auto"/>
        <w:ind w:firstLine="720"/>
        <w:rPr>
          <w:rFonts w:asciiTheme="majorBidi" w:hAnsiTheme="majorBidi" w:cstheme="majorBidi"/>
          <w:sz w:val="24"/>
          <w:szCs w:val="24"/>
        </w:rPr>
      </w:pPr>
    </w:p>
    <w:p w:rsidR="00A60EBB" w:rsidRDefault="00A60EBB" w:rsidP="009827C6">
      <w:pPr>
        <w:spacing w:line="480" w:lineRule="auto"/>
        <w:ind w:firstLine="720"/>
        <w:rPr>
          <w:rFonts w:asciiTheme="majorBidi" w:hAnsiTheme="majorBidi" w:cstheme="majorBidi"/>
          <w:sz w:val="24"/>
          <w:szCs w:val="24"/>
        </w:rPr>
      </w:pPr>
    </w:p>
    <w:p w:rsidR="00A60EBB" w:rsidRDefault="00A60EBB" w:rsidP="009827C6">
      <w:pPr>
        <w:spacing w:line="480" w:lineRule="auto"/>
        <w:ind w:firstLine="720"/>
        <w:rPr>
          <w:rFonts w:asciiTheme="majorBidi" w:hAnsiTheme="majorBidi" w:cstheme="majorBidi"/>
          <w:sz w:val="24"/>
          <w:szCs w:val="24"/>
        </w:rPr>
      </w:pPr>
    </w:p>
    <w:p w:rsidR="00A60EBB" w:rsidRDefault="00A60EBB" w:rsidP="009827C6">
      <w:pPr>
        <w:spacing w:line="480" w:lineRule="auto"/>
        <w:ind w:firstLine="720"/>
        <w:rPr>
          <w:rFonts w:asciiTheme="majorBidi" w:hAnsiTheme="majorBidi" w:cstheme="majorBidi"/>
          <w:sz w:val="24"/>
          <w:szCs w:val="24"/>
        </w:rPr>
      </w:pPr>
    </w:p>
    <w:p w:rsidR="00A60EBB" w:rsidRDefault="00A60EBB" w:rsidP="009827C6">
      <w:pPr>
        <w:spacing w:line="480" w:lineRule="auto"/>
        <w:ind w:firstLine="720"/>
        <w:rPr>
          <w:rFonts w:asciiTheme="majorBidi" w:hAnsiTheme="majorBidi" w:cstheme="majorBidi"/>
          <w:sz w:val="24"/>
          <w:szCs w:val="24"/>
        </w:rPr>
      </w:pPr>
    </w:p>
    <w:p w:rsidR="00A60EBB" w:rsidRDefault="00A60EBB" w:rsidP="009827C6">
      <w:pPr>
        <w:spacing w:line="480" w:lineRule="auto"/>
        <w:ind w:firstLine="720"/>
        <w:rPr>
          <w:rFonts w:asciiTheme="majorBidi" w:hAnsiTheme="majorBidi" w:cstheme="majorBidi"/>
          <w:sz w:val="24"/>
          <w:szCs w:val="24"/>
        </w:rPr>
      </w:pPr>
    </w:p>
    <w:p w:rsidR="00A60EBB" w:rsidRDefault="00A60EBB" w:rsidP="009827C6">
      <w:pPr>
        <w:spacing w:line="480" w:lineRule="auto"/>
        <w:ind w:firstLine="720"/>
        <w:rPr>
          <w:rFonts w:asciiTheme="majorBidi" w:hAnsiTheme="majorBidi" w:cstheme="majorBidi"/>
          <w:sz w:val="24"/>
          <w:szCs w:val="24"/>
        </w:rPr>
      </w:pPr>
    </w:p>
    <w:p w:rsidR="00A60EBB" w:rsidRDefault="00A60EBB" w:rsidP="009827C6">
      <w:pPr>
        <w:spacing w:line="480" w:lineRule="auto"/>
        <w:ind w:firstLine="720"/>
        <w:rPr>
          <w:rFonts w:asciiTheme="majorBidi" w:hAnsiTheme="majorBidi" w:cstheme="majorBidi"/>
          <w:sz w:val="24"/>
          <w:szCs w:val="24"/>
        </w:rPr>
      </w:pPr>
    </w:p>
    <w:p w:rsidR="00A60EBB" w:rsidRDefault="00A60EBB" w:rsidP="00A60EBB">
      <w:pPr>
        <w:spacing w:line="480" w:lineRule="auto"/>
        <w:ind w:firstLine="720"/>
        <w:jc w:val="center"/>
        <w:rPr>
          <w:rFonts w:asciiTheme="majorBidi" w:hAnsiTheme="majorBidi" w:cstheme="majorBidi"/>
          <w:sz w:val="24"/>
          <w:szCs w:val="24"/>
        </w:rPr>
      </w:pPr>
      <w:bookmarkStart w:id="0" w:name="_GoBack"/>
      <w:bookmarkEnd w:id="0"/>
      <w:r>
        <w:rPr>
          <w:rFonts w:asciiTheme="majorBidi" w:hAnsiTheme="majorBidi" w:cstheme="majorBidi"/>
          <w:sz w:val="24"/>
          <w:szCs w:val="24"/>
        </w:rPr>
        <w:lastRenderedPageBreak/>
        <w:t>References</w:t>
      </w:r>
    </w:p>
    <w:p w:rsidR="00A60EBB" w:rsidRDefault="00A60EBB" w:rsidP="00A60EBB">
      <w:pPr>
        <w:pStyle w:val="Bibliography"/>
        <w:ind w:left="720" w:hanging="720"/>
        <w:rPr>
          <w:noProof/>
          <w:sz w:val="24"/>
          <w:szCs w:val="24"/>
        </w:rPr>
      </w:pPr>
      <w:r>
        <w:rPr>
          <w:rFonts w:asciiTheme="majorBidi" w:hAnsiTheme="majorBidi" w:cstheme="majorBidi"/>
          <w:sz w:val="24"/>
          <w:szCs w:val="24"/>
        </w:rPr>
        <w:fldChar w:fldCharType="begin"/>
      </w:r>
      <w:r>
        <w:rPr>
          <w:rFonts w:asciiTheme="majorBidi" w:hAnsiTheme="majorBidi" w:cstheme="majorBidi"/>
          <w:sz w:val="24"/>
          <w:szCs w:val="24"/>
        </w:rPr>
        <w:instrText xml:space="preserve"> BIBLIOGRAPHY  \l 1033 </w:instrText>
      </w:r>
      <w:r>
        <w:rPr>
          <w:rFonts w:asciiTheme="majorBidi" w:hAnsiTheme="majorBidi" w:cstheme="majorBidi"/>
          <w:sz w:val="24"/>
          <w:szCs w:val="24"/>
        </w:rPr>
        <w:fldChar w:fldCharType="separate"/>
      </w:r>
      <w:r>
        <w:rPr>
          <w:noProof/>
        </w:rPr>
        <w:t xml:space="preserve">David, S. (2017). </w:t>
      </w:r>
      <w:r>
        <w:rPr>
          <w:i/>
          <w:iCs/>
          <w:noProof/>
        </w:rPr>
        <w:t>Exploring the philosophy of religion.</w:t>
      </w:r>
      <w:r>
        <w:rPr>
          <w:noProof/>
        </w:rPr>
        <w:t xml:space="preserve"> Routledge.</w:t>
      </w:r>
    </w:p>
    <w:p w:rsidR="00A60EBB" w:rsidRDefault="00A60EBB" w:rsidP="00A60EBB">
      <w:pPr>
        <w:pStyle w:val="Bibliography"/>
        <w:ind w:left="720" w:hanging="720"/>
        <w:rPr>
          <w:noProof/>
        </w:rPr>
      </w:pPr>
      <w:r>
        <w:rPr>
          <w:noProof/>
        </w:rPr>
        <w:t xml:space="preserve">Lardner, C. D., &amp; Carmody, J. T. (2015). </w:t>
      </w:r>
      <w:r>
        <w:rPr>
          <w:i/>
          <w:iCs/>
          <w:noProof/>
        </w:rPr>
        <w:t>In the Path of the Masters: Understanding the Spirituality of Buddha, Confucius, Jesus, and Muhammad: Understanding the Spirituality of Buddha, Confucius, Jesus, and Muhammad.</w:t>
      </w:r>
      <w:r>
        <w:rPr>
          <w:noProof/>
        </w:rPr>
        <w:t xml:space="preserve"> Routledge .</w:t>
      </w:r>
    </w:p>
    <w:p w:rsidR="00A60EBB" w:rsidRDefault="00A60EBB" w:rsidP="00A60EBB">
      <w:pPr>
        <w:spacing w:line="480" w:lineRule="auto"/>
        <w:ind w:firstLine="720"/>
        <w:rPr>
          <w:rFonts w:asciiTheme="majorBidi" w:hAnsiTheme="majorBidi" w:cstheme="majorBidi"/>
          <w:sz w:val="24"/>
          <w:szCs w:val="24"/>
        </w:rPr>
      </w:pPr>
      <w:r>
        <w:rPr>
          <w:rFonts w:asciiTheme="majorBidi" w:hAnsiTheme="majorBidi" w:cstheme="majorBidi"/>
          <w:sz w:val="24"/>
          <w:szCs w:val="24"/>
        </w:rPr>
        <w:fldChar w:fldCharType="end"/>
      </w:r>
    </w:p>
    <w:p w:rsidR="00A60EBB" w:rsidRDefault="00A60EBB" w:rsidP="009827C6">
      <w:pPr>
        <w:spacing w:line="480" w:lineRule="auto"/>
        <w:ind w:firstLine="720"/>
        <w:rPr>
          <w:rFonts w:asciiTheme="majorBidi" w:hAnsiTheme="majorBidi" w:cstheme="majorBidi"/>
          <w:sz w:val="24"/>
          <w:szCs w:val="24"/>
        </w:rPr>
      </w:pPr>
    </w:p>
    <w:p w:rsidR="009827C6" w:rsidRDefault="009827C6" w:rsidP="00BE2165">
      <w:pPr>
        <w:spacing w:line="480" w:lineRule="auto"/>
        <w:jc w:val="center"/>
        <w:rPr>
          <w:rFonts w:asciiTheme="majorBidi" w:hAnsiTheme="majorBidi" w:cstheme="majorBidi"/>
          <w:sz w:val="24"/>
          <w:szCs w:val="24"/>
        </w:rPr>
      </w:pPr>
    </w:p>
    <w:p w:rsidR="00BE2165" w:rsidRPr="00BE2165" w:rsidRDefault="00BE2165" w:rsidP="00BE2165">
      <w:pPr>
        <w:spacing w:line="480" w:lineRule="auto"/>
        <w:jc w:val="center"/>
        <w:rPr>
          <w:rFonts w:asciiTheme="majorBidi" w:hAnsiTheme="majorBidi" w:cstheme="majorBidi"/>
          <w:sz w:val="24"/>
          <w:szCs w:val="24"/>
        </w:rPr>
      </w:pPr>
    </w:p>
    <w:sectPr w:rsidR="00BE2165" w:rsidRPr="00BE2165" w:rsidSect="00BE2165">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34A" w:rsidRDefault="0072034A" w:rsidP="00BE2165">
      <w:pPr>
        <w:spacing w:after="0" w:line="240" w:lineRule="auto"/>
      </w:pPr>
      <w:r>
        <w:separator/>
      </w:r>
    </w:p>
  </w:endnote>
  <w:endnote w:type="continuationSeparator" w:id="0">
    <w:p w:rsidR="0072034A" w:rsidRDefault="0072034A" w:rsidP="00BE2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34A" w:rsidRDefault="0072034A" w:rsidP="00BE2165">
      <w:pPr>
        <w:spacing w:after="0" w:line="240" w:lineRule="auto"/>
      </w:pPr>
      <w:r>
        <w:separator/>
      </w:r>
    </w:p>
  </w:footnote>
  <w:footnote w:type="continuationSeparator" w:id="0">
    <w:p w:rsidR="0072034A" w:rsidRDefault="0072034A" w:rsidP="00BE21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2165" w:rsidRPr="00BE2165" w:rsidRDefault="00BE2165">
    <w:pPr>
      <w:pStyle w:val="Header"/>
      <w:rPr>
        <w:rFonts w:asciiTheme="majorBidi" w:hAnsiTheme="majorBidi" w:cstheme="majorBidi"/>
        <w:sz w:val="24"/>
        <w:szCs w:val="24"/>
      </w:rPr>
    </w:pPr>
    <w:r>
      <w:rPr>
        <w:rFonts w:asciiTheme="majorBidi" w:hAnsiTheme="majorBidi" w:cstheme="majorBidi"/>
        <w:sz w:val="24"/>
        <w:szCs w:val="24"/>
      </w:rPr>
      <w:t xml:space="preserve">Religious Studies </w:t>
    </w:r>
    <w:r>
      <w:rPr>
        <w:rFonts w:asciiTheme="majorBidi" w:hAnsiTheme="majorBidi" w:cstheme="majorBidi"/>
        <w:sz w:val="24"/>
        <w:szCs w:val="24"/>
      </w:rPr>
      <w:tab/>
    </w:r>
    <w:r>
      <w:rPr>
        <w:rFonts w:asciiTheme="majorBidi" w:hAnsiTheme="majorBidi" w:cstheme="majorBidi"/>
        <w:sz w:val="24"/>
        <w:szCs w:val="24"/>
      </w:rPr>
      <w:tab/>
    </w:r>
    <w:r w:rsidRPr="00BE2165">
      <w:rPr>
        <w:rFonts w:asciiTheme="majorBidi" w:hAnsiTheme="majorBidi" w:cstheme="majorBidi"/>
        <w:sz w:val="24"/>
        <w:szCs w:val="24"/>
      </w:rPr>
      <w:fldChar w:fldCharType="begin"/>
    </w:r>
    <w:r w:rsidRPr="00BE2165">
      <w:rPr>
        <w:rFonts w:asciiTheme="majorBidi" w:hAnsiTheme="majorBidi" w:cstheme="majorBidi"/>
        <w:sz w:val="24"/>
        <w:szCs w:val="24"/>
      </w:rPr>
      <w:instrText xml:space="preserve"> PAGE   \* MERGEFORMAT </w:instrText>
    </w:r>
    <w:r w:rsidRPr="00BE2165">
      <w:rPr>
        <w:rFonts w:asciiTheme="majorBidi" w:hAnsiTheme="majorBidi" w:cstheme="majorBidi"/>
        <w:sz w:val="24"/>
        <w:szCs w:val="24"/>
      </w:rPr>
      <w:fldChar w:fldCharType="separate"/>
    </w:r>
    <w:r w:rsidR="00A60EBB">
      <w:rPr>
        <w:rFonts w:asciiTheme="majorBidi" w:hAnsiTheme="majorBidi" w:cstheme="majorBidi"/>
        <w:noProof/>
        <w:sz w:val="24"/>
        <w:szCs w:val="24"/>
      </w:rPr>
      <w:t>4</w:t>
    </w:r>
    <w:r w:rsidRPr="00BE2165">
      <w:rPr>
        <w:rFonts w:asciiTheme="majorBidi" w:hAnsiTheme="majorBidi" w:cstheme="majorBidi"/>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2165" w:rsidRPr="00BE2165" w:rsidRDefault="00BE2165">
    <w:pPr>
      <w:pStyle w:val="Header"/>
      <w:rPr>
        <w:rFonts w:asciiTheme="majorBidi" w:hAnsiTheme="majorBidi" w:cstheme="majorBidi"/>
        <w:sz w:val="24"/>
        <w:szCs w:val="24"/>
      </w:rPr>
    </w:pPr>
    <w:r>
      <w:rPr>
        <w:rFonts w:asciiTheme="majorBidi" w:hAnsiTheme="majorBidi" w:cstheme="majorBidi"/>
        <w:sz w:val="24"/>
        <w:szCs w:val="24"/>
      </w:rPr>
      <w:t xml:space="preserve">Running Head: Religious Studies </w:t>
    </w:r>
    <w:r>
      <w:rPr>
        <w:rFonts w:asciiTheme="majorBidi" w:hAnsiTheme="majorBidi" w:cstheme="majorBidi"/>
        <w:sz w:val="24"/>
        <w:szCs w:val="24"/>
      </w:rPr>
      <w:tab/>
    </w:r>
    <w:r>
      <w:rPr>
        <w:rFonts w:asciiTheme="majorBidi" w:hAnsiTheme="majorBidi" w:cstheme="majorBidi"/>
        <w:sz w:val="24"/>
        <w:szCs w:val="24"/>
      </w:rPr>
      <w:tab/>
    </w:r>
    <w:r w:rsidRPr="00BE2165">
      <w:rPr>
        <w:rFonts w:asciiTheme="majorBidi" w:hAnsiTheme="majorBidi" w:cstheme="majorBidi"/>
        <w:sz w:val="24"/>
        <w:szCs w:val="24"/>
      </w:rPr>
      <w:fldChar w:fldCharType="begin"/>
    </w:r>
    <w:r w:rsidRPr="00BE2165">
      <w:rPr>
        <w:rFonts w:asciiTheme="majorBidi" w:hAnsiTheme="majorBidi" w:cstheme="majorBidi"/>
        <w:sz w:val="24"/>
        <w:szCs w:val="24"/>
      </w:rPr>
      <w:instrText xml:space="preserve"> PAGE   \* MERGEFORMAT </w:instrText>
    </w:r>
    <w:r w:rsidRPr="00BE2165">
      <w:rPr>
        <w:rFonts w:asciiTheme="majorBidi" w:hAnsiTheme="majorBidi" w:cstheme="majorBidi"/>
        <w:sz w:val="24"/>
        <w:szCs w:val="24"/>
      </w:rPr>
      <w:fldChar w:fldCharType="separate"/>
    </w:r>
    <w:r w:rsidR="00D3289C">
      <w:rPr>
        <w:rFonts w:asciiTheme="majorBidi" w:hAnsiTheme="majorBidi" w:cstheme="majorBidi"/>
        <w:noProof/>
        <w:sz w:val="24"/>
        <w:szCs w:val="24"/>
      </w:rPr>
      <w:t>1</w:t>
    </w:r>
    <w:r w:rsidRPr="00BE2165">
      <w:rPr>
        <w:rFonts w:asciiTheme="majorBidi" w:hAnsiTheme="majorBidi" w:cstheme="majorBidi"/>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165"/>
    <w:rsid w:val="000911CC"/>
    <w:rsid w:val="000B51C5"/>
    <w:rsid w:val="000E1E28"/>
    <w:rsid w:val="0024492E"/>
    <w:rsid w:val="002D2B09"/>
    <w:rsid w:val="002E2603"/>
    <w:rsid w:val="00311466"/>
    <w:rsid w:val="0039754C"/>
    <w:rsid w:val="0044514B"/>
    <w:rsid w:val="00550A7D"/>
    <w:rsid w:val="0055144F"/>
    <w:rsid w:val="006D3388"/>
    <w:rsid w:val="0072034A"/>
    <w:rsid w:val="00794952"/>
    <w:rsid w:val="008B1FA8"/>
    <w:rsid w:val="009827C6"/>
    <w:rsid w:val="009C4A14"/>
    <w:rsid w:val="00A60EBB"/>
    <w:rsid w:val="00A71484"/>
    <w:rsid w:val="00B2147F"/>
    <w:rsid w:val="00B31447"/>
    <w:rsid w:val="00B36F77"/>
    <w:rsid w:val="00B844B6"/>
    <w:rsid w:val="00BE2165"/>
    <w:rsid w:val="00D3289C"/>
    <w:rsid w:val="00D36BD2"/>
    <w:rsid w:val="00DD3DEE"/>
    <w:rsid w:val="00DE5E0C"/>
    <w:rsid w:val="00E936F0"/>
    <w:rsid w:val="00E970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33BCB2-5953-46F7-A62E-8563D4349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1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2165"/>
    <w:rPr>
      <w:lang w:val="en-US"/>
    </w:rPr>
  </w:style>
  <w:style w:type="paragraph" w:styleId="Footer">
    <w:name w:val="footer"/>
    <w:basedOn w:val="Normal"/>
    <w:link w:val="FooterChar"/>
    <w:uiPriority w:val="99"/>
    <w:unhideWhenUsed/>
    <w:rsid w:val="00BE21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2165"/>
    <w:rPr>
      <w:lang w:val="en-US"/>
    </w:rPr>
  </w:style>
  <w:style w:type="paragraph" w:styleId="Bibliography">
    <w:name w:val="Bibliography"/>
    <w:basedOn w:val="Normal"/>
    <w:next w:val="Normal"/>
    <w:uiPriority w:val="37"/>
    <w:unhideWhenUsed/>
    <w:rsid w:val="00A60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90457">
      <w:bodyDiv w:val="1"/>
      <w:marLeft w:val="0"/>
      <w:marRight w:val="0"/>
      <w:marTop w:val="0"/>
      <w:marBottom w:val="0"/>
      <w:divBdr>
        <w:top w:val="none" w:sz="0" w:space="0" w:color="auto"/>
        <w:left w:val="none" w:sz="0" w:space="0" w:color="auto"/>
        <w:bottom w:val="none" w:sz="0" w:space="0" w:color="auto"/>
        <w:right w:val="none" w:sz="0" w:space="0" w:color="auto"/>
      </w:divBdr>
    </w:div>
    <w:div w:id="313340311">
      <w:bodyDiv w:val="1"/>
      <w:marLeft w:val="0"/>
      <w:marRight w:val="0"/>
      <w:marTop w:val="0"/>
      <w:marBottom w:val="0"/>
      <w:divBdr>
        <w:top w:val="none" w:sz="0" w:space="0" w:color="auto"/>
        <w:left w:val="none" w:sz="0" w:space="0" w:color="auto"/>
        <w:bottom w:val="none" w:sz="0" w:space="0" w:color="auto"/>
        <w:right w:val="none" w:sz="0" w:space="0" w:color="auto"/>
      </w:divBdr>
    </w:div>
    <w:div w:id="545263104">
      <w:bodyDiv w:val="1"/>
      <w:marLeft w:val="0"/>
      <w:marRight w:val="0"/>
      <w:marTop w:val="0"/>
      <w:marBottom w:val="0"/>
      <w:divBdr>
        <w:top w:val="none" w:sz="0" w:space="0" w:color="auto"/>
        <w:left w:val="none" w:sz="0" w:space="0" w:color="auto"/>
        <w:bottom w:val="none" w:sz="0" w:space="0" w:color="auto"/>
        <w:right w:val="none" w:sz="0" w:space="0" w:color="auto"/>
      </w:divBdr>
    </w:div>
    <w:div w:id="907154509">
      <w:bodyDiv w:val="1"/>
      <w:marLeft w:val="0"/>
      <w:marRight w:val="0"/>
      <w:marTop w:val="0"/>
      <w:marBottom w:val="0"/>
      <w:divBdr>
        <w:top w:val="none" w:sz="0" w:space="0" w:color="auto"/>
        <w:left w:val="none" w:sz="0" w:space="0" w:color="auto"/>
        <w:bottom w:val="none" w:sz="0" w:space="0" w:color="auto"/>
        <w:right w:val="none" w:sz="0" w:space="0" w:color="auto"/>
      </w:divBdr>
    </w:div>
    <w:div w:id="1033188378">
      <w:bodyDiv w:val="1"/>
      <w:marLeft w:val="0"/>
      <w:marRight w:val="0"/>
      <w:marTop w:val="0"/>
      <w:marBottom w:val="0"/>
      <w:divBdr>
        <w:top w:val="none" w:sz="0" w:space="0" w:color="auto"/>
        <w:left w:val="none" w:sz="0" w:space="0" w:color="auto"/>
        <w:bottom w:val="none" w:sz="0" w:space="0" w:color="auto"/>
        <w:right w:val="none" w:sz="0" w:space="0" w:color="auto"/>
      </w:divBdr>
    </w:div>
    <w:div w:id="1177384353">
      <w:bodyDiv w:val="1"/>
      <w:marLeft w:val="0"/>
      <w:marRight w:val="0"/>
      <w:marTop w:val="0"/>
      <w:marBottom w:val="0"/>
      <w:divBdr>
        <w:top w:val="none" w:sz="0" w:space="0" w:color="auto"/>
        <w:left w:val="none" w:sz="0" w:space="0" w:color="auto"/>
        <w:bottom w:val="none" w:sz="0" w:space="0" w:color="auto"/>
        <w:right w:val="none" w:sz="0" w:space="0" w:color="auto"/>
      </w:divBdr>
    </w:div>
    <w:div w:id="1459715193">
      <w:bodyDiv w:val="1"/>
      <w:marLeft w:val="0"/>
      <w:marRight w:val="0"/>
      <w:marTop w:val="0"/>
      <w:marBottom w:val="0"/>
      <w:divBdr>
        <w:top w:val="none" w:sz="0" w:space="0" w:color="auto"/>
        <w:left w:val="none" w:sz="0" w:space="0" w:color="auto"/>
        <w:bottom w:val="none" w:sz="0" w:space="0" w:color="auto"/>
        <w:right w:val="none" w:sz="0" w:space="0" w:color="auto"/>
      </w:divBdr>
    </w:div>
    <w:div w:id="1488353250">
      <w:bodyDiv w:val="1"/>
      <w:marLeft w:val="0"/>
      <w:marRight w:val="0"/>
      <w:marTop w:val="0"/>
      <w:marBottom w:val="0"/>
      <w:divBdr>
        <w:top w:val="none" w:sz="0" w:space="0" w:color="auto"/>
        <w:left w:val="none" w:sz="0" w:space="0" w:color="auto"/>
        <w:bottom w:val="none" w:sz="0" w:space="0" w:color="auto"/>
        <w:right w:val="none" w:sz="0" w:space="0" w:color="auto"/>
      </w:divBdr>
    </w:div>
    <w:div w:id="1664048394">
      <w:bodyDiv w:val="1"/>
      <w:marLeft w:val="0"/>
      <w:marRight w:val="0"/>
      <w:marTop w:val="0"/>
      <w:marBottom w:val="0"/>
      <w:divBdr>
        <w:top w:val="none" w:sz="0" w:space="0" w:color="auto"/>
        <w:left w:val="none" w:sz="0" w:space="0" w:color="auto"/>
        <w:bottom w:val="none" w:sz="0" w:space="0" w:color="auto"/>
        <w:right w:val="none" w:sz="0" w:space="0" w:color="auto"/>
      </w:divBdr>
    </w:div>
    <w:div w:id="206983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Car15</b:Tag>
    <b:SourceType>Book</b:SourceType>
    <b:Guid>{3A2C3B69-0448-411A-AEB9-2A74C439E347}</b:Guid>
    <b:Title>In the Path of the Masters: Understanding the Spirituality of Buddha, Confucius, Jesus, and Muhammad: Understanding the Spirituality of Buddha, Confucius, Jesus, and Muhammad.</b:Title>
    <b:Year>2015</b:Year>
    <b:Author>
      <b:Author>
        <b:NameList>
          <b:Person>
            <b:Last>Lardner</b:Last>
            <b:First>Carmody</b:First>
            <b:Middle>Denise</b:Middle>
          </b:Person>
          <b:Person>
            <b:Last>Carmody</b:Last>
            <b:First>John</b:First>
            <b:Middle>Tully</b:Middle>
          </b:Person>
        </b:NameList>
      </b:Author>
    </b:Author>
    <b:Publisher>Routledge </b:Publisher>
    <b:RefOrder>1</b:RefOrder>
  </b:Source>
  <b:Source>
    <b:Tag>Ste171</b:Tag>
    <b:SourceType>Book</b:SourceType>
    <b:Guid>{BEFEB437-0D5F-4433-8D29-8C78594DDB53}</b:Guid>
    <b:Author>
      <b:Author>
        <b:NameList>
          <b:Person>
            <b:Last>David</b:Last>
            <b:First>Stewart</b:First>
          </b:Person>
        </b:NameList>
      </b:Author>
    </b:Author>
    <b:Title>Exploring the philosophy of religion</b:Title>
    <b:Year>2017</b:Year>
    <b:Publisher>Routledge</b:Publisher>
    <b:RefOrder>2</b:RefOrder>
  </b:Source>
</b:Sources>
</file>

<file path=customXml/itemProps1.xml><?xml version="1.0" encoding="utf-8"?>
<ds:datastoreItem xmlns:ds="http://schemas.openxmlformats.org/officeDocument/2006/customXml" ds:itemID="{BE08A2A6-71E5-4981-94BC-98E47DCA2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4</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9</cp:revision>
  <dcterms:created xsi:type="dcterms:W3CDTF">2019-09-22T18:39:00Z</dcterms:created>
  <dcterms:modified xsi:type="dcterms:W3CDTF">2019-09-22T22:10:00Z</dcterms:modified>
</cp:coreProperties>
</file>