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after="0" w:lineRule="auto" w:line="480"/>
        <w:jc w:val="both"/>
        <w:rPr>
          <w:rFonts w:ascii="Times New Roman" w:hAnsi="Times New Roman"/>
          <w:sz w:val="24"/>
        </w:rPr>
      </w:pPr>
      <w:r>
        <w:rPr>
          <w:rFonts w:ascii="Times New Roman" w:hAnsi="Times New Roman"/>
          <w:sz w:val="24"/>
        </w:rPr>
        <w:t xml:space="preserve">Name </w:t>
      </w:r>
    </w:p>
    <w:p>
      <w:pPr>
        <w:pStyle w:val="style0"/>
        <w:spacing w:after="0" w:lineRule="auto" w:line="480"/>
        <w:jc w:val="both"/>
        <w:rPr>
          <w:rFonts w:ascii="Times New Roman" w:hAnsi="Times New Roman"/>
          <w:sz w:val="24"/>
        </w:rPr>
      </w:pPr>
      <w:r>
        <w:rPr>
          <w:rFonts w:ascii="Times New Roman" w:hAnsi="Times New Roman"/>
          <w:sz w:val="24"/>
        </w:rPr>
        <w:t>Lecture</w:t>
      </w:r>
    </w:p>
    <w:p>
      <w:pPr>
        <w:pStyle w:val="style0"/>
        <w:spacing w:after="0" w:lineRule="auto" w:line="480"/>
        <w:jc w:val="both"/>
        <w:rPr>
          <w:rFonts w:ascii="Times New Roman" w:hAnsi="Times New Roman"/>
          <w:sz w:val="24"/>
        </w:rPr>
      </w:pPr>
      <w:r>
        <w:rPr>
          <w:rFonts w:ascii="Times New Roman" w:hAnsi="Times New Roman"/>
          <w:sz w:val="24"/>
        </w:rPr>
        <w:t>Course</w:t>
      </w:r>
    </w:p>
    <w:p>
      <w:pPr>
        <w:pStyle w:val="style0"/>
        <w:spacing w:after="0" w:lineRule="auto" w:line="480"/>
        <w:jc w:val="both"/>
        <w:rPr>
          <w:rFonts w:ascii="Times New Roman" w:hAnsi="Times New Roman"/>
          <w:sz w:val="24"/>
        </w:rPr>
      </w:pPr>
      <w:r>
        <w:rPr>
          <w:rFonts w:ascii="Times New Roman" w:hAnsi="Times New Roman"/>
          <w:sz w:val="24"/>
        </w:rPr>
        <w:t xml:space="preserve">Date </w:t>
      </w:r>
    </w:p>
    <w:p>
      <w:pPr>
        <w:pStyle w:val="style0"/>
        <w:spacing w:after="0" w:lineRule="auto" w:line="480"/>
        <w:jc w:val="center"/>
        <w:rPr>
          <w:rFonts w:ascii="Times New Roman" w:hAnsi="Times New Roman"/>
          <w:sz w:val="24"/>
        </w:rPr>
      </w:pPr>
      <w:r>
        <w:rPr>
          <w:rFonts w:ascii="Times New Roman" w:hAnsi="Times New Roman"/>
          <w:sz w:val="24"/>
        </w:rPr>
        <w:t>John Ford’s portrayal of characters and his expansion of Western films in Stagecoach, 1939</w:t>
      </w:r>
    </w:p>
    <w:p>
      <w:pPr>
        <w:pStyle w:val="style0"/>
        <w:spacing w:after="0" w:lineRule="auto" w:line="480"/>
        <w:jc w:val="center"/>
        <w:rPr>
          <w:rFonts w:ascii="Times New Roman" w:hAnsi="Times New Roman"/>
          <w:sz w:val="24"/>
        </w:rPr>
      </w:pPr>
      <w:r>
        <w:rPr>
          <w:rFonts w:ascii="Times New Roman" w:hAnsi="Times New Roman"/>
          <w:sz w:val="24"/>
        </w:rPr>
        <w:t>Thesis</w:t>
      </w:r>
    </w:p>
    <w:p>
      <w:pPr>
        <w:pStyle w:val="style0"/>
        <w:spacing w:after="0" w:lineRule="auto" w:line="480"/>
        <w:rPr>
          <w:rFonts w:ascii="Times New Roman" w:hAnsi="Times New Roman"/>
          <w:sz w:val="24"/>
        </w:rPr>
      </w:pPr>
      <w:r>
        <w:rPr>
          <w:rFonts w:ascii="Times New Roman" w:hAnsi="Times New Roman"/>
          <w:sz w:val="24"/>
        </w:rPr>
        <w:tab/>
      </w:r>
      <w:r>
        <w:rPr>
          <w:rFonts w:ascii="Times New Roman" w:hAnsi="Times New Roman"/>
          <w:sz w:val="24"/>
        </w:rPr>
        <w:t>The main purpose for this essay is to unveil full details on John Ford’s portrayal of</w:t>
      </w:r>
      <w:r>
        <w:rPr>
          <w:rFonts w:ascii="Times New Roman" w:hAnsi="Times New Roman"/>
          <w:sz w:val="24"/>
        </w:rPr>
        <w:t xml:space="preserve"> characters and also his expansion of Western films mainly in his film Stagecoach dated 1939. This is through exploring on the form of characterization that switches the film from the category of a kids audience to that of adults. Ford in his film utilizes</w:t>
      </w:r>
      <w:r>
        <w:rPr>
          <w:rFonts w:ascii="Times New Roman" w:hAnsi="Times New Roman"/>
          <w:sz w:val="24"/>
        </w:rPr>
        <w:t xml:space="preserve"> the different travelers seeking ‘refuge’ in Lordsburg the Stagecoach. Ford sets a plot where by the strangers are forced to create unlikely bond, unite and work together so as to overcome a threat. The well- known Western plot line is expanded in this fil</w:t>
      </w:r>
      <w:r>
        <w:rPr>
          <w:rFonts w:ascii="Times New Roman" w:hAnsi="Times New Roman"/>
          <w:sz w:val="24"/>
        </w:rPr>
        <w:t>m, Stagecoach.</w:t>
      </w:r>
      <w:r>
        <w:rPr>
          <w:rStyle w:val="style38"/>
          <w:rFonts w:ascii="Times New Roman" w:hAnsi="Times New Roman"/>
          <w:sz w:val="24"/>
        </w:rPr>
        <w:footnoteReference w:id="1"/>
      </w:r>
      <w:r>
        <w:rPr>
          <w:rFonts w:ascii="Times New Roman" w:hAnsi="Times New Roman"/>
          <w:sz w:val="24"/>
        </w:rPr>
        <w:t xml:space="preserve"> The film comes up when the westerns were not doing well in filming. It is seen that Ford makes the film more  interesting and good for adult audience by the way he comes up with a unique way of characterization. John directing this film, he</w:t>
      </w:r>
      <w:r>
        <w:rPr>
          <w:rFonts w:ascii="Times New Roman" w:hAnsi="Times New Roman"/>
          <w:sz w:val="24"/>
        </w:rPr>
        <w:t xml:space="preserve"> is seen defying from the social stereotypes that were implanted into American culture at that time through the character development of several passengers in the Stagecoach. </w:t>
      </w:r>
    </w:p>
    <w:p>
      <w:pPr>
        <w:pStyle w:val="style0"/>
        <w:rPr>
          <w:rFonts w:ascii="Times New Roman" w:hAnsi="Times New Roman"/>
          <w:sz w:val="24"/>
        </w:rPr>
      </w:pPr>
      <w:r>
        <w:rPr>
          <w:rFonts w:ascii="Times New Roman" w:hAnsi="Times New Roman"/>
          <w:sz w:val="24"/>
        </w:rPr>
        <w:br w:type="page"/>
      </w:r>
    </w:p>
    <w:p>
      <w:pPr>
        <w:pStyle w:val="style0"/>
        <w:spacing w:after="0" w:lineRule="auto" w:line="480"/>
        <w:jc w:val="center"/>
        <w:rPr>
          <w:rFonts w:ascii="Times New Roman" w:hAnsi="Times New Roman"/>
          <w:sz w:val="24"/>
        </w:rPr>
      </w:pPr>
      <w:r>
        <w:rPr>
          <w:rFonts w:ascii="Times New Roman" w:hAnsi="Times New Roman"/>
          <w:sz w:val="24"/>
        </w:rPr>
        <w:t>Character portrayal</w:t>
      </w:r>
    </w:p>
    <w:p>
      <w:pPr>
        <w:pStyle w:val="style0"/>
        <w:spacing w:after="0" w:lineRule="auto" w:line="480"/>
        <w:ind w:firstLine="720"/>
        <w:jc w:val="both"/>
        <w:rPr>
          <w:rFonts w:ascii="Times New Roman" w:hAnsi="Times New Roman"/>
          <w:sz w:val="24"/>
        </w:rPr>
      </w:pPr>
      <w:r>
        <w:rPr>
          <w:rFonts w:ascii="Times New Roman" w:hAnsi="Times New Roman"/>
          <w:sz w:val="24"/>
        </w:rPr>
        <w:t>Stagecoach having been produced during a time when the wes</w:t>
      </w:r>
      <w:r>
        <w:rPr>
          <w:rFonts w:ascii="Times New Roman" w:hAnsi="Times New Roman"/>
          <w:sz w:val="24"/>
        </w:rPr>
        <w:t>terns were in a position with minimal favor and e</w:t>
      </w:r>
      <w:r>
        <w:rPr>
          <w:rFonts w:ascii="Times New Roman" w:hAnsi="Times New Roman"/>
          <w:sz w:val="24"/>
        </w:rPr>
        <w:t xml:space="preserve">mbrace in the film </w:t>
      </w:r>
      <w:r>
        <w:rPr>
          <w:rFonts w:ascii="Times New Roman" w:hAnsi="Times New Roman"/>
          <w:sz w:val="24"/>
        </w:rPr>
        <w:t>industry, which</w:t>
      </w:r>
      <w:r>
        <w:rPr>
          <w:rFonts w:ascii="Times New Roman" w:hAnsi="Times New Roman"/>
          <w:sz w:val="24"/>
        </w:rPr>
        <w:t xml:space="preserve"> had been inferiorly ranked to the B- picture class; the audience in this case being kids. This was in the category class of a Saturday matinee. In this paper, I can agree tha</w:t>
      </w:r>
      <w:r>
        <w:rPr>
          <w:rFonts w:ascii="Times New Roman" w:hAnsi="Times New Roman"/>
          <w:sz w:val="24"/>
        </w:rPr>
        <w:t>t the film has been turned and made viable to accomodate an adult audience through the significant and diverse  characterization of the players and their behaviour. John Ford comes up with a story line extracted from nine different strange people. The grou</w:t>
      </w:r>
      <w:r>
        <w:rPr>
          <w:rFonts w:ascii="Times New Roman" w:hAnsi="Times New Roman"/>
          <w:sz w:val="24"/>
        </w:rPr>
        <w:t>p of nine has  conflicting personalities; they are placed together for a trip through dangerous territory. The group has to work together, cooperate and create unlikely bonds so as to arrive safely to their destination. Stagecoach is seen to be kind of dif</w:t>
      </w:r>
      <w:r>
        <w:rPr>
          <w:rFonts w:ascii="Times New Roman" w:hAnsi="Times New Roman"/>
          <w:sz w:val="24"/>
        </w:rPr>
        <w:t>ferent from previous westerns genres because of the way the director, Ford focusses on characters with great weight and including social commentary and portraying different social status. Each character is given ample time to showcase and assemble differen</w:t>
      </w:r>
      <w:r>
        <w:rPr>
          <w:rFonts w:ascii="Times New Roman" w:hAnsi="Times New Roman"/>
          <w:sz w:val="24"/>
        </w:rPr>
        <w:t>t character traits found in the western genres.</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 Ringo plays as the outlaw and Curley as a marshal whose characters dominates the film. Ringo is the star for this film though Ford does not allocate lot of attention and time to him but tries to balance all t</w:t>
      </w:r>
      <w:r>
        <w:rPr>
          <w:rFonts w:ascii="Times New Roman" w:hAnsi="Times New Roman"/>
          <w:sz w:val="24"/>
        </w:rPr>
        <w:t>he characters. Hatfield who is seen to have a negative attitude towards others comes in as gambler. The drunkard character is well represented by the funny, comic and social Doc Boone. Dallas, a lady with a kind and generous heart plays as a prostitute. Mr</w:t>
      </w:r>
      <w:r>
        <w:rPr>
          <w:rFonts w:ascii="Times New Roman" w:hAnsi="Times New Roman"/>
          <w:sz w:val="24"/>
        </w:rPr>
        <w:t xml:space="preserve">s. Mallory, a determined and devoted wife is totally opposite to Dallas character wise. Gatewood plays as a finicky banker, Peacock who is seen to be cool is a whisky sales man and Buck is the designated driver of the stagecoach. </w:t>
      </w:r>
    </w:p>
    <w:p>
      <w:pPr>
        <w:pStyle w:val="style0"/>
        <w:spacing w:after="0" w:lineRule="auto" w:line="480"/>
        <w:ind w:firstLine="720"/>
        <w:jc w:val="both"/>
        <w:rPr>
          <w:rFonts w:ascii="Times New Roman" w:hAnsi="Times New Roman"/>
          <w:sz w:val="24"/>
        </w:rPr>
      </w:pPr>
      <w:r>
        <w:rPr>
          <w:rFonts w:ascii="Times New Roman" w:hAnsi="Times New Roman"/>
          <w:sz w:val="24"/>
        </w:rPr>
        <w:t>A brief introduction for t</w:t>
      </w:r>
      <w:r>
        <w:rPr>
          <w:rFonts w:ascii="Times New Roman" w:hAnsi="Times New Roman"/>
          <w:sz w:val="24"/>
        </w:rPr>
        <w:t xml:space="preserve">he entire characters defines their characteristics, their position in the society; social and political. The introduction also gives a highlight reason of each character </w:t>
      </w:r>
      <w:r>
        <w:rPr>
          <w:rFonts w:ascii="Times New Roman" w:hAnsi="Times New Roman"/>
          <w:sz w:val="24"/>
        </w:rPr>
        <w:t>journey to Lordsburg. Using this introduction the characters can be sub-divided into t</w:t>
      </w:r>
      <w:r>
        <w:rPr>
          <w:rFonts w:ascii="Times New Roman" w:hAnsi="Times New Roman"/>
          <w:sz w:val="24"/>
        </w:rPr>
        <w:t>hree groups that matches with the character they portray. Dallas, Doc Boone and Ringo are set to represent the unwanted and unrecognized in the society mainly because of their bad reputation all treated with disgust and are seen as outcasts in the society.</w:t>
      </w:r>
      <w:r>
        <w:rPr>
          <w:rFonts w:ascii="Times New Roman" w:hAnsi="Times New Roman"/>
          <w:sz w:val="24"/>
        </w:rPr>
        <w:t xml:space="preserve"> Curley, Peacock and Buck represents the general population; they do not have neither a bad characterization nor are they viewed as respected persons in the society, they typically represents an ordinary person in the society. The three do not show discrim</w:t>
      </w:r>
      <w:r>
        <w:rPr>
          <w:rFonts w:ascii="Times New Roman" w:hAnsi="Times New Roman"/>
          <w:sz w:val="24"/>
        </w:rPr>
        <w:t>ination even to the outcast and they treat every one with respect. The respectable the social class that demeans others is represented Mallory, Hartfield and G</w:t>
      </w:r>
      <w:r>
        <w:rPr>
          <w:rFonts w:ascii="Times New Roman" w:hAnsi="Times New Roman"/>
          <w:sz w:val="24"/>
        </w:rPr>
        <w:t xml:space="preserve">atewood. Mrs. Mallory displays </w:t>
      </w:r>
      <w:r>
        <w:rPr>
          <w:rFonts w:ascii="Times New Roman" w:hAnsi="Times New Roman"/>
          <w:sz w:val="24"/>
        </w:rPr>
        <w:t>respectful and devoted traits to her husband which makes the duo;</w:t>
      </w:r>
      <w:r>
        <w:rPr>
          <w:rFonts w:ascii="Times New Roman" w:hAnsi="Times New Roman"/>
          <w:sz w:val="24"/>
        </w:rPr>
        <w:t xml:space="preserve"> Gatewood and Hartfield to draw praise for her.</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 John Ford’s art has revealed that each of the above classes are equally of much importance in the society. They all need one another in one way or the other, he tries to remove the notion that the respectful </w:t>
      </w:r>
      <w:r>
        <w:rPr>
          <w:rFonts w:ascii="Times New Roman" w:hAnsi="Times New Roman"/>
          <w:sz w:val="24"/>
        </w:rPr>
        <w:t xml:space="preserve">and the smart are the ones that create heroes. He is able to represent this through character interactions and how they relate; for instance when Ringo enters the stagecoach Buck and Doc Boone adreses him in a friendly manner though they are familiar with </w:t>
      </w:r>
      <w:r>
        <w:rPr>
          <w:rFonts w:ascii="Times New Roman" w:hAnsi="Times New Roman"/>
          <w:sz w:val="24"/>
        </w:rPr>
        <w:t>his reputation but they don’t judge him for it, on the other hand Gatewood labels Ringo as notorious. Another scenario pops out when Mrs. Mallory is boarding the Stagecoach her friends sees Doc Boone boarding the same stagecoach and they make negative comm</w:t>
      </w:r>
      <w:r>
        <w:rPr>
          <w:rFonts w:ascii="Times New Roman" w:hAnsi="Times New Roman"/>
          <w:sz w:val="24"/>
        </w:rPr>
        <w:t>ents about him a</w:t>
      </w:r>
      <w:r>
        <w:rPr>
          <w:rFonts w:ascii="Times New Roman" w:hAnsi="Times New Roman"/>
          <w:sz w:val="24"/>
        </w:rPr>
        <w:t xml:space="preserve">nd seems to sympathize with her, </w:t>
      </w:r>
      <w:r>
        <w:rPr>
          <w:rFonts w:ascii="Times New Roman" w:hAnsi="Times New Roman"/>
          <w:sz w:val="24"/>
        </w:rPr>
        <w:t>they fear he</w:t>
      </w:r>
      <w:r>
        <w:rPr>
          <w:rFonts w:ascii="Times New Roman" w:hAnsi="Times New Roman"/>
          <w:sz w:val="24"/>
        </w:rPr>
        <w:t>r interaction with the drunkard.</w:t>
      </w:r>
      <w:r>
        <w:rPr>
          <w:rFonts w:ascii="Times New Roman" w:hAnsi="Times New Roman"/>
          <w:sz w:val="24"/>
        </w:rPr>
        <w:t xml:space="preserve"> Hartfield makes negatives comments on their way to Dry Forks which are meant to admonish Doc Boone while he is trying to please Mrs. Mallory with a reason of p</w:t>
      </w:r>
      <w:r>
        <w:rPr>
          <w:rFonts w:ascii="Times New Roman" w:hAnsi="Times New Roman"/>
          <w:sz w:val="24"/>
        </w:rPr>
        <w:t>rotecting her.</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 The division amongst the group is clearly brought out in the film; Mrs. Malory asks for water and the reserved Hartfield serves her with his silver cup. Ringo's kid request Hartfield to </w:t>
      </w:r>
      <w:r>
        <w:rPr>
          <w:rFonts w:ascii="Times New Roman" w:hAnsi="Times New Roman"/>
          <w:sz w:val="24"/>
        </w:rPr>
        <w:t>serve Dallas wit</w:t>
      </w:r>
      <w:r>
        <w:rPr>
          <w:rFonts w:ascii="Times New Roman" w:hAnsi="Times New Roman"/>
          <w:sz w:val="24"/>
        </w:rPr>
        <w:t>h the same but Hartfield refuses with a</w:t>
      </w:r>
      <w:r>
        <w:rPr>
          <w:rFonts w:ascii="Times New Roman" w:hAnsi="Times New Roman"/>
          <w:sz w:val="24"/>
        </w:rPr>
        <w:t xml:space="preserve"> disgusting  look. Another division and gatherings by classes is when the group sits for a meal when Ringo shows courtesy a gentleman trait by offering him a place at the table. He then receives a revulsion look from Mrs. Mallory, Gatewood and Hartfield. T</w:t>
      </w:r>
      <w:r>
        <w:rPr>
          <w:rFonts w:ascii="Times New Roman" w:hAnsi="Times New Roman"/>
          <w:sz w:val="24"/>
        </w:rPr>
        <w:t xml:space="preserve">he three segregate from the group as a sign of snobbishness. </w:t>
      </w:r>
    </w:p>
    <w:p>
      <w:pPr>
        <w:pStyle w:val="style0"/>
        <w:spacing w:after="0" w:lineRule="auto" w:line="480"/>
        <w:jc w:val="both"/>
        <w:rPr>
          <w:rFonts w:ascii="Times New Roman" w:hAnsi="Times New Roman"/>
          <w:sz w:val="24"/>
        </w:rPr>
      </w:pPr>
      <w:r>
        <w:rPr>
          <w:rFonts w:ascii="Times New Roman" w:hAnsi="Times New Roman"/>
          <w:sz w:val="24"/>
        </w:rPr>
        <w:tab/>
      </w:r>
      <w:r>
        <w:rPr>
          <w:rFonts w:ascii="Times New Roman" w:hAnsi="Times New Roman"/>
          <w:sz w:val="24"/>
        </w:rPr>
        <w:t>Ford directing this film has tried to prove that the outlaw, less respected and none influential can be superior in one way or the other and outshine the status quo. This is manifested in the f</w:t>
      </w:r>
      <w:r>
        <w:rPr>
          <w:rFonts w:ascii="Times New Roman" w:hAnsi="Times New Roman"/>
          <w:sz w:val="24"/>
        </w:rPr>
        <w:t>ilm by different occurences; when Mrs. Malory faints and gets into labor pain, Dallas is the one who coordinates and brings in Doc Boone for her rescue. Hartfield calls Doc Boone a “drunken beast” portraying an expression that he might not be of help. Howe</w:t>
      </w:r>
      <w:r>
        <w:rPr>
          <w:rFonts w:ascii="Times New Roman" w:hAnsi="Times New Roman"/>
          <w:sz w:val="24"/>
        </w:rPr>
        <w:t>ver, this is proven wrong when Doc Boons sobers up and helps her deliver the baby safely. It is after this that Hartfield acknowledges Doc Boon when recommends that they seek professional advice from him on the way to handle Mrs. Mallory along the journey.</w:t>
      </w:r>
      <w:r>
        <w:rPr>
          <w:rFonts w:ascii="Times New Roman" w:hAnsi="Times New Roman"/>
          <w:sz w:val="24"/>
        </w:rPr>
        <w:t xml:space="preserve"> This surprises Doc as he did not expect such from Hartfield.</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 A character of reliability, availability and kindness is demonstrated by the three outlaws; Doc, Dallas and Ringo in the adversity. This marks a good turning point in the film as the less privil</w:t>
      </w:r>
      <w:r>
        <w:rPr>
          <w:rFonts w:ascii="Times New Roman" w:hAnsi="Times New Roman"/>
          <w:sz w:val="24"/>
        </w:rPr>
        <w:t>eged are now being celebrated for the good work. Gatewood with his ungrateful character want Ringo to be taken back to prison but this does not happen, Curley and Doc Boon helps Ringo escape.</w:t>
      </w:r>
    </w:p>
    <w:p>
      <w:pPr>
        <w:pStyle w:val="style0"/>
        <w:rPr>
          <w:rFonts w:ascii="Times New Roman" w:hAnsi="Times New Roman"/>
          <w:sz w:val="24"/>
        </w:rPr>
      </w:pPr>
    </w:p>
    <w:p>
      <w:pPr>
        <w:pStyle w:val="style0"/>
        <w:spacing w:after="0" w:lineRule="auto" w:line="480"/>
        <w:jc w:val="center"/>
        <w:rPr>
          <w:rFonts w:ascii="Times New Roman" w:hAnsi="Times New Roman"/>
          <w:sz w:val="24"/>
        </w:rPr>
      </w:pPr>
    </w:p>
    <w:p>
      <w:pPr>
        <w:pStyle w:val="style0"/>
        <w:spacing w:after="0" w:lineRule="auto" w:line="480"/>
        <w:jc w:val="center"/>
        <w:rPr>
          <w:rFonts w:ascii="Times New Roman" w:hAnsi="Times New Roman"/>
          <w:sz w:val="24"/>
        </w:rPr>
      </w:pPr>
    </w:p>
    <w:p>
      <w:pPr>
        <w:pStyle w:val="style0"/>
        <w:spacing w:after="0" w:lineRule="auto" w:line="480"/>
        <w:jc w:val="center"/>
        <w:rPr>
          <w:rFonts w:ascii="Times New Roman" w:hAnsi="Times New Roman"/>
          <w:sz w:val="24"/>
        </w:rPr>
      </w:pPr>
    </w:p>
    <w:p>
      <w:pPr>
        <w:pStyle w:val="style0"/>
        <w:spacing w:after="0" w:lineRule="auto" w:line="480"/>
        <w:jc w:val="center"/>
        <w:rPr>
          <w:rFonts w:ascii="Times New Roman" w:hAnsi="Times New Roman"/>
          <w:sz w:val="24"/>
        </w:rPr>
      </w:pPr>
    </w:p>
    <w:p>
      <w:pPr>
        <w:pStyle w:val="style0"/>
        <w:spacing w:after="0" w:lineRule="auto" w:line="480"/>
        <w:jc w:val="center"/>
        <w:rPr>
          <w:rFonts w:ascii="Times New Roman" w:hAnsi="Times New Roman"/>
          <w:sz w:val="24"/>
        </w:rPr>
      </w:pPr>
    </w:p>
    <w:p>
      <w:pPr>
        <w:pStyle w:val="style0"/>
        <w:spacing w:after="0" w:lineRule="auto" w:line="480"/>
        <w:jc w:val="center"/>
        <w:rPr>
          <w:rFonts w:ascii="Times New Roman" w:hAnsi="Times New Roman"/>
          <w:sz w:val="24"/>
        </w:rPr>
      </w:pPr>
      <w:r>
        <w:rPr>
          <w:rFonts w:ascii="Times New Roman" w:hAnsi="Times New Roman"/>
          <w:sz w:val="24"/>
        </w:rPr>
        <w:t>Expansion</w:t>
      </w:r>
    </w:p>
    <w:p>
      <w:pPr>
        <w:pStyle w:val="style0"/>
        <w:spacing w:after="0" w:lineRule="auto" w:line="480"/>
        <w:rPr>
          <w:rFonts w:ascii="Times New Roman" w:hAnsi="Times New Roman"/>
          <w:i/>
          <w:sz w:val="24"/>
        </w:rPr>
      </w:pPr>
      <w:r>
        <w:rPr>
          <w:rFonts w:ascii="Times New Roman" w:hAnsi="Times New Roman"/>
          <w:sz w:val="24"/>
        </w:rPr>
        <w:tab/>
      </w:r>
      <w:r>
        <w:rPr>
          <w:rFonts w:ascii="Times New Roman" w:hAnsi="Times New Roman"/>
          <w:sz w:val="24"/>
        </w:rPr>
        <w:t>Before the release of the Stagecoach in 1939, wester</w:t>
      </w:r>
      <w:r>
        <w:rPr>
          <w:rFonts w:ascii="Times New Roman" w:hAnsi="Times New Roman"/>
          <w:sz w:val="24"/>
        </w:rPr>
        <w:t>ns genres had been seen to loose popularity and progress and even relegated to the B- List status.</w:t>
      </w:r>
      <w:r>
        <w:rPr>
          <w:rStyle w:val="style38"/>
          <w:rFonts w:ascii="Times New Roman" w:hAnsi="Times New Roman"/>
          <w:sz w:val="24"/>
        </w:rPr>
        <w:footnoteReference w:id="2"/>
      </w:r>
      <w:r>
        <w:rPr>
          <w:rFonts w:ascii="Times New Roman" w:hAnsi="Times New Roman"/>
          <w:sz w:val="24"/>
        </w:rPr>
        <w:t xml:space="preserve"> It was after this release that more classics films were released by different directors. Some of the films are </w:t>
      </w:r>
      <w:r>
        <w:rPr>
          <w:rFonts w:ascii="Times New Roman" w:hAnsi="Times New Roman"/>
          <w:i/>
          <w:sz w:val="24"/>
        </w:rPr>
        <w:t>The Oxbow</w:t>
      </w:r>
      <w:r>
        <w:rPr>
          <w:rFonts w:ascii="Times New Roman" w:hAnsi="Times New Roman"/>
          <w:sz w:val="24"/>
        </w:rPr>
        <w:t xml:space="preserve"> </w:t>
      </w:r>
      <w:r>
        <w:rPr>
          <w:rFonts w:ascii="Times New Roman" w:hAnsi="Times New Roman"/>
          <w:i/>
          <w:sz w:val="24"/>
        </w:rPr>
        <w:t>Incident (1943), Red River (1948) a</w:t>
      </w:r>
      <w:r>
        <w:rPr>
          <w:rFonts w:ascii="Times New Roman" w:hAnsi="Times New Roman"/>
          <w:i/>
          <w:sz w:val="24"/>
        </w:rPr>
        <w:t>nd High Noon (1952).</w:t>
      </w:r>
    </w:p>
    <w:p>
      <w:pPr>
        <w:pStyle w:val="style0"/>
        <w:spacing w:after="0" w:lineRule="auto" w:line="480"/>
        <w:ind w:firstLine="720"/>
        <w:rPr>
          <w:rFonts w:ascii="Times New Roman" w:hAnsi="Times New Roman"/>
          <w:sz w:val="24"/>
        </w:rPr>
      </w:pPr>
      <w:r>
        <w:rPr>
          <w:rFonts w:ascii="Times New Roman" w:hAnsi="Times New Roman"/>
          <w:sz w:val="24"/>
        </w:rPr>
        <w:t xml:space="preserve"> The Stagecoach film director Ford later also released </w:t>
      </w:r>
      <w:r>
        <w:rPr>
          <w:rFonts w:ascii="Times New Roman" w:hAnsi="Times New Roman"/>
          <w:i/>
          <w:sz w:val="24"/>
        </w:rPr>
        <w:t xml:space="preserve">The Searchers (1956) </w:t>
      </w:r>
      <w:r>
        <w:rPr>
          <w:rFonts w:ascii="Times New Roman" w:hAnsi="Times New Roman"/>
          <w:sz w:val="24"/>
        </w:rPr>
        <w:t>and</w:t>
      </w:r>
      <w:r>
        <w:rPr>
          <w:rFonts w:ascii="Times New Roman" w:hAnsi="Times New Roman"/>
          <w:sz w:val="24"/>
        </w:rPr>
        <w:t xml:space="preserve"> </w:t>
      </w:r>
      <w:r>
        <w:rPr>
          <w:rFonts w:ascii="Times New Roman" w:hAnsi="Times New Roman"/>
          <w:i/>
          <w:sz w:val="24"/>
        </w:rPr>
        <w:t xml:space="preserve">The Man Who Shot Liberty Valance (1962). </w:t>
      </w:r>
      <w:r>
        <w:rPr>
          <w:rFonts w:ascii="Times New Roman" w:hAnsi="Times New Roman"/>
          <w:sz w:val="24"/>
        </w:rPr>
        <w:t xml:space="preserve">Stagecoach created a concrete base for the western genres, setting a new pace for westerns to keep up with. Ford’s </w:t>
      </w:r>
      <w:r>
        <w:rPr>
          <w:rFonts w:ascii="Times New Roman" w:hAnsi="Times New Roman"/>
          <w:sz w:val="24"/>
        </w:rPr>
        <w:t>exceptional trait was a positive influence to various film directors like Steven Spielberg, Martin Scorsese and Akira Kurosawa.</w:t>
      </w:r>
      <w:r>
        <w:rPr>
          <w:rStyle w:val="style38"/>
          <w:rFonts w:ascii="Times New Roman" w:hAnsi="Times New Roman"/>
          <w:sz w:val="24"/>
        </w:rPr>
        <w:footnoteReference w:id="3"/>
      </w:r>
      <w:r>
        <w:rPr>
          <w:rFonts w:ascii="Times New Roman" w:hAnsi="Times New Roman"/>
          <w:sz w:val="24"/>
        </w:rPr>
        <w:t xml:space="preserve"> Orson Welles also expressed his love to Ford when he stated him as his preference film director commenting that he screened Sta</w:t>
      </w:r>
      <w:r>
        <w:rPr>
          <w:rFonts w:ascii="Times New Roman" w:hAnsi="Times New Roman"/>
          <w:sz w:val="24"/>
        </w:rPr>
        <w:t>gecoach 40 times during the preparation of his film Citizen Kane (1941).</w:t>
      </w:r>
      <w:r>
        <w:rPr>
          <w:rStyle w:val="style38"/>
          <w:rFonts w:ascii="Times New Roman" w:hAnsi="Times New Roman"/>
          <w:sz w:val="24"/>
        </w:rPr>
        <w:footnoteReference w:id="4"/>
      </w:r>
      <w:r>
        <w:rPr>
          <w:rFonts w:ascii="Times New Roman" w:hAnsi="Times New Roman"/>
          <w:sz w:val="24"/>
        </w:rPr>
        <w:t xml:space="preserve"> The same year Stagecoach was released, </w:t>
      </w:r>
      <w:r>
        <w:rPr>
          <w:rFonts w:ascii="Times New Roman" w:hAnsi="Times New Roman"/>
          <w:i/>
          <w:sz w:val="24"/>
        </w:rPr>
        <w:t>Wizard of Oz, Gone with the Wind, Heights and Of Mice and Men</w:t>
      </w:r>
      <w:r>
        <w:rPr>
          <w:rFonts w:ascii="Times New Roman" w:hAnsi="Times New Roman"/>
          <w:sz w:val="24"/>
        </w:rPr>
        <w:t xml:space="preserve"> were also released but it managed to get seven nominations for Oscar awards.</w:t>
      </w:r>
      <w:r>
        <w:rPr>
          <w:rStyle w:val="style38"/>
          <w:rFonts w:ascii="Times New Roman" w:hAnsi="Times New Roman"/>
          <w:sz w:val="24"/>
        </w:rPr>
        <w:footnoteReference w:id="5"/>
      </w:r>
      <w:r>
        <w:rPr>
          <w:rFonts w:ascii="Times New Roman" w:hAnsi="Times New Roman"/>
          <w:sz w:val="24"/>
        </w:rPr>
        <w:t xml:space="preserve"> </w:t>
      </w:r>
    </w:p>
    <w:p>
      <w:pPr>
        <w:pStyle w:val="style0"/>
        <w:rPr>
          <w:rFonts w:ascii="Times New Roman" w:hAnsi="Times New Roman"/>
          <w:sz w:val="24"/>
        </w:rPr>
      </w:pPr>
      <w:r>
        <w:rPr>
          <w:rFonts w:ascii="Times New Roman" w:hAnsi="Times New Roman"/>
          <w:sz w:val="24"/>
        </w:rPr>
        <w:br w:type="page"/>
      </w:r>
    </w:p>
    <w:p>
      <w:pPr>
        <w:pStyle w:val="style0"/>
        <w:spacing w:after="0" w:lineRule="auto" w:line="480"/>
        <w:jc w:val="center"/>
        <w:rPr>
          <w:rFonts w:ascii="Times New Roman" w:hAnsi="Times New Roman"/>
          <w:sz w:val="24"/>
        </w:rPr>
      </w:pPr>
      <w:r>
        <w:rPr>
          <w:rFonts w:ascii="Times New Roman" w:hAnsi="Times New Roman"/>
          <w:sz w:val="24"/>
        </w:rPr>
        <w:t>Work</w:t>
      </w:r>
      <w:r>
        <w:rPr>
          <w:rFonts w:ascii="Times New Roman" w:hAnsi="Times New Roman"/>
          <w:sz w:val="24"/>
        </w:rPr>
        <w:t xml:space="preserve">s </w:t>
      </w:r>
      <w:r>
        <w:rPr>
          <w:rFonts w:ascii="Times New Roman" w:hAnsi="Times New Roman"/>
          <w:sz w:val="24"/>
        </w:rPr>
        <w:t>cited</w:t>
      </w:r>
    </w:p>
    <w:p>
      <w:pPr>
        <w:pStyle w:val="style0"/>
        <w:spacing w:after="0" w:lineRule="auto" w:line="480"/>
        <w:rPr>
          <w:rFonts w:ascii="Times New Roman" w:hAnsi="Times New Roman"/>
          <w:sz w:val="24"/>
        </w:rPr>
      </w:pP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BIBLIOGRAPHY  \l 1033 </w:instrText>
      </w:r>
      <w:r>
        <w:rPr>
          <w:rFonts w:ascii="Times New Roman" w:hAnsi="Times New Roman"/>
          <w:sz w:val="24"/>
        </w:rPr>
        <w:fldChar w:fldCharType="separate"/>
      </w:r>
      <w:bookmarkStart w:id="0" w:name="_GoBack"/>
    </w:p>
    <w:bookmarkEnd w:id="0"/>
    <w:p>
      <w:pPr>
        <w:pStyle w:val="style265"/>
        <w:ind w:left="720" w:hanging="720"/>
        <w:rPr>
          <w:noProof/>
        </w:rPr>
      </w:pPr>
      <w:r>
        <w:rPr>
          <w:noProof/>
        </w:rPr>
        <w:t>B</w:t>
      </w:r>
      <w:r>
        <w:rPr>
          <w:noProof/>
        </w:rPr>
        <w:t xml:space="preserve">udd, Michael N. </w:t>
      </w:r>
      <w:r>
        <w:rPr>
          <w:i/>
          <w:iCs/>
          <w:noProof/>
        </w:rPr>
        <w:t>A critical analysis of western films directed by John Ford from Stagecoach to Cheyenne autumn</w:t>
      </w:r>
      <w:r>
        <w:rPr>
          <w:noProof/>
        </w:rPr>
        <w:t>. lowa, 1975.</w:t>
      </w:r>
    </w:p>
    <w:p>
      <w:pPr>
        <w:pStyle w:val="style265"/>
        <w:ind w:left="720" w:hanging="720"/>
        <w:rPr>
          <w:noProof/>
        </w:rPr>
      </w:pPr>
      <w:r>
        <w:rPr>
          <w:noProof/>
        </w:rPr>
        <w:t xml:space="preserve">Carringer, Robert L. "Orson Welles and Gregg Toland: Their Collaboration on "Citizen Kane"." </w:t>
      </w:r>
      <w:r>
        <w:rPr>
          <w:i/>
          <w:iCs/>
          <w:noProof/>
        </w:rPr>
        <w:t>T</w:t>
      </w:r>
      <w:r>
        <w:rPr>
          <w:i/>
          <w:iCs/>
          <w:noProof/>
        </w:rPr>
        <w:t>he University of Chicago Press Journal</w:t>
      </w:r>
      <w:r>
        <w:rPr>
          <w:noProof/>
        </w:rPr>
        <w:t xml:space="preserve"> (1984).</w:t>
      </w:r>
    </w:p>
    <w:p>
      <w:pPr>
        <w:pStyle w:val="style265"/>
        <w:ind w:left="720" w:hanging="720"/>
        <w:rPr>
          <w:noProof/>
        </w:rPr>
      </w:pPr>
      <w:r>
        <w:rPr>
          <w:noProof/>
        </w:rPr>
        <w:t xml:space="preserve">Derks, Tim. </w:t>
      </w:r>
      <w:r>
        <w:rPr>
          <w:i/>
          <w:iCs/>
          <w:noProof/>
        </w:rPr>
        <w:t>The Greatest and Best Movies in History</w:t>
      </w:r>
      <w:r>
        <w:rPr>
          <w:noProof/>
        </w:rPr>
        <w:t xml:space="preserve">. 2010-2019. 2019. </w:t>
      </w:r>
      <w:r>
        <w:rPr>
          <w:noProof/>
        </w:rPr>
        <w:t>&lt;</w:t>
      </w:r>
      <w:r>
        <w:rPr>
          <w:noProof/>
        </w:rPr>
        <w:t>https://www.filmsite.org/stagec.html</w:t>
      </w:r>
      <w:r>
        <w:rPr>
          <w:noProof/>
        </w:rPr>
        <w:t>&gt;</w:t>
      </w:r>
      <w:r>
        <w:rPr>
          <w:noProof/>
        </w:rPr>
        <w:t>.</w:t>
      </w:r>
    </w:p>
    <w:p>
      <w:pPr>
        <w:pStyle w:val="style265"/>
        <w:ind w:left="720" w:hanging="720"/>
        <w:rPr>
          <w:noProof/>
        </w:rPr>
      </w:pPr>
      <w:r>
        <w:rPr>
          <w:noProof/>
        </w:rPr>
        <w:t xml:space="preserve">Fradkin, Philip L and Andy Anderson. </w:t>
      </w:r>
      <w:r>
        <w:rPr>
          <w:i/>
          <w:iCs/>
          <w:noProof/>
        </w:rPr>
        <w:t>Stagecoach</w:t>
      </w:r>
      <w:r>
        <w:rPr>
          <w:noProof/>
        </w:rPr>
        <w:t xml:space="preserve">. New York: Simon </w:t>
      </w:r>
      <w:r>
        <w:rPr>
          <w:noProof/>
        </w:rPr>
        <w:t>&amp;</w:t>
      </w:r>
      <w:r>
        <w:rPr>
          <w:noProof/>
        </w:rPr>
        <w:t xml:space="preserve"> Schuster Source, 2002. print boo</w:t>
      </w:r>
      <w:r>
        <w:rPr>
          <w:noProof/>
        </w:rPr>
        <w:t>k.</w:t>
      </w:r>
    </w:p>
    <w:p>
      <w:pPr>
        <w:pStyle w:val="style265"/>
        <w:ind w:left="720" w:hanging="720"/>
        <w:rPr>
          <w:noProof/>
        </w:rPr>
      </w:pPr>
      <w:r>
        <w:rPr>
          <w:noProof/>
        </w:rPr>
        <w:t xml:space="preserve">Grant, Barry Keith. </w:t>
      </w:r>
      <w:r>
        <w:rPr>
          <w:i/>
          <w:iCs/>
          <w:noProof/>
        </w:rPr>
        <w:t>Stagecoach</w:t>
      </w:r>
      <w:r>
        <w:rPr>
          <w:noProof/>
        </w:rPr>
        <w:t>. New York: Cambridge ; : Cambridge University Press,, 2003.</w:t>
      </w:r>
    </w:p>
    <w:p>
      <w:pPr>
        <w:pStyle w:val="style265"/>
        <w:ind w:left="720" w:hanging="720"/>
        <w:rPr>
          <w:noProof/>
        </w:rPr>
      </w:pPr>
      <w:r>
        <w:rPr>
          <w:noProof/>
        </w:rPr>
        <w:t xml:space="preserve">Punch, David A. </w:t>
      </w:r>
      <w:r>
        <w:rPr>
          <w:i/>
          <w:iCs/>
          <w:noProof/>
        </w:rPr>
        <w:t>Stagecoach: Defining the Western</w:t>
      </w:r>
      <w:r>
        <w:rPr>
          <w:noProof/>
        </w:rPr>
        <w:t xml:space="preserve">. 02 09 2018. 2019. </w:t>
      </w:r>
      <w:r>
        <w:rPr>
          <w:noProof/>
        </w:rPr>
        <w:t>&lt;</w:t>
      </w:r>
      <w:r>
        <w:rPr>
          <w:noProof/>
        </w:rPr>
        <w:t>https://medium.com/@DavidA.Punch/stagecoach-defining-the-western-1a330b451d19</w:t>
      </w:r>
      <w:r>
        <w:rPr>
          <w:noProof/>
        </w:rPr>
        <w:t>&gt;</w:t>
      </w:r>
      <w:r>
        <w:rPr>
          <w:noProof/>
        </w:rPr>
        <w:t>.</w:t>
      </w:r>
    </w:p>
    <w:p>
      <w:pPr>
        <w:pStyle w:val="style0"/>
        <w:spacing w:after="0" w:lineRule="auto" w:line="480"/>
        <w:rPr>
          <w:rFonts w:ascii="Times New Roman" w:hAnsi="Times New Roman"/>
          <w:sz w:val="24"/>
        </w:rPr>
      </w:pPr>
      <w:r>
        <w:rPr>
          <w:rFonts w:ascii="Times New Roman" w:hAnsi="Times New Roman"/>
          <w:sz w:val="24"/>
        </w:rPr>
        <w:fldChar w:fldCharType="end"/>
      </w:r>
    </w:p>
    <w:p>
      <w:pPr>
        <w:pStyle w:val="style0"/>
        <w:spacing w:after="0" w:lineRule="auto" w:line="480"/>
        <w:rPr>
          <w:rFonts w:ascii="Times New Roman" w:hAnsi="Times New Roman"/>
          <w:sz w:val="24"/>
        </w:rPr>
      </w:pPr>
      <w:r>
        <w:rPr>
          <w:rFonts w:ascii="Times New Roman" w:hAnsi="Times New Roman"/>
          <w:sz w:val="24"/>
        </w:rPr>
        <w:tab/>
      </w:r>
    </w:p>
    <w:p>
      <w:pPr>
        <w:pStyle w:val="style265"/>
        <w:ind w:left="720" w:hanging="720"/>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BIBLIOGRAPHY  \l 1033 </w:instrText>
      </w:r>
      <w:r>
        <w:rPr>
          <w:rFonts w:ascii="Times New Roman" w:hAnsi="Times New Roman"/>
          <w:sz w:val="24"/>
        </w:rPr>
        <w:fldChar w:fldCharType="end"/>
      </w:r>
    </w:p>
    <w:p>
      <w:pPr>
        <w:pStyle w:val="style265"/>
        <w:ind w:left="720" w:hanging="720"/>
        <w:rPr>
          <w:noProof/>
          <w:sz w:val="24"/>
          <w:szCs w:val="24"/>
        </w:rPr>
      </w:pPr>
      <w:r>
        <w:rPr>
          <w:rFonts w:ascii="Times New Roman" w:hAnsi="Times New Roman"/>
          <w:sz w:val="24"/>
        </w:rPr>
        <w:fldChar w:fldCharType="begin"/>
      </w:r>
      <w:r>
        <w:rPr>
          <w:rFonts w:ascii="Times New Roman" w:hAnsi="Times New Roman"/>
          <w:sz w:val="24"/>
        </w:rPr>
        <w:instrText xml:space="preserve"> BIBLIOGRAPHY  \l 1033 </w:instrText>
      </w:r>
      <w:r>
        <w:rPr>
          <w:rFonts w:ascii="Times New Roman" w:hAnsi="Times New Roman"/>
          <w:sz w:val="24"/>
        </w:rPr>
        <w:fldChar w:fldCharType="separate"/>
      </w:r>
    </w:p>
    <w:p>
      <w:pPr>
        <w:pStyle w:val="style0"/>
        <w:spacing w:after="0" w:lineRule="auto" w:line="480"/>
        <w:rPr>
          <w:rFonts w:ascii="Times New Roman" w:hAnsi="Times New Roman"/>
          <w:sz w:val="24"/>
        </w:rPr>
      </w:pPr>
      <w:r>
        <w:rPr>
          <w:rFonts w:ascii="Times New Roman" w:hAnsi="Times New Roman"/>
          <w:sz w:val="24"/>
        </w:rPr>
        <w:fldChar w:fldCharType="end"/>
      </w:r>
    </w:p>
    <w:p>
      <w:pPr>
        <w:pStyle w:val="style0"/>
        <w:spacing w:after="0" w:lineRule="auto" w:line="480"/>
        <w:rPr>
          <w:rFonts w:ascii="Times New Roman" w:hAnsi="Times New Roman"/>
          <w:sz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footnote w:id="1">
    <w:p>
      <w:pPr>
        <w:pStyle w:val="style265"/>
        <w:ind w:left="720" w:hanging="720"/>
        <w:rPr>
          <w:noProof/>
        </w:rPr>
      </w:pPr>
      <w:r>
        <w:rPr>
          <w:rStyle w:val="style38"/>
        </w:rPr>
        <w:footnoteRef/>
      </w:r>
      <w:r>
        <w:t xml:space="preserve"> </w:t>
      </w:r>
      <w:r>
        <w:rPr>
          <w:noProof/>
        </w:rPr>
        <w:t xml:space="preserve">Fradkin, Philip L and Andy Anderson. </w:t>
      </w:r>
      <w:r>
        <w:rPr>
          <w:i/>
          <w:iCs/>
          <w:noProof/>
        </w:rPr>
        <w:t>Stagecoach</w:t>
      </w:r>
      <w:r>
        <w:rPr>
          <w:noProof/>
        </w:rPr>
        <w:t>. New York: Simon &amp; Schuster Source, 2002. print book.</w:t>
      </w:r>
    </w:p>
    <w:p>
      <w:pPr>
        <w:pStyle w:val="style29"/>
        <w:rPr/>
      </w:pPr>
    </w:p>
  </w:footnote>
  <w:footnote w:id="2">
    <w:p>
      <w:pPr>
        <w:pStyle w:val="style265"/>
        <w:ind w:left="720" w:hanging="720"/>
        <w:rPr>
          <w:noProof/>
        </w:rPr>
      </w:pPr>
      <w:r>
        <w:rPr>
          <w:rStyle w:val="style38"/>
        </w:rPr>
        <w:footnoteRef/>
      </w:r>
      <w:r>
        <w:rPr>
          <w:noProof/>
        </w:rPr>
        <w:t xml:space="preserve">Punch, David A. </w:t>
      </w:r>
      <w:r>
        <w:rPr>
          <w:i/>
          <w:iCs/>
          <w:noProof/>
        </w:rPr>
        <w:t>Stagecoach: Defining the Western</w:t>
      </w:r>
      <w:r>
        <w:rPr>
          <w:noProof/>
        </w:rPr>
        <w:t>. 02 09 2018. 2019. &lt;https://</w:t>
      </w:r>
      <w:r>
        <w:rPr>
          <w:noProof/>
        </w:rPr>
        <w:t>medium.com/@DavidA.Punch/stagecoach-defining-the-western-1a330b451d19&gt;.</w:t>
      </w:r>
    </w:p>
    <w:p>
      <w:pPr>
        <w:pStyle w:val="style29"/>
        <w:rPr/>
      </w:pPr>
      <w:r>
        <w:t xml:space="preserve"> </w:t>
      </w:r>
    </w:p>
  </w:footnote>
  <w:footnote w:id="3">
    <w:p>
      <w:pPr>
        <w:pStyle w:val="style265"/>
        <w:ind w:left="720" w:hanging="720"/>
        <w:rPr>
          <w:noProof/>
        </w:rPr>
      </w:pPr>
      <w:r>
        <w:rPr>
          <w:rStyle w:val="style38"/>
        </w:rPr>
        <w:footnoteRef/>
      </w:r>
      <w:r>
        <w:t xml:space="preserve"> </w:t>
      </w:r>
      <w:r>
        <w:rPr>
          <w:noProof/>
        </w:rPr>
        <w:t xml:space="preserve">Punch, David A. </w:t>
      </w:r>
      <w:r>
        <w:rPr>
          <w:i/>
          <w:iCs/>
          <w:noProof/>
        </w:rPr>
        <w:t>Stagecoach: Defining the Western</w:t>
      </w:r>
      <w:r>
        <w:rPr>
          <w:noProof/>
        </w:rPr>
        <w:t>. 02 09 2018. 2019. &lt;https://medium.com/@DavidA.Punch/stagecoach-defining-the-western-1a330b451d19&gt;.</w:t>
      </w:r>
    </w:p>
    <w:p>
      <w:pPr>
        <w:pStyle w:val="style29"/>
        <w:rPr/>
      </w:pPr>
    </w:p>
  </w:footnote>
  <w:footnote w:id="4">
    <w:p>
      <w:pPr>
        <w:pStyle w:val="style265"/>
        <w:ind w:left="720" w:hanging="720"/>
        <w:rPr>
          <w:noProof/>
        </w:rPr>
      </w:pPr>
      <w:r>
        <w:rPr>
          <w:rStyle w:val="style38"/>
        </w:rPr>
        <w:footnoteRef/>
      </w:r>
      <w:r>
        <w:t xml:space="preserve"> </w:t>
      </w:r>
      <w:r>
        <w:rPr>
          <w:noProof/>
        </w:rPr>
        <w:t xml:space="preserve">Carringer, Robert L. "Orson </w:t>
      </w:r>
      <w:r>
        <w:rPr>
          <w:noProof/>
        </w:rPr>
        <w:t xml:space="preserve">Welles and Gregg Toland: Their Collaboration on "Citizen Kane"." </w:t>
      </w:r>
      <w:r>
        <w:rPr>
          <w:i/>
          <w:iCs/>
          <w:noProof/>
        </w:rPr>
        <w:t>The University of Chicago Press Journal</w:t>
      </w:r>
      <w:r>
        <w:rPr>
          <w:noProof/>
        </w:rPr>
        <w:t xml:space="preserve"> (1984).</w:t>
      </w:r>
    </w:p>
    <w:p>
      <w:pPr>
        <w:pStyle w:val="style29"/>
        <w:rPr/>
      </w:pPr>
    </w:p>
  </w:footnote>
  <w:footnote w:id="5">
    <w:p>
      <w:pPr>
        <w:pStyle w:val="style265"/>
        <w:ind w:left="720" w:hanging="720"/>
        <w:rPr>
          <w:noProof/>
        </w:rPr>
      </w:pPr>
      <w:r>
        <w:rPr>
          <w:rStyle w:val="style38"/>
        </w:rPr>
        <w:footnoteRef/>
      </w:r>
      <w:r>
        <w:t xml:space="preserve"> </w:t>
      </w:r>
      <w:r>
        <w:rPr>
          <w:noProof/>
        </w:rPr>
        <w:t xml:space="preserve">Derks, Tim. </w:t>
      </w:r>
      <w:r>
        <w:rPr>
          <w:i/>
          <w:iCs/>
          <w:noProof/>
        </w:rPr>
        <w:t>The Greatest and Best Movies in History</w:t>
      </w:r>
      <w:r>
        <w:rPr>
          <w:noProof/>
        </w:rPr>
        <w:t>. 2010-2019. 2019. &lt;https://www.filmsite.org/stagec.html&gt;.</w:t>
      </w:r>
    </w:p>
    <w:p>
      <w:pPr>
        <w:pStyle w:val="style29"/>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rPr/>
    </w:pPr>
    <w:r>
      <w:t xml:space="preserve">                                                                                                                                   </w:t>
    </w:r>
    <w:r>
      <w:t xml:space="preserve">                                  Last name </w:t>
    </w:r>
    <w:r>
      <w:rPr/>
      <w:fldChar w:fldCharType="begin"/>
    </w:r>
    <w:r>
      <w:instrText xml:space="preserve"> PAGE   \* MERGEFORMAT </w:instrText>
    </w:r>
    <w:r>
      <w:rPr/>
      <w:fldChar w:fldCharType="separate"/>
    </w:r>
    <w:r>
      <w:rPr>
        <w:noProof/>
      </w:rPr>
      <w:t>6</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oNotDisplayPageBoundarie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footnotes" Target="footnotes.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Words>1508</Words>
  <Characters>7765</Characters>
  <Application>Kingsoft Office Writer</Application>
  <DocSecurity>0</DocSecurity>
  <Paragraphs>55</Paragraphs>
  <ScaleCrop>false</ScaleCrop>
  <LinksUpToDate>false</LinksUpToDate>
  <CharactersWithSpaces>9418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2019-12-05T01:43:00Z</dcterms:created>
  <dc:creator>wambui</dc:creator>
  <lastModifiedBy>Kingsoft Office</lastModifiedBy>
  <dcterms:modified xsi:type="dcterms:W3CDTF">2019-12-05T01:14:30Z</dcterms:modified>
  <revision>6</revision>
</coreProperties>
</file>