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Ex1.xml" ContentType="application/vnd.ms-office.chartex+xml"/>
  <Override PartName="/word/charts/chartEx2.xml" ContentType="application/vnd.ms-office.chartex+xml"/>
  <Override PartName="/word/charts/chartEx3.xml" ContentType="application/vnd.ms-office.chartex+xml"/>
  <Override PartName="/word/charts/chartEx4.xml" ContentType="application/vnd.ms-office.chartex+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Override PartName="/word/charts/colors3.xml" ContentType="application/vnd.ms-office.chartcolorstyle+xml"/>
  <Override PartName="/word/charts/style3.xml" ContentType="application/vnd.ms-office.chartstyle+xml"/>
  <Override PartName="/word/charts/colors4.xml" ContentType="application/vnd.ms-office.chartcolorstyle+xml"/>
  <Override PartName="/word/charts/style4.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80EEA" w14:textId="14DF92C9" w:rsidR="006F5179" w:rsidRDefault="006F5179" w:rsidP="003268AB">
      <w:pPr>
        <w:shd w:val="clear" w:color="auto" w:fill="FFFFFF"/>
        <w:spacing w:after="0" w:line="240" w:lineRule="auto"/>
        <w:rPr>
          <w:rFonts w:eastAsia="Times New Roman" w:cstheme="minorHAnsi"/>
          <w:b/>
          <w:bCs/>
          <w:color w:val="16192B"/>
          <w:shd w:val="clear" w:color="auto" w:fill="FFFFFF"/>
          <w:lang w:eastAsia="en-IN"/>
        </w:rPr>
      </w:pPr>
      <w:bookmarkStart w:id="0" w:name="_GoBack"/>
      <w:bookmarkEnd w:id="0"/>
      <w:r>
        <w:rPr>
          <w:rFonts w:eastAsia="Times New Roman" w:cstheme="minorHAnsi"/>
          <w:b/>
          <w:bCs/>
          <w:color w:val="16192B"/>
          <w:shd w:val="clear" w:color="auto" w:fill="FFFFFF"/>
          <w:lang w:eastAsia="en-IN"/>
        </w:rPr>
        <w:t>Answer 1</w:t>
      </w:r>
    </w:p>
    <w:p w14:paraId="600ED96C" w14:textId="77777777" w:rsidR="006F5179" w:rsidRDefault="006F5179" w:rsidP="003268AB">
      <w:pPr>
        <w:shd w:val="clear" w:color="auto" w:fill="FFFFFF"/>
        <w:spacing w:after="0" w:line="240" w:lineRule="auto"/>
        <w:rPr>
          <w:rFonts w:eastAsia="Times New Roman" w:cstheme="minorHAnsi"/>
          <w:b/>
          <w:bCs/>
          <w:color w:val="16192B"/>
          <w:shd w:val="clear" w:color="auto" w:fill="FFFFFF"/>
          <w:lang w:eastAsia="en-IN"/>
        </w:rPr>
      </w:pPr>
    </w:p>
    <w:p w14:paraId="30FDE7B5" w14:textId="34B7EB1D" w:rsidR="003268AB" w:rsidRPr="003268AB" w:rsidRDefault="003268AB" w:rsidP="003268AB">
      <w:pPr>
        <w:shd w:val="clear" w:color="auto" w:fill="FFFFFF"/>
        <w:spacing w:after="0" w:line="240" w:lineRule="auto"/>
        <w:rPr>
          <w:rFonts w:eastAsia="Times New Roman" w:cstheme="minorHAnsi"/>
          <w:color w:val="16192B"/>
          <w:lang w:eastAsia="en-IN"/>
        </w:rPr>
      </w:pPr>
      <w:r w:rsidRPr="003268AB">
        <w:rPr>
          <w:rFonts w:eastAsia="Times New Roman" w:cstheme="minorHAnsi"/>
          <w:color w:val="16192B"/>
          <w:lang w:eastAsia="en-IN"/>
        </w:rPr>
        <w:t xml:space="preserve">a) </w:t>
      </w:r>
    </w:p>
    <w:p w14:paraId="17AED250" w14:textId="1DCEC87F" w:rsidR="003268AB" w:rsidRPr="003268AB" w:rsidRDefault="003268AB" w:rsidP="003268AB">
      <w:pPr>
        <w:shd w:val="clear" w:color="auto" w:fill="FFFFFF"/>
        <w:spacing w:after="0" w:line="240" w:lineRule="auto"/>
        <w:rPr>
          <w:rFonts w:eastAsia="Times New Roman" w:cstheme="minorHAnsi"/>
          <w:color w:val="16192B"/>
          <w:lang w:eastAsia="en-IN"/>
        </w:rPr>
      </w:pPr>
      <w:r w:rsidRPr="003268AB">
        <w:rPr>
          <w:rFonts w:eastAsia="Times New Roman" w:cstheme="minorHAnsi"/>
          <w:color w:val="16192B"/>
          <w:lang w:eastAsia="en-IN"/>
        </w:rPr>
        <w:t xml:space="preserve">Data type: </w:t>
      </w:r>
      <w:r w:rsidR="006F5179">
        <w:rPr>
          <w:rFonts w:eastAsia="Times New Roman" w:cstheme="minorHAnsi"/>
          <w:color w:val="16192B"/>
          <w:lang w:eastAsia="en-IN"/>
        </w:rPr>
        <w:t>D</w:t>
      </w:r>
      <w:r w:rsidRPr="003268AB">
        <w:rPr>
          <w:rFonts w:eastAsia="Times New Roman" w:cstheme="minorHAnsi"/>
          <w:color w:val="16192B"/>
          <w:lang w:eastAsia="en-IN"/>
        </w:rPr>
        <w:t>iscrete</w:t>
      </w:r>
    </w:p>
    <w:p w14:paraId="28C70C73" w14:textId="3B5BD7F0" w:rsidR="003268AB" w:rsidRDefault="006F5179" w:rsidP="003268AB">
      <w:pPr>
        <w:shd w:val="clear" w:color="auto" w:fill="FFFFFF"/>
        <w:spacing w:after="0" w:line="240" w:lineRule="auto"/>
        <w:rPr>
          <w:rFonts w:eastAsia="Times New Roman" w:cstheme="minorHAnsi"/>
          <w:color w:val="16192B"/>
          <w:lang w:eastAsia="en-IN"/>
        </w:rPr>
      </w:pPr>
      <w:r>
        <w:rPr>
          <w:rFonts w:eastAsia="Times New Roman" w:cstheme="minorHAnsi"/>
          <w:color w:val="16192B"/>
          <w:lang w:eastAsia="en-IN"/>
        </w:rPr>
        <w:t>S</w:t>
      </w:r>
      <w:r w:rsidR="003268AB" w:rsidRPr="003268AB">
        <w:rPr>
          <w:rFonts w:eastAsia="Times New Roman" w:cstheme="minorHAnsi"/>
          <w:color w:val="16192B"/>
          <w:lang w:eastAsia="en-IN"/>
        </w:rPr>
        <w:t xml:space="preserve">cale of measurement: </w:t>
      </w:r>
      <w:r w:rsidR="0020031E">
        <w:rPr>
          <w:rFonts w:eastAsia="Times New Roman" w:cstheme="minorHAnsi"/>
          <w:color w:val="16192B"/>
          <w:lang w:eastAsia="en-IN"/>
        </w:rPr>
        <w:t>Ordinal</w:t>
      </w:r>
    </w:p>
    <w:p w14:paraId="2C1BBA0F" w14:textId="77777777" w:rsidR="006F5179" w:rsidRPr="003268AB" w:rsidRDefault="006F5179" w:rsidP="003268AB">
      <w:pPr>
        <w:shd w:val="clear" w:color="auto" w:fill="FFFFFF"/>
        <w:spacing w:after="0" w:line="240" w:lineRule="auto"/>
        <w:rPr>
          <w:rFonts w:eastAsia="Times New Roman" w:cstheme="minorHAnsi"/>
          <w:color w:val="16192B"/>
          <w:lang w:eastAsia="en-IN"/>
        </w:rPr>
      </w:pPr>
    </w:p>
    <w:p w14:paraId="0F316903" w14:textId="0DC6FC67" w:rsidR="006F5179" w:rsidRPr="003268AB" w:rsidRDefault="006F5179" w:rsidP="006F5179">
      <w:pPr>
        <w:shd w:val="clear" w:color="auto" w:fill="FFFFFF"/>
        <w:spacing w:after="0" w:line="240" w:lineRule="auto"/>
        <w:rPr>
          <w:rFonts w:eastAsia="Times New Roman" w:cstheme="minorHAnsi"/>
          <w:color w:val="16192B"/>
          <w:lang w:eastAsia="en-IN"/>
        </w:rPr>
      </w:pPr>
      <w:r>
        <w:rPr>
          <w:rFonts w:eastAsia="Times New Roman" w:cstheme="minorHAnsi"/>
          <w:color w:val="16192B"/>
          <w:lang w:eastAsia="en-IN"/>
        </w:rPr>
        <w:t>b</w:t>
      </w:r>
      <w:r w:rsidRPr="003268AB">
        <w:rPr>
          <w:rFonts w:eastAsia="Times New Roman" w:cstheme="minorHAnsi"/>
          <w:color w:val="16192B"/>
          <w:lang w:eastAsia="en-IN"/>
        </w:rPr>
        <w:t xml:space="preserve">) </w:t>
      </w:r>
    </w:p>
    <w:p w14:paraId="75964425" w14:textId="2EFFD8EE" w:rsidR="006F5179" w:rsidRPr="003268AB" w:rsidRDefault="006F5179" w:rsidP="006F5179">
      <w:pPr>
        <w:shd w:val="clear" w:color="auto" w:fill="FFFFFF"/>
        <w:spacing w:after="0" w:line="240" w:lineRule="auto"/>
        <w:rPr>
          <w:rFonts w:eastAsia="Times New Roman" w:cstheme="minorHAnsi"/>
          <w:color w:val="16192B"/>
          <w:lang w:eastAsia="en-IN"/>
        </w:rPr>
      </w:pPr>
      <w:r w:rsidRPr="003268AB">
        <w:rPr>
          <w:rFonts w:eastAsia="Times New Roman" w:cstheme="minorHAnsi"/>
          <w:color w:val="16192B"/>
          <w:lang w:eastAsia="en-IN"/>
        </w:rPr>
        <w:t xml:space="preserve">Data type: </w:t>
      </w:r>
      <w:r>
        <w:rPr>
          <w:rFonts w:eastAsia="Times New Roman" w:cstheme="minorHAnsi"/>
          <w:color w:val="16192B"/>
          <w:lang w:eastAsia="en-IN"/>
        </w:rPr>
        <w:t>Continuous</w:t>
      </w:r>
    </w:p>
    <w:p w14:paraId="20C13827" w14:textId="64A7BD35" w:rsidR="006F5179" w:rsidRDefault="006F5179" w:rsidP="006F5179">
      <w:pPr>
        <w:shd w:val="clear" w:color="auto" w:fill="FFFFFF"/>
        <w:spacing w:after="0" w:line="240" w:lineRule="auto"/>
        <w:rPr>
          <w:rFonts w:eastAsia="Times New Roman" w:cstheme="minorHAnsi"/>
          <w:color w:val="16192B"/>
          <w:lang w:eastAsia="en-IN"/>
        </w:rPr>
      </w:pPr>
      <w:r>
        <w:rPr>
          <w:rFonts w:eastAsia="Times New Roman" w:cstheme="minorHAnsi"/>
          <w:color w:val="16192B"/>
          <w:lang w:eastAsia="en-IN"/>
        </w:rPr>
        <w:t>S</w:t>
      </w:r>
      <w:r w:rsidRPr="003268AB">
        <w:rPr>
          <w:rFonts w:eastAsia="Times New Roman" w:cstheme="minorHAnsi"/>
          <w:color w:val="16192B"/>
          <w:lang w:eastAsia="en-IN"/>
        </w:rPr>
        <w:t xml:space="preserve">cale of measurement: </w:t>
      </w:r>
      <w:r w:rsidR="00167B29">
        <w:rPr>
          <w:rFonts w:eastAsia="Times New Roman" w:cstheme="minorHAnsi"/>
          <w:color w:val="16192B"/>
          <w:lang w:eastAsia="en-IN"/>
        </w:rPr>
        <w:t>Ratio</w:t>
      </w:r>
    </w:p>
    <w:p w14:paraId="76F123E7" w14:textId="2F93FB9F" w:rsidR="003268AB" w:rsidRDefault="003268AB" w:rsidP="003268AB">
      <w:pPr>
        <w:shd w:val="clear" w:color="auto" w:fill="FFFFFF"/>
        <w:spacing w:after="0" w:line="240" w:lineRule="auto"/>
        <w:rPr>
          <w:rFonts w:eastAsia="Times New Roman" w:cstheme="minorHAnsi"/>
          <w:color w:val="16192B"/>
          <w:lang w:eastAsia="en-IN"/>
        </w:rPr>
      </w:pPr>
    </w:p>
    <w:p w14:paraId="49227770" w14:textId="3D3B2369" w:rsidR="006F5179" w:rsidRPr="003268AB" w:rsidRDefault="006F5179" w:rsidP="006F5179">
      <w:pPr>
        <w:shd w:val="clear" w:color="auto" w:fill="FFFFFF"/>
        <w:spacing w:after="0" w:line="240" w:lineRule="auto"/>
        <w:rPr>
          <w:rFonts w:eastAsia="Times New Roman" w:cstheme="minorHAnsi"/>
          <w:color w:val="16192B"/>
          <w:lang w:eastAsia="en-IN"/>
        </w:rPr>
      </w:pPr>
      <w:r>
        <w:rPr>
          <w:rFonts w:eastAsia="Times New Roman" w:cstheme="minorHAnsi"/>
          <w:color w:val="16192B"/>
          <w:lang w:eastAsia="en-IN"/>
        </w:rPr>
        <w:t>c</w:t>
      </w:r>
      <w:r w:rsidRPr="003268AB">
        <w:rPr>
          <w:rFonts w:eastAsia="Times New Roman" w:cstheme="minorHAnsi"/>
          <w:color w:val="16192B"/>
          <w:lang w:eastAsia="en-IN"/>
        </w:rPr>
        <w:t xml:space="preserve">) </w:t>
      </w:r>
    </w:p>
    <w:p w14:paraId="4A4CD6B5" w14:textId="525A54E7" w:rsidR="006F5179" w:rsidRPr="003268AB" w:rsidRDefault="006F5179" w:rsidP="006F5179">
      <w:pPr>
        <w:shd w:val="clear" w:color="auto" w:fill="FFFFFF"/>
        <w:spacing w:after="0" w:line="240" w:lineRule="auto"/>
        <w:rPr>
          <w:rFonts w:eastAsia="Times New Roman" w:cstheme="minorHAnsi"/>
          <w:color w:val="16192B"/>
          <w:lang w:eastAsia="en-IN"/>
        </w:rPr>
      </w:pPr>
      <w:r w:rsidRPr="003268AB">
        <w:rPr>
          <w:rFonts w:eastAsia="Times New Roman" w:cstheme="minorHAnsi"/>
          <w:color w:val="16192B"/>
          <w:lang w:eastAsia="en-IN"/>
        </w:rPr>
        <w:t xml:space="preserve">Data type: </w:t>
      </w:r>
      <w:r>
        <w:rPr>
          <w:rFonts w:eastAsia="Times New Roman" w:cstheme="minorHAnsi"/>
          <w:color w:val="16192B"/>
          <w:lang w:eastAsia="en-IN"/>
        </w:rPr>
        <w:t>D</w:t>
      </w:r>
      <w:r w:rsidRPr="003268AB">
        <w:rPr>
          <w:rFonts w:eastAsia="Times New Roman" w:cstheme="minorHAnsi"/>
          <w:color w:val="16192B"/>
          <w:lang w:eastAsia="en-IN"/>
        </w:rPr>
        <w:t>iscrete</w:t>
      </w:r>
    </w:p>
    <w:p w14:paraId="00D5C17D" w14:textId="09DAEB80" w:rsidR="006F5179" w:rsidRDefault="006F5179" w:rsidP="006F5179">
      <w:pPr>
        <w:shd w:val="clear" w:color="auto" w:fill="FFFFFF"/>
        <w:spacing w:after="0" w:line="240" w:lineRule="auto"/>
        <w:rPr>
          <w:rFonts w:eastAsia="Times New Roman" w:cstheme="minorHAnsi"/>
          <w:color w:val="16192B"/>
          <w:lang w:eastAsia="en-IN"/>
        </w:rPr>
      </w:pPr>
      <w:r>
        <w:rPr>
          <w:rFonts w:eastAsia="Times New Roman" w:cstheme="minorHAnsi"/>
          <w:color w:val="16192B"/>
          <w:lang w:eastAsia="en-IN"/>
        </w:rPr>
        <w:t>S</w:t>
      </w:r>
      <w:r w:rsidRPr="003268AB">
        <w:rPr>
          <w:rFonts w:eastAsia="Times New Roman" w:cstheme="minorHAnsi"/>
          <w:color w:val="16192B"/>
          <w:lang w:eastAsia="en-IN"/>
        </w:rPr>
        <w:t xml:space="preserve">cale of measurement: </w:t>
      </w:r>
      <w:r>
        <w:rPr>
          <w:rFonts w:eastAsia="Times New Roman" w:cstheme="minorHAnsi"/>
          <w:color w:val="16192B"/>
          <w:lang w:eastAsia="en-IN"/>
        </w:rPr>
        <w:t>Ordinal</w:t>
      </w:r>
    </w:p>
    <w:p w14:paraId="5B28D93A" w14:textId="236C82D2" w:rsidR="006F5179" w:rsidRDefault="006F5179" w:rsidP="003268AB">
      <w:pPr>
        <w:shd w:val="clear" w:color="auto" w:fill="FFFFFF"/>
        <w:spacing w:after="0" w:line="240" w:lineRule="auto"/>
        <w:rPr>
          <w:rFonts w:eastAsia="Times New Roman" w:cstheme="minorHAnsi"/>
          <w:color w:val="16192B"/>
          <w:lang w:eastAsia="en-IN"/>
        </w:rPr>
      </w:pPr>
    </w:p>
    <w:p w14:paraId="7769F7D5" w14:textId="561010B3" w:rsidR="006F5179" w:rsidRPr="003268AB" w:rsidRDefault="006F5179" w:rsidP="006F5179">
      <w:pPr>
        <w:shd w:val="clear" w:color="auto" w:fill="FFFFFF"/>
        <w:spacing w:after="0" w:line="240" w:lineRule="auto"/>
        <w:rPr>
          <w:rFonts w:eastAsia="Times New Roman" w:cstheme="minorHAnsi"/>
          <w:color w:val="16192B"/>
          <w:lang w:eastAsia="en-IN"/>
        </w:rPr>
      </w:pPr>
      <w:r>
        <w:rPr>
          <w:rFonts w:eastAsia="Times New Roman" w:cstheme="minorHAnsi"/>
          <w:color w:val="16192B"/>
          <w:lang w:eastAsia="en-IN"/>
        </w:rPr>
        <w:t>d</w:t>
      </w:r>
      <w:r w:rsidRPr="003268AB">
        <w:rPr>
          <w:rFonts w:eastAsia="Times New Roman" w:cstheme="minorHAnsi"/>
          <w:color w:val="16192B"/>
          <w:lang w:eastAsia="en-IN"/>
        </w:rPr>
        <w:t xml:space="preserve">) </w:t>
      </w:r>
    </w:p>
    <w:p w14:paraId="3755A2A6" w14:textId="4A486C74" w:rsidR="006F5179" w:rsidRPr="003268AB" w:rsidRDefault="006F5179" w:rsidP="006F5179">
      <w:pPr>
        <w:shd w:val="clear" w:color="auto" w:fill="FFFFFF"/>
        <w:spacing w:after="0" w:line="240" w:lineRule="auto"/>
        <w:rPr>
          <w:rFonts w:eastAsia="Times New Roman" w:cstheme="minorHAnsi"/>
          <w:color w:val="16192B"/>
          <w:lang w:eastAsia="en-IN"/>
        </w:rPr>
      </w:pPr>
      <w:r w:rsidRPr="003268AB">
        <w:rPr>
          <w:rFonts w:eastAsia="Times New Roman" w:cstheme="minorHAnsi"/>
          <w:color w:val="16192B"/>
          <w:lang w:eastAsia="en-IN"/>
        </w:rPr>
        <w:t xml:space="preserve">Data type: </w:t>
      </w:r>
      <w:r>
        <w:rPr>
          <w:rFonts w:eastAsia="Times New Roman" w:cstheme="minorHAnsi"/>
          <w:color w:val="16192B"/>
          <w:lang w:eastAsia="en-IN"/>
        </w:rPr>
        <w:t>Continuous</w:t>
      </w:r>
    </w:p>
    <w:p w14:paraId="6B4D8AB3" w14:textId="221EA72B" w:rsidR="006F5179" w:rsidRDefault="006F5179" w:rsidP="006F5179">
      <w:pPr>
        <w:shd w:val="clear" w:color="auto" w:fill="FFFFFF"/>
        <w:spacing w:after="0" w:line="240" w:lineRule="auto"/>
        <w:rPr>
          <w:rFonts w:eastAsia="Times New Roman" w:cstheme="minorHAnsi"/>
          <w:color w:val="16192B"/>
          <w:lang w:eastAsia="en-IN"/>
        </w:rPr>
      </w:pPr>
      <w:r>
        <w:rPr>
          <w:rFonts w:eastAsia="Times New Roman" w:cstheme="minorHAnsi"/>
          <w:color w:val="16192B"/>
          <w:lang w:eastAsia="en-IN"/>
        </w:rPr>
        <w:t>S</w:t>
      </w:r>
      <w:r w:rsidRPr="003268AB">
        <w:rPr>
          <w:rFonts w:eastAsia="Times New Roman" w:cstheme="minorHAnsi"/>
          <w:color w:val="16192B"/>
          <w:lang w:eastAsia="en-IN"/>
        </w:rPr>
        <w:t xml:space="preserve">cale of measurement: </w:t>
      </w:r>
      <w:r>
        <w:rPr>
          <w:rFonts w:eastAsia="Times New Roman" w:cstheme="minorHAnsi"/>
          <w:color w:val="16192B"/>
          <w:lang w:eastAsia="en-IN"/>
        </w:rPr>
        <w:t>Interval</w:t>
      </w:r>
    </w:p>
    <w:p w14:paraId="14E384CA" w14:textId="77777777" w:rsidR="006F5179" w:rsidRPr="003268AB" w:rsidRDefault="006F5179" w:rsidP="003268AB">
      <w:pPr>
        <w:shd w:val="clear" w:color="auto" w:fill="FFFFFF"/>
        <w:spacing w:after="0" w:line="240" w:lineRule="auto"/>
        <w:rPr>
          <w:rFonts w:eastAsia="Times New Roman" w:cstheme="minorHAnsi"/>
          <w:color w:val="16192B"/>
          <w:lang w:eastAsia="en-IN"/>
        </w:rPr>
      </w:pPr>
    </w:p>
    <w:p w14:paraId="3E259975" w14:textId="0C886B9D" w:rsidR="003268AB" w:rsidRDefault="003268AB" w:rsidP="003268AB">
      <w:pPr>
        <w:shd w:val="clear" w:color="auto" w:fill="FFFFFF"/>
        <w:spacing w:after="0" w:line="240" w:lineRule="auto"/>
        <w:rPr>
          <w:rFonts w:eastAsia="Times New Roman" w:cstheme="minorHAnsi"/>
          <w:color w:val="16192B"/>
          <w:lang w:eastAsia="en-IN"/>
        </w:rPr>
      </w:pPr>
    </w:p>
    <w:p w14:paraId="3C313A8E" w14:textId="659748A6" w:rsidR="0020031E" w:rsidRDefault="0020031E" w:rsidP="0020031E">
      <w:pPr>
        <w:shd w:val="clear" w:color="auto" w:fill="FFFFFF"/>
        <w:spacing w:after="0" w:line="240" w:lineRule="auto"/>
        <w:rPr>
          <w:rFonts w:eastAsia="Times New Roman" w:cstheme="minorHAnsi"/>
          <w:b/>
          <w:bCs/>
          <w:color w:val="16192B"/>
          <w:shd w:val="clear" w:color="auto" w:fill="FFFFFF"/>
          <w:lang w:eastAsia="en-IN"/>
        </w:rPr>
      </w:pPr>
      <w:r>
        <w:rPr>
          <w:rFonts w:eastAsia="Times New Roman" w:cstheme="minorHAnsi"/>
          <w:b/>
          <w:bCs/>
          <w:color w:val="16192B"/>
          <w:shd w:val="clear" w:color="auto" w:fill="FFFFFF"/>
          <w:lang w:eastAsia="en-IN"/>
        </w:rPr>
        <w:t>Answer 2</w:t>
      </w:r>
    </w:p>
    <w:p w14:paraId="68952173" w14:textId="77777777" w:rsidR="0020031E" w:rsidRPr="003268AB" w:rsidRDefault="0020031E" w:rsidP="003268AB">
      <w:pPr>
        <w:shd w:val="clear" w:color="auto" w:fill="FFFFFF"/>
        <w:spacing w:after="0" w:line="240" w:lineRule="auto"/>
        <w:rPr>
          <w:rFonts w:eastAsia="Times New Roman" w:cstheme="minorHAnsi"/>
          <w:color w:val="16192B"/>
          <w:lang w:eastAsia="en-IN"/>
        </w:rPr>
      </w:pPr>
    </w:p>
    <w:p w14:paraId="2D4EEF73" w14:textId="3E1E9B1C" w:rsidR="003268AB" w:rsidRPr="003268AB" w:rsidRDefault="0020031E" w:rsidP="00D67EA5">
      <w:pPr>
        <w:shd w:val="clear" w:color="auto" w:fill="FFFFFF"/>
        <w:spacing w:after="0" w:line="276" w:lineRule="auto"/>
        <w:rPr>
          <w:rFonts w:eastAsia="Times New Roman" w:cstheme="minorHAnsi"/>
          <w:color w:val="16192B"/>
          <w:lang w:eastAsia="en-IN"/>
        </w:rPr>
      </w:pPr>
      <w:r w:rsidRPr="00001C9C">
        <w:rPr>
          <w:rFonts w:eastAsia="Times New Roman" w:cstheme="minorHAnsi"/>
          <w:b/>
          <w:bCs/>
          <w:color w:val="16192B"/>
          <w:lang w:eastAsia="en-IN"/>
        </w:rPr>
        <w:t>P</w:t>
      </w:r>
      <w:r w:rsidR="003268AB" w:rsidRPr="003268AB">
        <w:rPr>
          <w:rFonts w:eastAsia="Times New Roman" w:cstheme="minorHAnsi"/>
          <w:b/>
          <w:bCs/>
          <w:color w:val="16192B"/>
          <w:lang w:eastAsia="en-IN"/>
        </w:rPr>
        <w:t xml:space="preserve">opulation: </w:t>
      </w:r>
      <w:r w:rsidR="00C55AC7">
        <w:rPr>
          <w:rFonts w:eastAsia="Times New Roman" w:cstheme="minorHAnsi"/>
          <w:color w:val="16192B"/>
          <w:lang w:eastAsia="en-IN"/>
        </w:rPr>
        <w:t>A</w:t>
      </w:r>
      <w:r w:rsidR="003268AB" w:rsidRPr="003268AB">
        <w:rPr>
          <w:rFonts w:eastAsia="Times New Roman" w:cstheme="minorHAnsi"/>
          <w:color w:val="16192B"/>
          <w:lang w:eastAsia="en-IN"/>
        </w:rPr>
        <w:t xml:space="preserve">ll Irish people </w:t>
      </w:r>
      <w:r w:rsidR="00C55AC7">
        <w:rPr>
          <w:rFonts w:eastAsia="Times New Roman" w:cstheme="minorHAnsi"/>
          <w:color w:val="16192B"/>
          <w:lang w:eastAsia="en-IN"/>
        </w:rPr>
        <w:t xml:space="preserve">– as they </w:t>
      </w:r>
      <w:r w:rsidR="003268AB" w:rsidRPr="003268AB">
        <w:rPr>
          <w:rFonts w:eastAsia="Times New Roman" w:cstheme="minorHAnsi"/>
          <w:color w:val="16192B"/>
          <w:lang w:eastAsia="en-IN"/>
        </w:rPr>
        <w:t>can vote on the length of pub opening hours</w:t>
      </w:r>
    </w:p>
    <w:p w14:paraId="4844E9D1" w14:textId="20406AED" w:rsidR="003268AB" w:rsidRPr="003268AB" w:rsidRDefault="0020031E" w:rsidP="00D67EA5">
      <w:pPr>
        <w:shd w:val="clear" w:color="auto" w:fill="FFFFFF"/>
        <w:spacing w:after="0" w:line="276" w:lineRule="auto"/>
        <w:rPr>
          <w:rFonts w:eastAsia="Times New Roman" w:cstheme="minorHAnsi"/>
          <w:color w:val="16192B"/>
          <w:lang w:eastAsia="en-IN"/>
        </w:rPr>
      </w:pPr>
      <w:r w:rsidRPr="00001C9C">
        <w:rPr>
          <w:rFonts w:eastAsia="Times New Roman" w:cstheme="minorHAnsi"/>
          <w:b/>
          <w:bCs/>
          <w:color w:val="16192B"/>
          <w:lang w:eastAsia="en-IN"/>
        </w:rPr>
        <w:t>S</w:t>
      </w:r>
      <w:r w:rsidR="003268AB" w:rsidRPr="003268AB">
        <w:rPr>
          <w:rFonts w:eastAsia="Times New Roman" w:cstheme="minorHAnsi"/>
          <w:b/>
          <w:bCs/>
          <w:color w:val="16192B"/>
          <w:lang w:eastAsia="en-IN"/>
        </w:rPr>
        <w:t xml:space="preserve">ample: </w:t>
      </w:r>
      <w:r w:rsidR="00C55AC7">
        <w:rPr>
          <w:rFonts w:eastAsia="Times New Roman" w:cstheme="minorHAnsi"/>
          <w:color w:val="16192B"/>
          <w:lang w:eastAsia="en-IN"/>
        </w:rPr>
        <w:t>T</w:t>
      </w:r>
      <w:r w:rsidR="003268AB" w:rsidRPr="003268AB">
        <w:rPr>
          <w:rFonts w:eastAsia="Times New Roman" w:cstheme="minorHAnsi"/>
          <w:color w:val="16192B"/>
          <w:lang w:eastAsia="en-IN"/>
        </w:rPr>
        <w:t xml:space="preserve">he 361 </w:t>
      </w:r>
      <w:r w:rsidR="00C55AC7">
        <w:rPr>
          <w:rFonts w:eastAsia="Times New Roman" w:cstheme="minorHAnsi"/>
          <w:color w:val="16192B"/>
          <w:lang w:eastAsia="en-IN"/>
        </w:rPr>
        <w:t>constituents from whom letter was received</w:t>
      </w:r>
    </w:p>
    <w:p w14:paraId="16CAC501" w14:textId="1A91EEFB" w:rsidR="003268AB" w:rsidRPr="003268AB" w:rsidRDefault="0020031E" w:rsidP="00D67EA5">
      <w:pPr>
        <w:shd w:val="clear" w:color="auto" w:fill="FFFFFF"/>
        <w:spacing w:after="0" w:line="276" w:lineRule="auto"/>
        <w:rPr>
          <w:rFonts w:eastAsia="Times New Roman" w:cstheme="minorHAnsi"/>
          <w:color w:val="16192B"/>
          <w:lang w:eastAsia="en-IN"/>
        </w:rPr>
      </w:pPr>
      <w:r w:rsidRPr="00001C9C">
        <w:rPr>
          <w:rFonts w:eastAsia="Times New Roman" w:cstheme="minorHAnsi"/>
          <w:b/>
          <w:bCs/>
          <w:color w:val="16192B"/>
          <w:lang w:eastAsia="en-IN"/>
        </w:rPr>
        <w:t>U</w:t>
      </w:r>
      <w:r w:rsidR="003268AB" w:rsidRPr="003268AB">
        <w:rPr>
          <w:rFonts w:eastAsia="Times New Roman" w:cstheme="minorHAnsi"/>
          <w:b/>
          <w:bCs/>
          <w:color w:val="16192B"/>
          <w:lang w:eastAsia="en-IN"/>
        </w:rPr>
        <w:t xml:space="preserve">nit: </w:t>
      </w:r>
      <w:r w:rsidR="00C55AC7">
        <w:rPr>
          <w:rFonts w:eastAsia="Times New Roman" w:cstheme="minorHAnsi"/>
          <w:color w:val="16192B"/>
          <w:lang w:eastAsia="en-IN"/>
        </w:rPr>
        <w:t>O</w:t>
      </w:r>
      <w:r w:rsidR="003268AB" w:rsidRPr="003268AB">
        <w:rPr>
          <w:rFonts w:eastAsia="Times New Roman" w:cstheme="minorHAnsi"/>
          <w:color w:val="16192B"/>
          <w:lang w:eastAsia="en-IN"/>
        </w:rPr>
        <w:t>pening hours for pubs in Ireland</w:t>
      </w:r>
    </w:p>
    <w:p w14:paraId="7BF4752D" w14:textId="23D8820E" w:rsidR="003268AB" w:rsidRPr="003268AB" w:rsidRDefault="0020031E" w:rsidP="00D67EA5">
      <w:pPr>
        <w:shd w:val="clear" w:color="auto" w:fill="FFFFFF"/>
        <w:spacing w:after="0" w:line="276" w:lineRule="auto"/>
        <w:rPr>
          <w:rFonts w:eastAsia="Times New Roman" w:cstheme="minorHAnsi"/>
          <w:color w:val="16192B"/>
          <w:lang w:eastAsia="en-IN"/>
        </w:rPr>
      </w:pPr>
      <w:r w:rsidRPr="00001C9C">
        <w:rPr>
          <w:rFonts w:eastAsia="Times New Roman" w:cstheme="minorHAnsi"/>
          <w:b/>
          <w:bCs/>
          <w:color w:val="16192B"/>
          <w:lang w:eastAsia="en-IN"/>
        </w:rPr>
        <w:t>V</w:t>
      </w:r>
      <w:r w:rsidR="003268AB" w:rsidRPr="003268AB">
        <w:rPr>
          <w:rFonts w:eastAsia="Times New Roman" w:cstheme="minorHAnsi"/>
          <w:b/>
          <w:bCs/>
          <w:color w:val="16192B"/>
          <w:lang w:eastAsia="en-IN"/>
        </w:rPr>
        <w:t xml:space="preserve">ariable: </w:t>
      </w:r>
      <w:r w:rsidR="00C55AC7">
        <w:rPr>
          <w:rFonts w:eastAsia="Times New Roman" w:cstheme="minorHAnsi"/>
          <w:color w:val="16192B"/>
          <w:lang w:eastAsia="en-IN"/>
        </w:rPr>
        <w:t>P</w:t>
      </w:r>
      <w:r w:rsidR="003268AB" w:rsidRPr="003268AB">
        <w:rPr>
          <w:rFonts w:eastAsia="Times New Roman" w:cstheme="minorHAnsi"/>
          <w:color w:val="16192B"/>
          <w:lang w:eastAsia="en-IN"/>
        </w:rPr>
        <w:t>reference of the Irish regarding the reduction or not of the opening hours of the pubs</w:t>
      </w:r>
    </w:p>
    <w:p w14:paraId="6C4039EE" w14:textId="440A3247" w:rsidR="003268AB" w:rsidRPr="003268AB" w:rsidRDefault="0020031E" w:rsidP="00D67EA5">
      <w:pPr>
        <w:shd w:val="clear" w:color="auto" w:fill="FFFFFF"/>
        <w:spacing w:after="0" w:line="276" w:lineRule="auto"/>
        <w:rPr>
          <w:rFonts w:eastAsia="Times New Roman" w:cstheme="minorHAnsi"/>
          <w:color w:val="16192B"/>
          <w:lang w:eastAsia="en-IN"/>
        </w:rPr>
      </w:pPr>
      <w:r w:rsidRPr="00001C9C">
        <w:rPr>
          <w:rFonts w:eastAsia="Times New Roman" w:cstheme="minorHAnsi"/>
          <w:b/>
          <w:bCs/>
          <w:color w:val="16192B"/>
          <w:lang w:eastAsia="en-IN"/>
        </w:rPr>
        <w:t>S</w:t>
      </w:r>
      <w:r w:rsidR="003268AB" w:rsidRPr="003268AB">
        <w:rPr>
          <w:rFonts w:eastAsia="Times New Roman" w:cstheme="minorHAnsi"/>
          <w:b/>
          <w:bCs/>
          <w:color w:val="16192B"/>
          <w:lang w:eastAsia="en-IN"/>
        </w:rPr>
        <w:t xml:space="preserve">tatistic: </w:t>
      </w:r>
      <w:r w:rsidR="003268AB" w:rsidRPr="003268AB">
        <w:rPr>
          <w:rFonts w:eastAsia="Times New Roman" w:cstheme="minorHAnsi"/>
          <w:color w:val="16192B"/>
          <w:lang w:eastAsia="en-IN"/>
        </w:rPr>
        <w:t xml:space="preserve">The statistic is given by the sample proportion of Irish people in </w:t>
      </w:r>
      <w:proofErr w:type="spellStart"/>
      <w:r w:rsidR="003268AB" w:rsidRPr="003268AB">
        <w:rPr>
          <w:rFonts w:eastAsia="Times New Roman" w:cstheme="minorHAnsi"/>
          <w:color w:val="16192B"/>
          <w:lang w:eastAsia="en-IN"/>
        </w:rPr>
        <w:t>favor</w:t>
      </w:r>
      <w:proofErr w:type="spellEnd"/>
      <w:r w:rsidR="003268AB" w:rsidRPr="003268AB">
        <w:rPr>
          <w:rFonts w:eastAsia="Times New Roman" w:cstheme="minorHAnsi"/>
          <w:color w:val="16192B"/>
          <w:lang w:eastAsia="en-IN"/>
        </w:rPr>
        <w:t xml:space="preserve"> of reducing the opening hours of pubs.</w:t>
      </w:r>
    </w:p>
    <w:p w14:paraId="39AB5C26" w14:textId="5137320C" w:rsidR="00590D98" w:rsidRPr="00001C9C" w:rsidRDefault="00590D98">
      <w:pPr>
        <w:rPr>
          <w:rFonts w:cstheme="minorHAnsi"/>
        </w:rPr>
      </w:pPr>
    </w:p>
    <w:p w14:paraId="4D87E062" w14:textId="70B7EA43" w:rsidR="00233A6E" w:rsidRDefault="00233A6E"/>
    <w:p w14:paraId="5AA3044C" w14:textId="69BEEEA5" w:rsidR="00233A6E" w:rsidRPr="0020031E" w:rsidRDefault="00233A6E">
      <w:pPr>
        <w:rPr>
          <w:b/>
          <w:bCs/>
        </w:rPr>
      </w:pPr>
      <w:r w:rsidRPr="0020031E">
        <w:rPr>
          <w:b/>
          <w:bCs/>
        </w:rPr>
        <w:t>Answer 3)</w:t>
      </w:r>
    </w:p>
    <w:tbl>
      <w:tblPr>
        <w:tblW w:w="9781" w:type="dxa"/>
        <w:tblLook w:val="04A0" w:firstRow="1" w:lastRow="0" w:firstColumn="1" w:lastColumn="0" w:noHBand="0" w:noVBand="1"/>
      </w:tblPr>
      <w:tblGrid>
        <w:gridCol w:w="1660"/>
        <w:gridCol w:w="1440"/>
        <w:gridCol w:w="1720"/>
        <w:gridCol w:w="1566"/>
        <w:gridCol w:w="1291"/>
        <w:gridCol w:w="2104"/>
      </w:tblGrid>
      <w:tr w:rsidR="00233A6E" w:rsidRPr="00233A6E" w14:paraId="5297B29B" w14:textId="77777777" w:rsidTr="00233A6E">
        <w:trPr>
          <w:trHeight w:val="300"/>
        </w:trPr>
        <w:tc>
          <w:tcPr>
            <w:tcW w:w="1660" w:type="dxa"/>
            <w:tcBorders>
              <w:top w:val="nil"/>
              <w:left w:val="nil"/>
              <w:bottom w:val="nil"/>
              <w:right w:val="nil"/>
            </w:tcBorders>
            <w:shd w:val="clear" w:color="auto" w:fill="auto"/>
            <w:noWrap/>
            <w:vAlign w:val="bottom"/>
            <w:hideMark/>
          </w:tcPr>
          <w:p w14:paraId="3BD75587" w14:textId="77777777" w:rsidR="00233A6E" w:rsidRPr="00233A6E" w:rsidRDefault="00233A6E" w:rsidP="00233A6E">
            <w:pPr>
              <w:spacing w:after="0" w:line="240" w:lineRule="auto"/>
              <w:rPr>
                <w:rFonts w:eastAsia="Times New Roman" w:cstheme="minorHAnsi"/>
                <w:lang w:eastAsia="en-IN"/>
              </w:rPr>
            </w:pPr>
          </w:p>
        </w:tc>
        <w:tc>
          <w:tcPr>
            <w:tcW w:w="1440" w:type="dxa"/>
            <w:tcBorders>
              <w:top w:val="nil"/>
              <w:left w:val="nil"/>
              <w:bottom w:val="nil"/>
              <w:right w:val="nil"/>
            </w:tcBorders>
            <w:shd w:val="clear" w:color="auto" w:fill="auto"/>
            <w:noWrap/>
            <w:vAlign w:val="bottom"/>
            <w:hideMark/>
          </w:tcPr>
          <w:p w14:paraId="4EF8E15A" w14:textId="77777777" w:rsidR="00233A6E" w:rsidRPr="00233A6E" w:rsidRDefault="00233A6E" w:rsidP="00233A6E">
            <w:pPr>
              <w:spacing w:after="0" w:line="240" w:lineRule="auto"/>
              <w:rPr>
                <w:rFonts w:eastAsia="Times New Roman" w:cstheme="minorHAnsi"/>
                <w:lang w:eastAsia="en-IN"/>
              </w:rPr>
            </w:pPr>
          </w:p>
        </w:tc>
        <w:tc>
          <w:tcPr>
            <w:tcW w:w="1720" w:type="dxa"/>
            <w:tcBorders>
              <w:top w:val="nil"/>
              <w:left w:val="nil"/>
              <w:bottom w:val="nil"/>
              <w:right w:val="nil"/>
            </w:tcBorders>
            <w:shd w:val="clear" w:color="auto" w:fill="auto"/>
            <w:noWrap/>
            <w:vAlign w:val="bottom"/>
            <w:hideMark/>
          </w:tcPr>
          <w:p w14:paraId="3CEA1436"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(a)</w:t>
            </w:r>
          </w:p>
        </w:tc>
        <w:tc>
          <w:tcPr>
            <w:tcW w:w="1566" w:type="dxa"/>
            <w:tcBorders>
              <w:top w:val="nil"/>
              <w:left w:val="nil"/>
              <w:bottom w:val="nil"/>
              <w:right w:val="nil"/>
            </w:tcBorders>
            <w:shd w:val="clear" w:color="auto" w:fill="auto"/>
            <w:noWrap/>
            <w:vAlign w:val="bottom"/>
            <w:hideMark/>
          </w:tcPr>
          <w:p w14:paraId="7B161F46"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(b)</w:t>
            </w:r>
          </w:p>
        </w:tc>
        <w:tc>
          <w:tcPr>
            <w:tcW w:w="1291" w:type="dxa"/>
            <w:tcBorders>
              <w:top w:val="nil"/>
              <w:left w:val="nil"/>
              <w:bottom w:val="nil"/>
              <w:right w:val="nil"/>
            </w:tcBorders>
            <w:shd w:val="clear" w:color="auto" w:fill="auto"/>
            <w:noWrap/>
            <w:vAlign w:val="bottom"/>
            <w:hideMark/>
          </w:tcPr>
          <w:p w14:paraId="1ABAC175" w14:textId="2CA232D6"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(c)</w:t>
            </w:r>
          </w:p>
        </w:tc>
        <w:tc>
          <w:tcPr>
            <w:tcW w:w="2104" w:type="dxa"/>
            <w:tcBorders>
              <w:top w:val="nil"/>
              <w:left w:val="nil"/>
              <w:bottom w:val="nil"/>
              <w:right w:val="nil"/>
            </w:tcBorders>
            <w:shd w:val="clear" w:color="auto" w:fill="auto"/>
            <w:noWrap/>
            <w:vAlign w:val="bottom"/>
            <w:hideMark/>
          </w:tcPr>
          <w:p w14:paraId="099C7741"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(d)</w:t>
            </w:r>
          </w:p>
        </w:tc>
      </w:tr>
      <w:tr w:rsidR="00233A6E" w:rsidRPr="00233A6E" w14:paraId="1CE2E2B3" w14:textId="77777777" w:rsidTr="00233A6E">
        <w:trPr>
          <w:trHeight w:val="315"/>
        </w:trPr>
        <w:tc>
          <w:tcPr>
            <w:tcW w:w="1660" w:type="dxa"/>
            <w:tcBorders>
              <w:top w:val="single" w:sz="4" w:space="0" w:color="auto"/>
              <w:left w:val="nil"/>
              <w:bottom w:val="single" w:sz="4" w:space="0" w:color="auto"/>
              <w:right w:val="nil"/>
            </w:tcBorders>
            <w:shd w:val="clear" w:color="auto" w:fill="auto"/>
            <w:noWrap/>
            <w:vAlign w:val="bottom"/>
            <w:hideMark/>
          </w:tcPr>
          <w:p w14:paraId="20ABD4C7" w14:textId="11C67EF7" w:rsidR="00233A6E" w:rsidRPr="00233A6E" w:rsidRDefault="00233A6E" w:rsidP="00233A6E">
            <w:pPr>
              <w:spacing w:after="0" w:line="240" w:lineRule="auto"/>
              <w:jc w:val="center"/>
              <w:rPr>
                <w:rFonts w:eastAsia="Times New Roman" w:cstheme="minorHAnsi"/>
                <w:b/>
                <w:bCs/>
                <w:color w:val="000000"/>
                <w:lang w:eastAsia="en-IN"/>
              </w:rPr>
            </w:pPr>
            <w:r w:rsidRPr="00233A6E">
              <w:rPr>
                <w:rFonts w:eastAsia="Times New Roman" w:cstheme="minorHAnsi"/>
                <w:b/>
                <w:bCs/>
                <w:color w:val="000000"/>
                <w:lang w:eastAsia="en-IN"/>
              </w:rPr>
              <w:t>Length (mm)</w:t>
            </w:r>
          </w:p>
        </w:tc>
        <w:tc>
          <w:tcPr>
            <w:tcW w:w="1440" w:type="dxa"/>
            <w:tcBorders>
              <w:top w:val="single" w:sz="4" w:space="0" w:color="auto"/>
              <w:left w:val="nil"/>
              <w:bottom w:val="single" w:sz="4" w:space="0" w:color="auto"/>
              <w:right w:val="nil"/>
            </w:tcBorders>
            <w:shd w:val="clear" w:color="auto" w:fill="auto"/>
            <w:noWrap/>
            <w:vAlign w:val="bottom"/>
            <w:hideMark/>
          </w:tcPr>
          <w:p w14:paraId="7B0EA26B" w14:textId="07018800" w:rsidR="00233A6E" w:rsidRPr="00233A6E" w:rsidRDefault="00233A6E" w:rsidP="00233A6E">
            <w:pPr>
              <w:spacing w:after="0" w:line="240" w:lineRule="auto"/>
              <w:jc w:val="center"/>
              <w:rPr>
                <w:rFonts w:eastAsia="Times New Roman" w:cstheme="minorHAnsi"/>
                <w:b/>
                <w:bCs/>
                <w:color w:val="000000"/>
                <w:lang w:eastAsia="en-IN"/>
              </w:rPr>
            </w:pPr>
            <w:r w:rsidRPr="00233A6E">
              <w:rPr>
                <w:rFonts w:eastAsia="Times New Roman" w:cstheme="minorHAnsi"/>
                <w:b/>
                <w:bCs/>
                <w:color w:val="000000"/>
                <w:lang w:eastAsia="en-IN"/>
              </w:rPr>
              <w:t>Frequency</w:t>
            </w:r>
          </w:p>
        </w:tc>
        <w:tc>
          <w:tcPr>
            <w:tcW w:w="1720" w:type="dxa"/>
            <w:tcBorders>
              <w:top w:val="single" w:sz="4" w:space="0" w:color="auto"/>
              <w:left w:val="nil"/>
              <w:bottom w:val="single" w:sz="4" w:space="0" w:color="auto"/>
              <w:right w:val="nil"/>
            </w:tcBorders>
            <w:shd w:val="clear" w:color="auto" w:fill="auto"/>
            <w:noWrap/>
            <w:vAlign w:val="bottom"/>
            <w:hideMark/>
          </w:tcPr>
          <w:p w14:paraId="7B79D1B0" w14:textId="60CB194D" w:rsidR="00233A6E" w:rsidRPr="00233A6E" w:rsidRDefault="00233A6E" w:rsidP="00233A6E">
            <w:pPr>
              <w:spacing w:after="0" w:line="240" w:lineRule="auto"/>
              <w:jc w:val="center"/>
              <w:rPr>
                <w:rFonts w:eastAsia="Times New Roman" w:cstheme="minorHAnsi"/>
                <w:b/>
                <w:bCs/>
                <w:color w:val="000000"/>
                <w:lang w:eastAsia="en-IN"/>
              </w:rPr>
            </w:pPr>
            <w:r w:rsidRPr="00233A6E">
              <w:rPr>
                <w:rFonts w:eastAsia="Times New Roman" w:cstheme="minorHAnsi"/>
                <w:b/>
                <w:bCs/>
                <w:color w:val="000000"/>
                <w:lang w:eastAsia="en-IN"/>
              </w:rPr>
              <w:t>Relative frequency</w:t>
            </w:r>
          </w:p>
        </w:tc>
        <w:tc>
          <w:tcPr>
            <w:tcW w:w="1566" w:type="dxa"/>
            <w:tcBorders>
              <w:top w:val="single" w:sz="4" w:space="0" w:color="auto"/>
              <w:left w:val="nil"/>
              <w:bottom w:val="single" w:sz="4" w:space="0" w:color="auto"/>
              <w:right w:val="nil"/>
            </w:tcBorders>
            <w:shd w:val="clear" w:color="auto" w:fill="auto"/>
            <w:noWrap/>
            <w:vAlign w:val="bottom"/>
            <w:hideMark/>
          </w:tcPr>
          <w:p w14:paraId="0B6E3FA8" w14:textId="77777777" w:rsidR="00233A6E" w:rsidRPr="00233A6E" w:rsidRDefault="00233A6E" w:rsidP="00233A6E">
            <w:pPr>
              <w:spacing w:after="0" w:line="240" w:lineRule="auto"/>
              <w:jc w:val="center"/>
              <w:rPr>
                <w:rFonts w:eastAsia="Times New Roman" w:cstheme="minorHAnsi"/>
                <w:b/>
                <w:bCs/>
                <w:color w:val="000000"/>
                <w:lang w:eastAsia="en-IN"/>
              </w:rPr>
            </w:pPr>
            <w:r w:rsidRPr="00233A6E">
              <w:rPr>
                <w:rFonts w:eastAsia="Times New Roman" w:cstheme="minorHAnsi"/>
                <w:b/>
                <w:bCs/>
                <w:color w:val="000000"/>
                <w:lang w:eastAsia="en-IN"/>
              </w:rPr>
              <w:t>Percent frequency</w:t>
            </w:r>
          </w:p>
        </w:tc>
        <w:tc>
          <w:tcPr>
            <w:tcW w:w="1291" w:type="dxa"/>
            <w:tcBorders>
              <w:top w:val="single" w:sz="4" w:space="0" w:color="auto"/>
              <w:left w:val="nil"/>
              <w:bottom w:val="single" w:sz="4" w:space="0" w:color="auto"/>
              <w:right w:val="nil"/>
            </w:tcBorders>
            <w:shd w:val="clear" w:color="auto" w:fill="auto"/>
            <w:noWrap/>
            <w:vAlign w:val="bottom"/>
            <w:hideMark/>
          </w:tcPr>
          <w:p w14:paraId="1F8CC71B" w14:textId="6A968CBE" w:rsidR="00233A6E" w:rsidRPr="00233A6E" w:rsidRDefault="00233A6E" w:rsidP="00233A6E">
            <w:pPr>
              <w:spacing w:after="0" w:line="240" w:lineRule="auto"/>
              <w:jc w:val="center"/>
              <w:rPr>
                <w:rFonts w:eastAsia="Times New Roman" w:cstheme="minorHAnsi"/>
                <w:b/>
                <w:bCs/>
                <w:color w:val="000000"/>
                <w:lang w:eastAsia="en-IN"/>
              </w:rPr>
            </w:pPr>
            <w:r w:rsidRPr="00233A6E">
              <w:rPr>
                <w:rFonts w:eastAsia="Times New Roman" w:cstheme="minorHAnsi"/>
                <w:b/>
                <w:bCs/>
                <w:color w:val="000000"/>
                <w:lang w:eastAsia="en-IN"/>
              </w:rPr>
              <w:t>Cumulative frequency</w:t>
            </w:r>
          </w:p>
        </w:tc>
        <w:tc>
          <w:tcPr>
            <w:tcW w:w="2104" w:type="dxa"/>
            <w:tcBorders>
              <w:top w:val="single" w:sz="4" w:space="0" w:color="auto"/>
              <w:left w:val="nil"/>
              <w:bottom w:val="single" w:sz="4" w:space="0" w:color="auto"/>
              <w:right w:val="nil"/>
            </w:tcBorders>
            <w:shd w:val="clear" w:color="auto" w:fill="auto"/>
            <w:noWrap/>
            <w:vAlign w:val="bottom"/>
            <w:hideMark/>
          </w:tcPr>
          <w:p w14:paraId="76BF1DB0" w14:textId="77777777" w:rsidR="00233A6E" w:rsidRPr="00233A6E" w:rsidRDefault="00233A6E" w:rsidP="00233A6E">
            <w:pPr>
              <w:spacing w:after="0" w:line="240" w:lineRule="auto"/>
              <w:jc w:val="center"/>
              <w:rPr>
                <w:rFonts w:eastAsia="Times New Roman" w:cstheme="minorHAnsi"/>
                <w:b/>
                <w:bCs/>
                <w:color w:val="000000"/>
                <w:lang w:eastAsia="en-IN"/>
              </w:rPr>
            </w:pPr>
            <w:r w:rsidRPr="00233A6E">
              <w:rPr>
                <w:rFonts w:eastAsia="Times New Roman" w:cstheme="minorHAnsi"/>
                <w:b/>
                <w:bCs/>
                <w:color w:val="000000"/>
                <w:lang w:eastAsia="en-IN"/>
              </w:rPr>
              <w:t>Relative cumulative frequency</w:t>
            </w:r>
          </w:p>
        </w:tc>
      </w:tr>
      <w:tr w:rsidR="00233A6E" w:rsidRPr="00233A6E" w14:paraId="58501220" w14:textId="77777777" w:rsidTr="00233A6E">
        <w:trPr>
          <w:trHeight w:val="315"/>
        </w:trPr>
        <w:tc>
          <w:tcPr>
            <w:tcW w:w="1660" w:type="dxa"/>
            <w:tcBorders>
              <w:top w:val="nil"/>
              <w:left w:val="nil"/>
              <w:bottom w:val="nil"/>
              <w:right w:val="nil"/>
            </w:tcBorders>
            <w:shd w:val="clear" w:color="auto" w:fill="auto"/>
            <w:noWrap/>
            <w:vAlign w:val="bottom"/>
            <w:hideMark/>
          </w:tcPr>
          <w:p w14:paraId="471FA6F2"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 xml:space="preserve">30-39 </w:t>
            </w:r>
          </w:p>
        </w:tc>
        <w:tc>
          <w:tcPr>
            <w:tcW w:w="1440" w:type="dxa"/>
            <w:tcBorders>
              <w:top w:val="nil"/>
              <w:left w:val="nil"/>
              <w:bottom w:val="nil"/>
              <w:right w:val="nil"/>
            </w:tcBorders>
            <w:shd w:val="clear" w:color="auto" w:fill="auto"/>
            <w:noWrap/>
            <w:vAlign w:val="bottom"/>
            <w:hideMark/>
          </w:tcPr>
          <w:p w14:paraId="24547B6A"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3</w:t>
            </w:r>
          </w:p>
        </w:tc>
        <w:tc>
          <w:tcPr>
            <w:tcW w:w="1720" w:type="dxa"/>
            <w:tcBorders>
              <w:top w:val="nil"/>
              <w:left w:val="nil"/>
              <w:bottom w:val="nil"/>
              <w:right w:val="nil"/>
            </w:tcBorders>
            <w:shd w:val="clear" w:color="auto" w:fill="auto"/>
            <w:noWrap/>
            <w:vAlign w:val="bottom"/>
            <w:hideMark/>
          </w:tcPr>
          <w:p w14:paraId="580F61C1"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0.03</w:t>
            </w:r>
          </w:p>
        </w:tc>
        <w:tc>
          <w:tcPr>
            <w:tcW w:w="1566" w:type="dxa"/>
            <w:tcBorders>
              <w:top w:val="nil"/>
              <w:left w:val="nil"/>
              <w:bottom w:val="nil"/>
              <w:right w:val="nil"/>
            </w:tcBorders>
            <w:shd w:val="clear" w:color="auto" w:fill="auto"/>
            <w:noWrap/>
            <w:vAlign w:val="bottom"/>
            <w:hideMark/>
          </w:tcPr>
          <w:p w14:paraId="6126178E"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3.0%</w:t>
            </w:r>
          </w:p>
        </w:tc>
        <w:tc>
          <w:tcPr>
            <w:tcW w:w="1291" w:type="dxa"/>
            <w:tcBorders>
              <w:top w:val="nil"/>
              <w:left w:val="nil"/>
              <w:bottom w:val="nil"/>
              <w:right w:val="nil"/>
            </w:tcBorders>
            <w:shd w:val="clear" w:color="auto" w:fill="auto"/>
            <w:noWrap/>
            <w:vAlign w:val="bottom"/>
            <w:hideMark/>
          </w:tcPr>
          <w:p w14:paraId="0D6298C0"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3</w:t>
            </w:r>
          </w:p>
        </w:tc>
        <w:tc>
          <w:tcPr>
            <w:tcW w:w="2104" w:type="dxa"/>
            <w:tcBorders>
              <w:top w:val="nil"/>
              <w:left w:val="nil"/>
              <w:bottom w:val="nil"/>
              <w:right w:val="nil"/>
            </w:tcBorders>
            <w:shd w:val="clear" w:color="auto" w:fill="auto"/>
            <w:noWrap/>
            <w:vAlign w:val="bottom"/>
            <w:hideMark/>
          </w:tcPr>
          <w:p w14:paraId="1A8AC263"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0.03</w:t>
            </w:r>
          </w:p>
        </w:tc>
      </w:tr>
      <w:tr w:rsidR="00233A6E" w:rsidRPr="00233A6E" w14:paraId="1310B99B" w14:textId="77777777" w:rsidTr="00233A6E">
        <w:trPr>
          <w:trHeight w:val="315"/>
        </w:trPr>
        <w:tc>
          <w:tcPr>
            <w:tcW w:w="1660" w:type="dxa"/>
            <w:tcBorders>
              <w:top w:val="nil"/>
              <w:left w:val="nil"/>
              <w:bottom w:val="nil"/>
              <w:right w:val="nil"/>
            </w:tcBorders>
            <w:shd w:val="clear" w:color="auto" w:fill="auto"/>
            <w:noWrap/>
            <w:vAlign w:val="bottom"/>
            <w:hideMark/>
          </w:tcPr>
          <w:p w14:paraId="12D43E61"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 xml:space="preserve">40-49 </w:t>
            </w:r>
          </w:p>
        </w:tc>
        <w:tc>
          <w:tcPr>
            <w:tcW w:w="1440" w:type="dxa"/>
            <w:tcBorders>
              <w:top w:val="nil"/>
              <w:left w:val="nil"/>
              <w:bottom w:val="nil"/>
              <w:right w:val="nil"/>
            </w:tcBorders>
            <w:shd w:val="clear" w:color="auto" w:fill="auto"/>
            <w:noWrap/>
            <w:vAlign w:val="bottom"/>
            <w:hideMark/>
          </w:tcPr>
          <w:p w14:paraId="7369C02A"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13</w:t>
            </w:r>
          </w:p>
        </w:tc>
        <w:tc>
          <w:tcPr>
            <w:tcW w:w="1720" w:type="dxa"/>
            <w:tcBorders>
              <w:top w:val="nil"/>
              <w:left w:val="nil"/>
              <w:bottom w:val="nil"/>
              <w:right w:val="nil"/>
            </w:tcBorders>
            <w:shd w:val="clear" w:color="auto" w:fill="auto"/>
            <w:noWrap/>
            <w:vAlign w:val="bottom"/>
            <w:hideMark/>
          </w:tcPr>
          <w:p w14:paraId="3AFDFC8D"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0.13</w:t>
            </w:r>
          </w:p>
        </w:tc>
        <w:tc>
          <w:tcPr>
            <w:tcW w:w="1566" w:type="dxa"/>
            <w:tcBorders>
              <w:top w:val="nil"/>
              <w:left w:val="nil"/>
              <w:bottom w:val="nil"/>
              <w:right w:val="nil"/>
            </w:tcBorders>
            <w:shd w:val="clear" w:color="auto" w:fill="auto"/>
            <w:noWrap/>
            <w:vAlign w:val="bottom"/>
            <w:hideMark/>
          </w:tcPr>
          <w:p w14:paraId="3CCE7947"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13.0%</w:t>
            </w:r>
          </w:p>
        </w:tc>
        <w:tc>
          <w:tcPr>
            <w:tcW w:w="1291" w:type="dxa"/>
            <w:tcBorders>
              <w:top w:val="nil"/>
              <w:left w:val="nil"/>
              <w:bottom w:val="nil"/>
              <w:right w:val="nil"/>
            </w:tcBorders>
            <w:shd w:val="clear" w:color="auto" w:fill="auto"/>
            <w:noWrap/>
            <w:vAlign w:val="bottom"/>
            <w:hideMark/>
          </w:tcPr>
          <w:p w14:paraId="580F5A47"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16</w:t>
            </w:r>
          </w:p>
        </w:tc>
        <w:tc>
          <w:tcPr>
            <w:tcW w:w="2104" w:type="dxa"/>
            <w:tcBorders>
              <w:top w:val="nil"/>
              <w:left w:val="nil"/>
              <w:bottom w:val="nil"/>
              <w:right w:val="nil"/>
            </w:tcBorders>
            <w:shd w:val="clear" w:color="auto" w:fill="auto"/>
            <w:noWrap/>
            <w:vAlign w:val="bottom"/>
            <w:hideMark/>
          </w:tcPr>
          <w:p w14:paraId="60074C8D"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0.16</w:t>
            </w:r>
          </w:p>
        </w:tc>
      </w:tr>
      <w:tr w:rsidR="00233A6E" w:rsidRPr="00233A6E" w14:paraId="4C24E745" w14:textId="77777777" w:rsidTr="00233A6E">
        <w:trPr>
          <w:trHeight w:val="315"/>
        </w:trPr>
        <w:tc>
          <w:tcPr>
            <w:tcW w:w="1660" w:type="dxa"/>
            <w:tcBorders>
              <w:top w:val="nil"/>
              <w:left w:val="nil"/>
              <w:bottom w:val="nil"/>
              <w:right w:val="nil"/>
            </w:tcBorders>
            <w:shd w:val="clear" w:color="auto" w:fill="auto"/>
            <w:noWrap/>
            <w:vAlign w:val="bottom"/>
            <w:hideMark/>
          </w:tcPr>
          <w:p w14:paraId="03AD36DE"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 xml:space="preserve">50-59 </w:t>
            </w:r>
          </w:p>
        </w:tc>
        <w:tc>
          <w:tcPr>
            <w:tcW w:w="1440" w:type="dxa"/>
            <w:tcBorders>
              <w:top w:val="nil"/>
              <w:left w:val="nil"/>
              <w:bottom w:val="nil"/>
              <w:right w:val="nil"/>
            </w:tcBorders>
            <w:shd w:val="clear" w:color="auto" w:fill="auto"/>
            <w:noWrap/>
            <w:vAlign w:val="bottom"/>
            <w:hideMark/>
          </w:tcPr>
          <w:p w14:paraId="271EA809"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21</w:t>
            </w:r>
          </w:p>
        </w:tc>
        <w:tc>
          <w:tcPr>
            <w:tcW w:w="1720" w:type="dxa"/>
            <w:tcBorders>
              <w:top w:val="nil"/>
              <w:left w:val="nil"/>
              <w:bottom w:val="nil"/>
              <w:right w:val="nil"/>
            </w:tcBorders>
            <w:shd w:val="clear" w:color="auto" w:fill="auto"/>
            <w:noWrap/>
            <w:vAlign w:val="bottom"/>
            <w:hideMark/>
          </w:tcPr>
          <w:p w14:paraId="5E211C63"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0.21</w:t>
            </w:r>
          </w:p>
        </w:tc>
        <w:tc>
          <w:tcPr>
            <w:tcW w:w="1566" w:type="dxa"/>
            <w:tcBorders>
              <w:top w:val="nil"/>
              <w:left w:val="nil"/>
              <w:bottom w:val="nil"/>
              <w:right w:val="nil"/>
            </w:tcBorders>
            <w:shd w:val="clear" w:color="auto" w:fill="auto"/>
            <w:noWrap/>
            <w:vAlign w:val="bottom"/>
            <w:hideMark/>
          </w:tcPr>
          <w:p w14:paraId="374AE7DE"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21.0%</w:t>
            </w:r>
          </w:p>
        </w:tc>
        <w:tc>
          <w:tcPr>
            <w:tcW w:w="1291" w:type="dxa"/>
            <w:tcBorders>
              <w:top w:val="nil"/>
              <w:left w:val="nil"/>
              <w:bottom w:val="nil"/>
              <w:right w:val="nil"/>
            </w:tcBorders>
            <w:shd w:val="clear" w:color="auto" w:fill="auto"/>
            <w:noWrap/>
            <w:vAlign w:val="bottom"/>
            <w:hideMark/>
          </w:tcPr>
          <w:p w14:paraId="4FAE0AB0"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37</w:t>
            </w:r>
          </w:p>
        </w:tc>
        <w:tc>
          <w:tcPr>
            <w:tcW w:w="2104" w:type="dxa"/>
            <w:tcBorders>
              <w:top w:val="nil"/>
              <w:left w:val="nil"/>
              <w:bottom w:val="nil"/>
              <w:right w:val="nil"/>
            </w:tcBorders>
            <w:shd w:val="clear" w:color="auto" w:fill="auto"/>
            <w:noWrap/>
            <w:vAlign w:val="bottom"/>
            <w:hideMark/>
          </w:tcPr>
          <w:p w14:paraId="62DCD003"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0.37</w:t>
            </w:r>
          </w:p>
        </w:tc>
      </w:tr>
      <w:tr w:rsidR="00233A6E" w:rsidRPr="00233A6E" w14:paraId="0496F652" w14:textId="77777777" w:rsidTr="00233A6E">
        <w:trPr>
          <w:trHeight w:val="315"/>
        </w:trPr>
        <w:tc>
          <w:tcPr>
            <w:tcW w:w="1660" w:type="dxa"/>
            <w:tcBorders>
              <w:top w:val="nil"/>
              <w:left w:val="nil"/>
              <w:bottom w:val="nil"/>
              <w:right w:val="nil"/>
            </w:tcBorders>
            <w:shd w:val="clear" w:color="auto" w:fill="auto"/>
            <w:noWrap/>
            <w:vAlign w:val="bottom"/>
            <w:hideMark/>
          </w:tcPr>
          <w:p w14:paraId="3EC91649"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 xml:space="preserve">60-69 </w:t>
            </w:r>
          </w:p>
        </w:tc>
        <w:tc>
          <w:tcPr>
            <w:tcW w:w="1440" w:type="dxa"/>
            <w:tcBorders>
              <w:top w:val="nil"/>
              <w:left w:val="nil"/>
              <w:bottom w:val="nil"/>
              <w:right w:val="nil"/>
            </w:tcBorders>
            <w:shd w:val="clear" w:color="auto" w:fill="auto"/>
            <w:noWrap/>
            <w:vAlign w:val="bottom"/>
            <w:hideMark/>
          </w:tcPr>
          <w:p w14:paraId="4368CEA7"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25</w:t>
            </w:r>
          </w:p>
        </w:tc>
        <w:tc>
          <w:tcPr>
            <w:tcW w:w="1720" w:type="dxa"/>
            <w:tcBorders>
              <w:top w:val="nil"/>
              <w:left w:val="nil"/>
              <w:bottom w:val="nil"/>
              <w:right w:val="nil"/>
            </w:tcBorders>
            <w:shd w:val="clear" w:color="auto" w:fill="auto"/>
            <w:noWrap/>
            <w:vAlign w:val="bottom"/>
            <w:hideMark/>
          </w:tcPr>
          <w:p w14:paraId="26CCB83B"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0.25</w:t>
            </w:r>
          </w:p>
        </w:tc>
        <w:tc>
          <w:tcPr>
            <w:tcW w:w="1566" w:type="dxa"/>
            <w:tcBorders>
              <w:top w:val="nil"/>
              <w:left w:val="nil"/>
              <w:bottom w:val="nil"/>
              <w:right w:val="nil"/>
            </w:tcBorders>
            <w:shd w:val="clear" w:color="auto" w:fill="auto"/>
            <w:noWrap/>
            <w:vAlign w:val="bottom"/>
            <w:hideMark/>
          </w:tcPr>
          <w:p w14:paraId="16C487ED"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25.0%</w:t>
            </w:r>
          </w:p>
        </w:tc>
        <w:tc>
          <w:tcPr>
            <w:tcW w:w="1291" w:type="dxa"/>
            <w:tcBorders>
              <w:top w:val="nil"/>
              <w:left w:val="nil"/>
              <w:bottom w:val="nil"/>
              <w:right w:val="nil"/>
            </w:tcBorders>
            <w:shd w:val="clear" w:color="auto" w:fill="auto"/>
            <w:noWrap/>
            <w:vAlign w:val="bottom"/>
            <w:hideMark/>
          </w:tcPr>
          <w:p w14:paraId="0C9F566F"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62</w:t>
            </w:r>
          </w:p>
        </w:tc>
        <w:tc>
          <w:tcPr>
            <w:tcW w:w="2104" w:type="dxa"/>
            <w:tcBorders>
              <w:top w:val="nil"/>
              <w:left w:val="nil"/>
              <w:bottom w:val="nil"/>
              <w:right w:val="nil"/>
            </w:tcBorders>
            <w:shd w:val="clear" w:color="auto" w:fill="auto"/>
            <w:noWrap/>
            <w:vAlign w:val="bottom"/>
            <w:hideMark/>
          </w:tcPr>
          <w:p w14:paraId="57C390CD"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0.62</w:t>
            </w:r>
          </w:p>
        </w:tc>
      </w:tr>
      <w:tr w:rsidR="00233A6E" w:rsidRPr="00233A6E" w14:paraId="0B83A850" w14:textId="77777777" w:rsidTr="00233A6E">
        <w:trPr>
          <w:trHeight w:val="315"/>
        </w:trPr>
        <w:tc>
          <w:tcPr>
            <w:tcW w:w="1660" w:type="dxa"/>
            <w:tcBorders>
              <w:top w:val="nil"/>
              <w:left w:val="nil"/>
              <w:bottom w:val="nil"/>
              <w:right w:val="nil"/>
            </w:tcBorders>
            <w:shd w:val="clear" w:color="auto" w:fill="auto"/>
            <w:noWrap/>
            <w:vAlign w:val="bottom"/>
            <w:hideMark/>
          </w:tcPr>
          <w:p w14:paraId="2E746635"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 xml:space="preserve">70-79 </w:t>
            </w:r>
          </w:p>
        </w:tc>
        <w:tc>
          <w:tcPr>
            <w:tcW w:w="1440" w:type="dxa"/>
            <w:tcBorders>
              <w:top w:val="nil"/>
              <w:left w:val="nil"/>
              <w:bottom w:val="nil"/>
              <w:right w:val="nil"/>
            </w:tcBorders>
            <w:shd w:val="clear" w:color="auto" w:fill="auto"/>
            <w:noWrap/>
            <w:vAlign w:val="bottom"/>
            <w:hideMark/>
          </w:tcPr>
          <w:p w14:paraId="4281BE7E"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19</w:t>
            </w:r>
          </w:p>
        </w:tc>
        <w:tc>
          <w:tcPr>
            <w:tcW w:w="1720" w:type="dxa"/>
            <w:tcBorders>
              <w:top w:val="nil"/>
              <w:left w:val="nil"/>
              <w:bottom w:val="nil"/>
              <w:right w:val="nil"/>
            </w:tcBorders>
            <w:shd w:val="clear" w:color="auto" w:fill="auto"/>
            <w:noWrap/>
            <w:vAlign w:val="bottom"/>
            <w:hideMark/>
          </w:tcPr>
          <w:p w14:paraId="0675CD4E"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0.19</w:t>
            </w:r>
          </w:p>
        </w:tc>
        <w:tc>
          <w:tcPr>
            <w:tcW w:w="1566" w:type="dxa"/>
            <w:tcBorders>
              <w:top w:val="nil"/>
              <w:left w:val="nil"/>
              <w:bottom w:val="nil"/>
              <w:right w:val="nil"/>
            </w:tcBorders>
            <w:shd w:val="clear" w:color="auto" w:fill="auto"/>
            <w:noWrap/>
            <w:vAlign w:val="bottom"/>
            <w:hideMark/>
          </w:tcPr>
          <w:p w14:paraId="7051E188"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19.0%</w:t>
            </w:r>
          </w:p>
        </w:tc>
        <w:tc>
          <w:tcPr>
            <w:tcW w:w="1291" w:type="dxa"/>
            <w:tcBorders>
              <w:top w:val="nil"/>
              <w:left w:val="nil"/>
              <w:bottom w:val="nil"/>
              <w:right w:val="nil"/>
            </w:tcBorders>
            <w:shd w:val="clear" w:color="auto" w:fill="auto"/>
            <w:noWrap/>
            <w:vAlign w:val="bottom"/>
            <w:hideMark/>
          </w:tcPr>
          <w:p w14:paraId="10460117"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81</w:t>
            </w:r>
          </w:p>
        </w:tc>
        <w:tc>
          <w:tcPr>
            <w:tcW w:w="2104" w:type="dxa"/>
            <w:tcBorders>
              <w:top w:val="nil"/>
              <w:left w:val="nil"/>
              <w:bottom w:val="nil"/>
              <w:right w:val="nil"/>
            </w:tcBorders>
            <w:shd w:val="clear" w:color="auto" w:fill="auto"/>
            <w:noWrap/>
            <w:vAlign w:val="bottom"/>
            <w:hideMark/>
          </w:tcPr>
          <w:p w14:paraId="68A48B5F"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0.81</w:t>
            </w:r>
          </w:p>
        </w:tc>
      </w:tr>
      <w:tr w:rsidR="00233A6E" w:rsidRPr="00233A6E" w14:paraId="2C501956" w14:textId="77777777" w:rsidTr="00233A6E">
        <w:trPr>
          <w:trHeight w:val="315"/>
        </w:trPr>
        <w:tc>
          <w:tcPr>
            <w:tcW w:w="1660" w:type="dxa"/>
            <w:tcBorders>
              <w:top w:val="nil"/>
              <w:left w:val="nil"/>
              <w:bottom w:val="nil"/>
              <w:right w:val="nil"/>
            </w:tcBorders>
            <w:shd w:val="clear" w:color="auto" w:fill="auto"/>
            <w:noWrap/>
            <w:vAlign w:val="bottom"/>
            <w:hideMark/>
          </w:tcPr>
          <w:p w14:paraId="54DCAEA6"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 xml:space="preserve">80-89 </w:t>
            </w:r>
          </w:p>
        </w:tc>
        <w:tc>
          <w:tcPr>
            <w:tcW w:w="1440" w:type="dxa"/>
            <w:tcBorders>
              <w:top w:val="nil"/>
              <w:left w:val="nil"/>
              <w:bottom w:val="nil"/>
              <w:right w:val="nil"/>
            </w:tcBorders>
            <w:shd w:val="clear" w:color="auto" w:fill="auto"/>
            <w:noWrap/>
            <w:vAlign w:val="bottom"/>
            <w:hideMark/>
          </w:tcPr>
          <w:p w14:paraId="3124E8E0"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14</w:t>
            </w:r>
          </w:p>
        </w:tc>
        <w:tc>
          <w:tcPr>
            <w:tcW w:w="1720" w:type="dxa"/>
            <w:tcBorders>
              <w:top w:val="nil"/>
              <w:left w:val="nil"/>
              <w:bottom w:val="nil"/>
              <w:right w:val="nil"/>
            </w:tcBorders>
            <w:shd w:val="clear" w:color="auto" w:fill="auto"/>
            <w:noWrap/>
            <w:vAlign w:val="bottom"/>
            <w:hideMark/>
          </w:tcPr>
          <w:p w14:paraId="7006B9A8"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0.14</w:t>
            </w:r>
          </w:p>
        </w:tc>
        <w:tc>
          <w:tcPr>
            <w:tcW w:w="1566" w:type="dxa"/>
            <w:tcBorders>
              <w:top w:val="nil"/>
              <w:left w:val="nil"/>
              <w:bottom w:val="nil"/>
              <w:right w:val="nil"/>
            </w:tcBorders>
            <w:shd w:val="clear" w:color="auto" w:fill="auto"/>
            <w:noWrap/>
            <w:vAlign w:val="bottom"/>
            <w:hideMark/>
          </w:tcPr>
          <w:p w14:paraId="4D0D4B88"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14.0%</w:t>
            </w:r>
          </w:p>
        </w:tc>
        <w:tc>
          <w:tcPr>
            <w:tcW w:w="1291" w:type="dxa"/>
            <w:tcBorders>
              <w:top w:val="nil"/>
              <w:left w:val="nil"/>
              <w:bottom w:val="nil"/>
              <w:right w:val="nil"/>
            </w:tcBorders>
            <w:shd w:val="clear" w:color="auto" w:fill="auto"/>
            <w:noWrap/>
            <w:vAlign w:val="bottom"/>
            <w:hideMark/>
          </w:tcPr>
          <w:p w14:paraId="121770A8"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95</w:t>
            </w:r>
          </w:p>
        </w:tc>
        <w:tc>
          <w:tcPr>
            <w:tcW w:w="2104" w:type="dxa"/>
            <w:tcBorders>
              <w:top w:val="nil"/>
              <w:left w:val="nil"/>
              <w:bottom w:val="nil"/>
              <w:right w:val="nil"/>
            </w:tcBorders>
            <w:shd w:val="clear" w:color="auto" w:fill="auto"/>
            <w:noWrap/>
            <w:vAlign w:val="bottom"/>
            <w:hideMark/>
          </w:tcPr>
          <w:p w14:paraId="2849A51D"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0.95</w:t>
            </w:r>
          </w:p>
        </w:tc>
      </w:tr>
      <w:tr w:rsidR="00233A6E" w:rsidRPr="00233A6E" w14:paraId="7D393095" w14:textId="77777777" w:rsidTr="00233A6E">
        <w:trPr>
          <w:trHeight w:val="315"/>
        </w:trPr>
        <w:tc>
          <w:tcPr>
            <w:tcW w:w="1660" w:type="dxa"/>
            <w:tcBorders>
              <w:top w:val="nil"/>
              <w:left w:val="nil"/>
              <w:bottom w:val="nil"/>
              <w:right w:val="nil"/>
            </w:tcBorders>
            <w:shd w:val="clear" w:color="auto" w:fill="auto"/>
            <w:noWrap/>
            <w:vAlign w:val="bottom"/>
            <w:hideMark/>
          </w:tcPr>
          <w:p w14:paraId="17E8BCE1"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 xml:space="preserve">90-99 </w:t>
            </w:r>
          </w:p>
        </w:tc>
        <w:tc>
          <w:tcPr>
            <w:tcW w:w="1440" w:type="dxa"/>
            <w:tcBorders>
              <w:top w:val="nil"/>
              <w:left w:val="nil"/>
              <w:bottom w:val="nil"/>
              <w:right w:val="nil"/>
            </w:tcBorders>
            <w:shd w:val="clear" w:color="auto" w:fill="auto"/>
            <w:noWrap/>
            <w:vAlign w:val="bottom"/>
            <w:hideMark/>
          </w:tcPr>
          <w:p w14:paraId="56A2C5E6"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5</w:t>
            </w:r>
          </w:p>
        </w:tc>
        <w:tc>
          <w:tcPr>
            <w:tcW w:w="1720" w:type="dxa"/>
            <w:tcBorders>
              <w:top w:val="nil"/>
              <w:left w:val="nil"/>
              <w:bottom w:val="nil"/>
              <w:right w:val="nil"/>
            </w:tcBorders>
            <w:shd w:val="clear" w:color="auto" w:fill="auto"/>
            <w:noWrap/>
            <w:vAlign w:val="bottom"/>
            <w:hideMark/>
          </w:tcPr>
          <w:p w14:paraId="3D8EF14E"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0.05</w:t>
            </w:r>
          </w:p>
        </w:tc>
        <w:tc>
          <w:tcPr>
            <w:tcW w:w="1566" w:type="dxa"/>
            <w:tcBorders>
              <w:top w:val="nil"/>
              <w:left w:val="nil"/>
              <w:bottom w:val="nil"/>
              <w:right w:val="nil"/>
            </w:tcBorders>
            <w:shd w:val="clear" w:color="auto" w:fill="auto"/>
            <w:noWrap/>
            <w:vAlign w:val="bottom"/>
            <w:hideMark/>
          </w:tcPr>
          <w:p w14:paraId="2FCC14A1"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5.0%</w:t>
            </w:r>
          </w:p>
        </w:tc>
        <w:tc>
          <w:tcPr>
            <w:tcW w:w="1291" w:type="dxa"/>
            <w:tcBorders>
              <w:top w:val="nil"/>
              <w:left w:val="nil"/>
              <w:bottom w:val="nil"/>
              <w:right w:val="nil"/>
            </w:tcBorders>
            <w:shd w:val="clear" w:color="auto" w:fill="auto"/>
            <w:noWrap/>
            <w:vAlign w:val="bottom"/>
            <w:hideMark/>
          </w:tcPr>
          <w:p w14:paraId="43402F6B"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100</w:t>
            </w:r>
          </w:p>
        </w:tc>
        <w:tc>
          <w:tcPr>
            <w:tcW w:w="2104" w:type="dxa"/>
            <w:tcBorders>
              <w:top w:val="nil"/>
              <w:left w:val="nil"/>
              <w:bottom w:val="nil"/>
              <w:right w:val="nil"/>
            </w:tcBorders>
            <w:shd w:val="clear" w:color="auto" w:fill="auto"/>
            <w:noWrap/>
            <w:vAlign w:val="bottom"/>
            <w:hideMark/>
          </w:tcPr>
          <w:p w14:paraId="1067E7ED"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1</w:t>
            </w:r>
          </w:p>
        </w:tc>
      </w:tr>
      <w:tr w:rsidR="00233A6E" w:rsidRPr="00233A6E" w14:paraId="32A50AFF" w14:textId="77777777" w:rsidTr="00233A6E">
        <w:trPr>
          <w:trHeight w:val="315"/>
        </w:trPr>
        <w:tc>
          <w:tcPr>
            <w:tcW w:w="1660" w:type="dxa"/>
            <w:tcBorders>
              <w:top w:val="single" w:sz="4" w:space="0" w:color="auto"/>
              <w:left w:val="nil"/>
              <w:bottom w:val="single" w:sz="4" w:space="0" w:color="auto"/>
              <w:right w:val="nil"/>
            </w:tcBorders>
            <w:shd w:val="clear" w:color="auto" w:fill="auto"/>
            <w:noWrap/>
            <w:vAlign w:val="bottom"/>
            <w:hideMark/>
          </w:tcPr>
          <w:p w14:paraId="1609BAE5"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Total</w:t>
            </w:r>
          </w:p>
        </w:tc>
        <w:tc>
          <w:tcPr>
            <w:tcW w:w="1440" w:type="dxa"/>
            <w:tcBorders>
              <w:top w:val="single" w:sz="4" w:space="0" w:color="auto"/>
              <w:left w:val="nil"/>
              <w:bottom w:val="single" w:sz="4" w:space="0" w:color="auto"/>
              <w:right w:val="nil"/>
            </w:tcBorders>
            <w:shd w:val="clear" w:color="auto" w:fill="auto"/>
            <w:noWrap/>
            <w:vAlign w:val="bottom"/>
            <w:hideMark/>
          </w:tcPr>
          <w:p w14:paraId="0E5392ED"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100</w:t>
            </w:r>
          </w:p>
        </w:tc>
        <w:tc>
          <w:tcPr>
            <w:tcW w:w="1720" w:type="dxa"/>
            <w:tcBorders>
              <w:top w:val="single" w:sz="4" w:space="0" w:color="auto"/>
              <w:left w:val="nil"/>
              <w:bottom w:val="single" w:sz="4" w:space="0" w:color="auto"/>
              <w:right w:val="nil"/>
            </w:tcBorders>
            <w:shd w:val="clear" w:color="auto" w:fill="auto"/>
            <w:noWrap/>
            <w:vAlign w:val="bottom"/>
            <w:hideMark/>
          </w:tcPr>
          <w:p w14:paraId="37383643"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1</w:t>
            </w:r>
          </w:p>
        </w:tc>
        <w:tc>
          <w:tcPr>
            <w:tcW w:w="1566" w:type="dxa"/>
            <w:tcBorders>
              <w:top w:val="single" w:sz="4" w:space="0" w:color="auto"/>
              <w:left w:val="nil"/>
              <w:bottom w:val="single" w:sz="4" w:space="0" w:color="auto"/>
              <w:right w:val="nil"/>
            </w:tcBorders>
            <w:shd w:val="clear" w:color="auto" w:fill="auto"/>
            <w:noWrap/>
            <w:vAlign w:val="bottom"/>
            <w:hideMark/>
          </w:tcPr>
          <w:p w14:paraId="0286699B"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100.0%</w:t>
            </w:r>
          </w:p>
        </w:tc>
        <w:tc>
          <w:tcPr>
            <w:tcW w:w="1291" w:type="dxa"/>
            <w:tcBorders>
              <w:top w:val="single" w:sz="4" w:space="0" w:color="auto"/>
              <w:left w:val="nil"/>
              <w:bottom w:val="single" w:sz="4" w:space="0" w:color="auto"/>
              <w:right w:val="nil"/>
            </w:tcBorders>
            <w:shd w:val="clear" w:color="auto" w:fill="auto"/>
            <w:noWrap/>
            <w:vAlign w:val="bottom"/>
            <w:hideMark/>
          </w:tcPr>
          <w:p w14:paraId="798E1ACC"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 </w:t>
            </w:r>
          </w:p>
        </w:tc>
        <w:tc>
          <w:tcPr>
            <w:tcW w:w="2104" w:type="dxa"/>
            <w:tcBorders>
              <w:top w:val="single" w:sz="4" w:space="0" w:color="auto"/>
              <w:left w:val="nil"/>
              <w:bottom w:val="single" w:sz="4" w:space="0" w:color="auto"/>
              <w:right w:val="nil"/>
            </w:tcBorders>
            <w:shd w:val="clear" w:color="auto" w:fill="auto"/>
            <w:noWrap/>
            <w:vAlign w:val="bottom"/>
            <w:hideMark/>
          </w:tcPr>
          <w:p w14:paraId="5BA70CDB" w14:textId="77777777" w:rsidR="00233A6E" w:rsidRPr="00233A6E" w:rsidRDefault="00233A6E" w:rsidP="00233A6E">
            <w:pPr>
              <w:spacing w:after="0" w:line="240" w:lineRule="auto"/>
              <w:jc w:val="center"/>
              <w:rPr>
                <w:rFonts w:eastAsia="Times New Roman" w:cstheme="minorHAnsi"/>
                <w:color w:val="000000"/>
                <w:lang w:eastAsia="en-IN"/>
              </w:rPr>
            </w:pPr>
            <w:r w:rsidRPr="00233A6E">
              <w:rPr>
                <w:rFonts w:eastAsia="Times New Roman" w:cstheme="minorHAnsi"/>
                <w:color w:val="000000"/>
                <w:lang w:eastAsia="en-IN"/>
              </w:rPr>
              <w:t> </w:t>
            </w:r>
          </w:p>
        </w:tc>
      </w:tr>
    </w:tbl>
    <w:p w14:paraId="5CD62C8C" w14:textId="6584FF1A" w:rsidR="00233A6E" w:rsidRDefault="00233A6E"/>
    <w:p w14:paraId="3A3B6D99" w14:textId="6039904D" w:rsidR="00233A6E" w:rsidRDefault="00233A6E">
      <w:r>
        <w:t xml:space="preserve">e) Proportion of parts that are between 40mm and 59mm = 0.13 + 0.21 = </w:t>
      </w:r>
      <w:r w:rsidRPr="00233A6E">
        <w:rPr>
          <w:b/>
          <w:bCs/>
          <w:u w:val="single"/>
        </w:rPr>
        <w:t>0.34</w:t>
      </w:r>
    </w:p>
    <w:p w14:paraId="1B61D648" w14:textId="2A1DADC9" w:rsidR="00233A6E" w:rsidRDefault="00233A6E">
      <w:r>
        <w:t xml:space="preserve">f) Proportion of parts that are less than 80mm = </w:t>
      </w:r>
      <w:r w:rsidRPr="00233A6E">
        <w:rPr>
          <w:b/>
          <w:bCs/>
          <w:u w:val="single"/>
        </w:rPr>
        <w:t>0.81</w:t>
      </w:r>
      <w:r>
        <w:t xml:space="preserve"> (can be found in (d) relative cumulative frequency distribution.</w:t>
      </w:r>
    </w:p>
    <w:p w14:paraId="4FA0B9A8" w14:textId="7B63B2B5" w:rsidR="00233A6E" w:rsidRDefault="00233A6E">
      <w:pPr>
        <w:rPr>
          <w:b/>
          <w:bCs/>
          <w:u w:val="single"/>
        </w:rPr>
      </w:pPr>
      <w:r>
        <w:lastRenderedPageBreak/>
        <w:t xml:space="preserve">g) Proportion of parts that are greater than 70mm = </w:t>
      </w:r>
      <w:r w:rsidR="00E14735">
        <w:t xml:space="preserve">0.19 + 0.14 + 0.05 = </w:t>
      </w:r>
      <w:r w:rsidR="00E14735" w:rsidRPr="00E14735">
        <w:rPr>
          <w:b/>
          <w:bCs/>
          <w:u w:val="single"/>
        </w:rPr>
        <w:t>0.38</w:t>
      </w:r>
    </w:p>
    <w:p w14:paraId="3ACBB6C6" w14:textId="56379D97" w:rsidR="00E14735" w:rsidRDefault="00E14735">
      <w:r>
        <w:t>h)</w:t>
      </w:r>
    </w:p>
    <w:p w14:paraId="2EA594DB" w14:textId="11C3725F" w:rsidR="0020031E" w:rsidRDefault="0020031E">
      <w:r>
        <w:rPr>
          <w:noProof/>
          <w:lang w:val="en-US"/>
        </w:rPr>
        <mc:AlternateContent>
          <mc:Choice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Requires="cx1">
            <w:drawing>
              <wp:inline distT="0" distB="0" distL="0" distR="0" wp14:anchorId="12076801" wp14:editId="412D9866">
                <wp:extent cx="4572000" cy="2743200"/>
                <wp:effectExtent l="0" t="0" r="0" b="0"/>
                <wp:docPr id="3" name="Chart 3">
                  <a:extLst xmlns:a="http://schemas.openxmlformats.org/drawingml/2006/main">
                    <a:ext uri="{FF2B5EF4-FFF2-40B4-BE49-F238E27FC236}">
                      <a16:creationId xmlns:a16="http://schemas.microsoft.com/office/drawing/2014/main" id="{3A7D5843-8F5E-415F-AF1D-171BC6CC3B22}"/>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5"/>
                  </a:graphicData>
                </a:graphic>
              </wp:inline>
            </w:drawing>
          </mc:Choice>
          <mc:Fallback>
            <w:drawing>
              <wp:inline distT="0" distB="0" distL="0" distR="0" wp14:anchorId="12076801" wp14:editId="412D9866">
                <wp:extent cx="4572000" cy="2743200"/>
                <wp:effectExtent l="0" t="0" r="0" b="0"/>
                <wp:docPr id="3" name="Chart 3">
                  <a:extLst xmlns:a="http://schemas.openxmlformats.org/drawingml/2006/main">
                    <a:ext uri="{FF2B5EF4-FFF2-40B4-BE49-F238E27FC236}">
                      <a16:creationId xmlns:a16="http://schemas.microsoft.com/office/drawing/2014/main" id="{3A7D5843-8F5E-415F-AF1D-171BC6CC3B22}"/>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Chart 3">
                          <a:extLst>
                            <a:ext uri="{FF2B5EF4-FFF2-40B4-BE49-F238E27FC236}">
                              <a16:creationId xmlns:a16="http://schemas.microsoft.com/office/drawing/2014/main" id="{3A7D5843-8F5E-415F-AF1D-171BC6CC3B22}"/>
                            </a:ext>
                          </a:extLst>
                        </pic:cNvPr>
                        <pic:cNvPicPr>
                          <a:picLocks noGrp="1" noRot="1" noChangeAspect="1" noMove="1" noResize="1" noEditPoints="1" noAdjustHandles="1" noChangeArrowheads="1" noChangeShapeType="1"/>
                        </pic:cNvPicPr>
                      </pic:nvPicPr>
                      <pic:blipFill>
                        <a:blip r:embed="rId6"/>
                        <a:stretch>
                          <a:fillRect/>
                        </a:stretch>
                      </pic:blipFill>
                      <pic:spPr>
                        <a:xfrm>
                          <a:off x="0" y="0"/>
                          <a:ext cx="4572000" cy="2743200"/>
                        </a:xfrm>
                        <a:prstGeom prst="rect">
                          <a:avLst/>
                        </a:prstGeom>
                      </pic:spPr>
                    </pic:pic>
                  </a:graphicData>
                </a:graphic>
              </wp:inline>
            </w:drawing>
          </mc:Fallback>
        </mc:AlternateContent>
      </w:r>
    </w:p>
    <w:p w14:paraId="5260D566" w14:textId="67E77A3A" w:rsidR="00E14735" w:rsidRDefault="00E14735"/>
    <w:p w14:paraId="3648EA8C" w14:textId="62133864" w:rsidR="00E14735" w:rsidRPr="00814E41" w:rsidRDefault="00E14735">
      <w:pPr>
        <w:rPr>
          <w:b/>
          <w:bCs/>
          <w:u w:val="single"/>
        </w:rPr>
      </w:pPr>
      <w:r w:rsidRPr="00814E41">
        <w:rPr>
          <w:b/>
          <w:bCs/>
          <w:u w:val="single"/>
        </w:rPr>
        <w:t>Answer 4)</w:t>
      </w:r>
    </w:p>
    <w:tbl>
      <w:tblPr>
        <w:tblW w:w="1920" w:type="dxa"/>
        <w:tblLook w:val="04A0" w:firstRow="1" w:lastRow="0" w:firstColumn="1" w:lastColumn="0" w:noHBand="0" w:noVBand="1"/>
      </w:tblPr>
      <w:tblGrid>
        <w:gridCol w:w="960"/>
        <w:gridCol w:w="960"/>
      </w:tblGrid>
      <w:tr w:rsidR="00E14735" w:rsidRPr="00E14735" w14:paraId="75E77388" w14:textId="77777777" w:rsidTr="00E14735">
        <w:trPr>
          <w:trHeight w:val="315"/>
        </w:trPr>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1D762B4B" w14:textId="77777777" w:rsidR="00E14735" w:rsidRPr="00E14735" w:rsidRDefault="00E14735" w:rsidP="00E14735">
            <w:pPr>
              <w:spacing w:after="0" w:line="240" w:lineRule="auto"/>
              <w:jc w:val="center"/>
              <w:rPr>
                <w:rFonts w:ascii="Calibri" w:eastAsia="Times New Roman" w:hAnsi="Calibri" w:cs="Calibri"/>
                <w:b/>
                <w:bCs/>
                <w:color w:val="000000"/>
                <w:lang w:eastAsia="en-IN"/>
              </w:rPr>
            </w:pPr>
            <w:r w:rsidRPr="00E14735">
              <w:rPr>
                <w:rFonts w:ascii="Calibri" w:eastAsia="Times New Roman" w:hAnsi="Calibri" w:cs="Calibri"/>
                <w:b/>
                <w:bCs/>
                <w:color w:val="000000"/>
                <w:lang w:eastAsia="en-IN"/>
              </w:rPr>
              <w:t>Line A</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6795B7" w14:textId="77777777" w:rsidR="00E14735" w:rsidRPr="00E14735" w:rsidRDefault="00E14735" w:rsidP="00E14735">
            <w:pPr>
              <w:spacing w:after="0" w:line="240" w:lineRule="auto"/>
              <w:jc w:val="center"/>
              <w:rPr>
                <w:rFonts w:ascii="Calibri" w:eastAsia="Times New Roman" w:hAnsi="Calibri" w:cs="Calibri"/>
                <w:b/>
                <w:bCs/>
                <w:color w:val="000000"/>
                <w:lang w:eastAsia="en-IN"/>
              </w:rPr>
            </w:pPr>
            <w:r w:rsidRPr="00E14735">
              <w:rPr>
                <w:rFonts w:ascii="Calibri" w:eastAsia="Times New Roman" w:hAnsi="Calibri" w:cs="Calibri"/>
                <w:b/>
                <w:bCs/>
                <w:color w:val="000000"/>
                <w:lang w:eastAsia="en-IN"/>
              </w:rPr>
              <w:t>Line B</w:t>
            </w:r>
          </w:p>
        </w:tc>
      </w:tr>
      <w:tr w:rsidR="00E14735" w:rsidRPr="00E14735" w14:paraId="069A4121" w14:textId="77777777" w:rsidTr="00E14735">
        <w:trPr>
          <w:trHeight w:val="315"/>
        </w:trPr>
        <w:tc>
          <w:tcPr>
            <w:tcW w:w="960" w:type="dxa"/>
            <w:tcBorders>
              <w:top w:val="nil"/>
              <w:left w:val="single" w:sz="4" w:space="0" w:color="auto"/>
              <w:bottom w:val="nil"/>
              <w:right w:val="nil"/>
            </w:tcBorders>
            <w:shd w:val="clear" w:color="auto" w:fill="auto"/>
            <w:noWrap/>
            <w:vAlign w:val="bottom"/>
            <w:hideMark/>
          </w:tcPr>
          <w:p w14:paraId="4B481161"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20.8</w:t>
            </w:r>
          </w:p>
        </w:tc>
        <w:tc>
          <w:tcPr>
            <w:tcW w:w="960" w:type="dxa"/>
            <w:tcBorders>
              <w:top w:val="nil"/>
              <w:left w:val="single" w:sz="4" w:space="0" w:color="auto"/>
              <w:bottom w:val="nil"/>
              <w:right w:val="single" w:sz="4" w:space="0" w:color="auto"/>
            </w:tcBorders>
            <w:shd w:val="clear" w:color="auto" w:fill="auto"/>
            <w:noWrap/>
            <w:vAlign w:val="bottom"/>
            <w:hideMark/>
          </w:tcPr>
          <w:p w14:paraId="26CFA283"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20.1</w:t>
            </w:r>
          </w:p>
        </w:tc>
      </w:tr>
      <w:tr w:rsidR="00E14735" w:rsidRPr="00E14735" w14:paraId="1DCFEFCD" w14:textId="77777777" w:rsidTr="00E14735">
        <w:trPr>
          <w:trHeight w:val="315"/>
        </w:trPr>
        <w:tc>
          <w:tcPr>
            <w:tcW w:w="960" w:type="dxa"/>
            <w:tcBorders>
              <w:top w:val="nil"/>
              <w:left w:val="single" w:sz="4" w:space="0" w:color="auto"/>
              <w:bottom w:val="nil"/>
              <w:right w:val="nil"/>
            </w:tcBorders>
            <w:shd w:val="clear" w:color="auto" w:fill="auto"/>
            <w:noWrap/>
            <w:vAlign w:val="bottom"/>
            <w:hideMark/>
          </w:tcPr>
          <w:p w14:paraId="66C131AE"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20.6</w:t>
            </w:r>
          </w:p>
        </w:tc>
        <w:tc>
          <w:tcPr>
            <w:tcW w:w="960" w:type="dxa"/>
            <w:tcBorders>
              <w:top w:val="nil"/>
              <w:left w:val="single" w:sz="4" w:space="0" w:color="auto"/>
              <w:bottom w:val="nil"/>
              <w:right w:val="single" w:sz="4" w:space="0" w:color="auto"/>
            </w:tcBorders>
            <w:shd w:val="clear" w:color="auto" w:fill="auto"/>
            <w:noWrap/>
            <w:vAlign w:val="bottom"/>
            <w:hideMark/>
          </w:tcPr>
          <w:p w14:paraId="1C9BBDE0"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20.3</w:t>
            </w:r>
          </w:p>
        </w:tc>
      </w:tr>
      <w:tr w:rsidR="00E14735" w:rsidRPr="00E14735" w14:paraId="757D5620" w14:textId="77777777" w:rsidTr="00E14735">
        <w:trPr>
          <w:trHeight w:val="315"/>
        </w:trPr>
        <w:tc>
          <w:tcPr>
            <w:tcW w:w="960" w:type="dxa"/>
            <w:tcBorders>
              <w:top w:val="nil"/>
              <w:left w:val="single" w:sz="4" w:space="0" w:color="auto"/>
              <w:bottom w:val="nil"/>
              <w:right w:val="nil"/>
            </w:tcBorders>
            <w:shd w:val="clear" w:color="auto" w:fill="auto"/>
            <w:noWrap/>
            <w:vAlign w:val="bottom"/>
            <w:hideMark/>
          </w:tcPr>
          <w:p w14:paraId="4D2F5281"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25</w:t>
            </w:r>
          </w:p>
        </w:tc>
        <w:tc>
          <w:tcPr>
            <w:tcW w:w="960" w:type="dxa"/>
            <w:tcBorders>
              <w:top w:val="nil"/>
              <w:left w:val="single" w:sz="4" w:space="0" w:color="auto"/>
              <w:bottom w:val="nil"/>
              <w:right w:val="single" w:sz="4" w:space="0" w:color="auto"/>
            </w:tcBorders>
            <w:shd w:val="clear" w:color="auto" w:fill="auto"/>
            <w:noWrap/>
            <w:vAlign w:val="bottom"/>
            <w:hideMark/>
          </w:tcPr>
          <w:p w14:paraId="2B7D0032"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19.8</w:t>
            </w:r>
          </w:p>
        </w:tc>
      </w:tr>
      <w:tr w:rsidR="00E14735" w:rsidRPr="00E14735" w14:paraId="50C2C66C" w14:textId="77777777" w:rsidTr="00E14735">
        <w:trPr>
          <w:trHeight w:val="300"/>
        </w:trPr>
        <w:tc>
          <w:tcPr>
            <w:tcW w:w="960" w:type="dxa"/>
            <w:tcBorders>
              <w:top w:val="nil"/>
              <w:left w:val="single" w:sz="4" w:space="0" w:color="auto"/>
              <w:bottom w:val="nil"/>
              <w:right w:val="nil"/>
            </w:tcBorders>
            <w:shd w:val="clear" w:color="auto" w:fill="auto"/>
            <w:noWrap/>
            <w:vAlign w:val="bottom"/>
            <w:hideMark/>
          </w:tcPr>
          <w:p w14:paraId="645E1344"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20.2</w:t>
            </w:r>
          </w:p>
        </w:tc>
        <w:tc>
          <w:tcPr>
            <w:tcW w:w="960" w:type="dxa"/>
            <w:tcBorders>
              <w:top w:val="nil"/>
              <w:left w:val="single" w:sz="4" w:space="0" w:color="auto"/>
              <w:bottom w:val="nil"/>
              <w:right w:val="single" w:sz="4" w:space="0" w:color="auto"/>
            </w:tcBorders>
            <w:shd w:val="clear" w:color="auto" w:fill="auto"/>
            <w:noWrap/>
            <w:vAlign w:val="bottom"/>
            <w:hideMark/>
          </w:tcPr>
          <w:p w14:paraId="08160B79"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19.2</w:t>
            </w:r>
          </w:p>
        </w:tc>
      </w:tr>
      <w:tr w:rsidR="00E14735" w:rsidRPr="00E14735" w14:paraId="02B083DB" w14:textId="77777777" w:rsidTr="00E14735">
        <w:trPr>
          <w:trHeight w:val="300"/>
        </w:trPr>
        <w:tc>
          <w:tcPr>
            <w:tcW w:w="960" w:type="dxa"/>
            <w:tcBorders>
              <w:top w:val="nil"/>
              <w:left w:val="single" w:sz="4" w:space="0" w:color="auto"/>
              <w:bottom w:val="nil"/>
              <w:right w:val="nil"/>
            </w:tcBorders>
            <w:shd w:val="clear" w:color="auto" w:fill="auto"/>
            <w:noWrap/>
            <w:vAlign w:val="bottom"/>
            <w:hideMark/>
          </w:tcPr>
          <w:p w14:paraId="5B42F02E"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16.3</w:t>
            </w:r>
          </w:p>
        </w:tc>
        <w:tc>
          <w:tcPr>
            <w:tcW w:w="960" w:type="dxa"/>
            <w:tcBorders>
              <w:top w:val="nil"/>
              <w:left w:val="single" w:sz="4" w:space="0" w:color="auto"/>
              <w:bottom w:val="nil"/>
              <w:right w:val="single" w:sz="4" w:space="0" w:color="auto"/>
            </w:tcBorders>
            <w:shd w:val="clear" w:color="auto" w:fill="auto"/>
            <w:noWrap/>
            <w:vAlign w:val="bottom"/>
            <w:hideMark/>
          </w:tcPr>
          <w:p w14:paraId="3204F179"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20.1</w:t>
            </w:r>
          </w:p>
        </w:tc>
      </w:tr>
      <w:tr w:rsidR="00E14735" w:rsidRPr="00E14735" w14:paraId="44F6B134" w14:textId="77777777" w:rsidTr="00E14735">
        <w:trPr>
          <w:trHeight w:val="300"/>
        </w:trPr>
        <w:tc>
          <w:tcPr>
            <w:tcW w:w="960" w:type="dxa"/>
            <w:tcBorders>
              <w:top w:val="nil"/>
              <w:left w:val="single" w:sz="4" w:space="0" w:color="auto"/>
              <w:bottom w:val="nil"/>
              <w:right w:val="nil"/>
            </w:tcBorders>
            <w:shd w:val="clear" w:color="auto" w:fill="auto"/>
            <w:noWrap/>
            <w:vAlign w:val="bottom"/>
            <w:hideMark/>
          </w:tcPr>
          <w:p w14:paraId="48BF1451"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17.6</w:t>
            </w:r>
          </w:p>
        </w:tc>
        <w:tc>
          <w:tcPr>
            <w:tcW w:w="960" w:type="dxa"/>
            <w:tcBorders>
              <w:top w:val="nil"/>
              <w:left w:val="single" w:sz="4" w:space="0" w:color="auto"/>
              <w:bottom w:val="nil"/>
              <w:right w:val="single" w:sz="4" w:space="0" w:color="auto"/>
            </w:tcBorders>
            <w:shd w:val="clear" w:color="auto" w:fill="auto"/>
            <w:noWrap/>
            <w:vAlign w:val="bottom"/>
            <w:hideMark/>
          </w:tcPr>
          <w:p w14:paraId="657B4443"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18.9</w:t>
            </w:r>
          </w:p>
        </w:tc>
      </w:tr>
      <w:tr w:rsidR="00E14735" w:rsidRPr="00E14735" w14:paraId="395CC839" w14:textId="77777777" w:rsidTr="00E14735">
        <w:trPr>
          <w:trHeight w:val="300"/>
        </w:trPr>
        <w:tc>
          <w:tcPr>
            <w:tcW w:w="960" w:type="dxa"/>
            <w:tcBorders>
              <w:top w:val="nil"/>
              <w:left w:val="single" w:sz="4" w:space="0" w:color="auto"/>
              <w:bottom w:val="nil"/>
              <w:right w:val="nil"/>
            </w:tcBorders>
            <w:shd w:val="clear" w:color="auto" w:fill="auto"/>
            <w:noWrap/>
            <w:vAlign w:val="bottom"/>
            <w:hideMark/>
          </w:tcPr>
          <w:p w14:paraId="46F90330"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21.6</w:t>
            </w:r>
          </w:p>
        </w:tc>
        <w:tc>
          <w:tcPr>
            <w:tcW w:w="960" w:type="dxa"/>
            <w:tcBorders>
              <w:top w:val="nil"/>
              <w:left w:val="single" w:sz="4" w:space="0" w:color="auto"/>
              <w:bottom w:val="nil"/>
              <w:right w:val="single" w:sz="4" w:space="0" w:color="auto"/>
            </w:tcBorders>
            <w:shd w:val="clear" w:color="auto" w:fill="auto"/>
            <w:noWrap/>
            <w:vAlign w:val="bottom"/>
            <w:hideMark/>
          </w:tcPr>
          <w:p w14:paraId="59FC2679"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19.8</w:t>
            </w:r>
          </w:p>
        </w:tc>
      </w:tr>
      <w:tr w:rsidR="00E14735" w:rsidRPr="00E14735" w14:paraId="1085F854" w14:textId="77777777" w:rsidTr="00E14735">
        <w:trPr>
          <w:trHeight w:val="300"/>
        </w:trPr>
        <w:tc>
          <w:tcPr>
            <w:tcW w:w="960" w:type="dxa"/>
            <w:tcBorders>
              <w:top w:val="nil"/>
              <w:left w:val="single" w:sz="4" w:space="0" w:color="auto"/>
              <w:bottom w:val="nil"/>
              <w:right w:val="nil"/>
            </w:tcBorders>
            <w:shd w:val="clear" w:color="auto" w:fill="auto"/>
            <w:noWrap/>
            <w:vAlign w:val="bottom"/>
            <w:hideMark/>
          </w:tcPr>
          <w:p w14:paraId="377A0B7F"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14.2</w:t>
            </w:r>
          </w:p>
        </w:tc>
        <w:tc>
          <w:tcPr>
            <w:tcW w:w="960" w:type="dxa"/>
            <w:tcBorders>
              <w:top w:val="nil"/>
              <w:left w:val="single" w:sz="4" w:space="0" w:color="auto"/>
              <w:bottom w:val="nil"/>
              <w:right w:val="single" w:sz="4" w:space="0" w:color="auto"/>
            </w:tcBorders>
            <w:shd w:val="clear" w:color="auto" w:fill="auto"/>
            <w:noWrap/>
            <w:vAlign w:val="bottom"/>
            <w:hideMark/>
          </w:tcPr>
          <w:p w14:paraId="6017EA57"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21.2</w:t>
            </w:r>
          </w:p>
        </w:tc>
      </w:tr>
      <w:tr w:rsidR="00E14735" w:rsidRPr="00E14735" w14:paraId="7820B9FF" w14:textId="77777777" w:rsidTr="00E14735">
        <w:trPr>
          <w:trHeight w:val="300"/>
        </w:trPr>
        <w:tc>
          <w:tcPr>
            <w:tcW w:w="960" w:type="dxa"/>
            <w:tcBorders>
              <w:top w:val="nil"/>
              <w:left w:val="single" w:sz="4" w:space="0" w:color="auto"/>
              <w:bottom w:val="nil"/>
              <w:right w:val="nil"/>
            </w:tcBorders>
            <w:shd w:val="clear" w:color="auto" w:fill="auto"/>
            <w:noWrap/>
            <w:vAlign w:val="bottom"/>
            <w:hideMark/>
          </w:tcPr>
          <w:p w14:paraId="7E94777E"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19.7</w:t>
            </w:r>
          </w:p>
        </w:tc>
        <w:tc>
          <w:tcPr>
            <w:tcW w:w="960" w:type="dxa"/>
            <w:tcBorders>
              <w:top w:val="nil"/>
              <w:left w:val="single" w:sz="4" w:space="0" w:color="auto"/>
              <w:bottom w:val="nil"/>
              <w:right w:val="single" w:sz="4" w:space="0" w:color="auto"/>
            </w:tcBorders>
            <w:shd w:val="clear" w:color="auto" w:fill="auto"/>
            <w:noWrap/>
            <w:vAlign w:val="bottom"/>
            <w:hideMark/>
          </w:tcPr>
          <w:p w14:paraId="20B919D5"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19.9</w:t>
            </w:r>
          </w:p>
        </w:tc>
      </w:tr>
      <w:tr w:rsidR="00E14735" w:rsidRPr="00E14735" w14:paraId="4B468781" w14:textId="77777777" w:rsidTr="00E14735">
        <w:trPr>
          <w:trHeight w:val="300"/>
        </w:trPr>
        <w:tc>
          <w:tcPr>
            <w:tcW w:w="960" w:type="dxa"/>
            <w:tcBorders>
              <w:top w:val="nil"/>
              <w:left w:val="single" w:sz="4" w:space="0" w:color="auto"/>
              <w:bottom w:val="nil"/>
              <w:right w:val="nil"/>
            </w:tcBorders>
            <w:shd w:val="clear" w:color="auto" w:fill="auto"/>
            <w:noWrap/>
            <w:vAlign w:val="bottom"/>
            <w:hideMark/>
          </w:tcPr>
          <w:p w14:paraId="1A8C5FA1"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27.1</w:t>
            </w:r>
          </w:p>
        </w:tc>
        <w:tc>
          <w:tcPr>
            <w:tcW w:w="960" w:type="dxa"/>
            <w:tcBorders>
              <w:top w:val="nil"/>
              <w:left w:val="single" w:sz="4" w:space="0" w:color="auto"/>
              <w:bottom w:val="nil"/>
              <w:right w:val="single" w:sz="4" w:space="0" w:color="auto"/>
            </w:tcBorders>
            <w:shd w:val="clear" w:color="auto" w:fill="auto"/>
            <w:noWrap/>
            <w:vAlign w:val="bottom"/>
            <w:hideMark/>
          </w:tcPr>
          <w:p w14:paraId="163D5DDC"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20.9</w:t>
            </w:r>
          </w:p>
        </w:tc>
      </w:tr>
      <w:tr w:rsidR="00E14735" w:rsidRPr="00E14735" w14:paraId="5A93154C" w14:textId="77777777" w:rsidTr="00E14735">
        <w:trPr>
          <w:trHeight w:val="300"/>
        </w:trPr>
        <w:tc>
          <w:tcPr>
            <w:tcW w:w="960" w:type="dxa"/>
            <w:tcBorders>
              <w:top w:val="nil"/>
              <w:left w:val="single" w:sz="4" w:space="0" w:color="auto"/>
              <w:bottom w:val="single" w:sz="4" w:space="0" w:color="auto"/>
              <w:right w:val="nil"/>
            </w:tcBorders>
            <w:shd w:val="clear" w:color="auto" w:fill="auto"/>
            <w:noWrap/>
            <w:vAlign w:val="bottom"/>
            <w:hideMark/>
          </w:tcPr>
          <w:p w14:paraId="6BC93DBF"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22.3</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52B915" w14:textId="77777777" w:rsidR="00E14735" w:rsidRPr="00E14735" w:rsidRDefault="00E14735" w:rsidP="00E14735">
            <w:pPr>
              <w:spacing w:after="0" w:line="240" w:lineRule="auto"/>
              <w:jc w:val="center"/>
              <w:rPr>
                <w:rFonts w:ascii="Calibri" w:eastAsia="Times New Roman" w:hAnsi="Calibri" w:cs="Calibri"/>
                <w:color w:val="000000"/>
                <w:lang w:eastAsia="en-IN"/>
              </w:rPr>
            </w:pPr>
            <w:r w:rsidRPr="00E14735">
              <w:rPr>
                <w:rFonts w:ascii="Calibri" w:eastAsia="Times New Roman" w:hAnsi="Calibri" w:cs="Calibri"/>
                <w:color w:val="000000"/>
                <w:lang w:eastAsia="en-IN"/>
              </w:rPr>
              <w:t>19.5</w:t>
            </w:r>
          </w:p>
        </w:tc>
      </w:tr>
    </w:tbl>
    <w:p w14:paraId="166735AA" w14:textId="57A4E710" w:rsidR="00E14735" w:rsidRDefault="00E14735"/>
    <w:p w14:paraId="6C414493" w14:textId="11579203" w:rsidR="00E14735" w:rsidRDefault="00E14735">
      <w:r>
        <w:t xml:space="preserve">Sum Line A = 20.8 + 20.6 + 25.0 + 20.2 + 16.3 + 17.6 + 21.6 + 14.2 + 19.7 + 27.1 + 22.3 </w:t>
      </w:r>
      <w:r>
        <w:tab/>
        <w:t>= 225.4</w:t>
      </w:r>
    </w:p>
    <w:p w14:paraId="1BF840A4" w14:textId="3DCE0A50" w:rsidR="00E14735" w:rsidRDefault="00E14735">
      <w:r>
        <w:t>Sum Line B = 20.1 + 20.3 + 19.8 + 19.2 + 20.1 + 18.9 + 19.8 + 21.2 + 19.9 + 20.9 +19.5</w:t>
      </w:r>
      <w:r>
        <w:tab/>
        <w:t>= 219.7</w:t>
      </w:r>
    </w:p>
    <w:p w14:paraId="246E7169" w14:textId="55FE56A6" w:rsidR="00E14735" w:rsidRDefault="005F72B4" w:rsidP="005F72B4">
      <w:pPr>
        <w:pStyle w:val="ListParagraph"/>
        <w:numPr>
          <w:ilvl w:val="0"/>
          <w:numId w:val="1"/>
        </w:numPr>
        <w:ind w:left="284" w:hanging="284"/>
      </w:pPr>
      <w:r>
        <w:t xml:space="preserve">Mean Line A = Sum Line A / n </w:t>
      </w:r>
      <w:r>
        <w:tab/>
        <w:t>= 225.4 / 11</w:t>
      </w:r>
      <w:r>
        <w:tab/>
        <w:t xml:space="preserve">= </w:t>
      </w:r>
      <w:r w:rsidRPr="005F72B4">
        <w:rPr>
          <w:b/>
          <w:bCs/>
          <w:u w:val="single"/>
        </w:rPr>
        <w:t>20.49</w:t>
      </w:r>
    </w:p>
    <w:p w14:paraId="6FCC1862" w14:textId="086E706F" w:rsidR="005F72B4" w:rsidRDefault="005F72B4" w:rsidP="005F72B4">
      <w:pPr>
        <w:ind w:firstLine="284"/>
        <w:rPr>
          <w:b/>
          <w:bCs/>
          <w:u w:val="single"/>
        </w:rPr>
      </w:pPr>
      <w:r>
        <w:t xml:space="preserve">Mean Line B = Sum Line B / n </w:t>
      </w:r>
      <w:r>
        <w:tab/>
        <w:t>= 219.7 / 11</w:t>
      </w:r>
      <w:r>
        <w:tab/>
        <w:t xml:space="preserve">= </w:t>
      </w:r>
      <w:r w:rsidRPr="005F72B4">
        <w:rPr>
          <w:b/>
          <w:bCs/>
          <w:u w:val="single"/>
        </w:rPr>
        <w:t>19.97</w:t>
      </w:r>
    </w:p>
    <w:p w14:paraId="52301DD0" w14:textId="77777777" w:rsidR="005F72B4" w:rsidRPr="005F72B4" w:rsidRDefault="005F72B4" w:rsidP="005F72B4">
      <w:r w:rsidRPr="005F72B4">
        <w:t>b)</w:t>
      </w:r>
      <w:r>
        <w:t xml:space="preserve"> </w:t>
      </w:r>
    </w:p>
    <w:tbl>
      <w:tblPr>
        <w:tblW w:w="4347" w:type="dxa"/>
        <w:tblLook w:val="04A0" w:firstRow="1" w:lastRow="0" w:firstColumn="1" w:lastColumn="0" w:noHBand="0" w:noVBand="1"/>
      </w:tblPr>
      <w:tblGrid>
        <w:gridCol w:w="960"/>
        <w:gridCol w:w="1167"/>
        <w:gridCol w:w="960"/>
        <w:gridCol w:w="1260"/>
      </w:tblGrid>
      <w:tr w:rsidR="005F72B4" w:rsidRPr="005F72B4" w14:paraId="6CA1F650" w14:textId="77777777" w:rsidTr="005F72B4">
        <w:trPr>
          <w:trHeight w:val="315"/>
        </w:trPr>
        <w:tc>
          <w:tcPr>
            <w:tcW w:w="960" w:type="dxa"/>
            <w:tcBorders>
              <w:top w:val="nil"/>
              <w:left w:val="nil"/>
              <w:bottom w:val="nil"/>
              <w:right w:val="nil"/>
            </w:tcBorders>
            <w:shd w:val="clear" w:color="auto" w:fill="auto"/>
            <w:noWrap/>
            <w:vAlign w:val="bottom"/>
            <w:hideMark/>
          </w:tcPr>
          <w:p w14:paraId="1AF49C1E" w14:textId="77777777" w:rsidR="005F72B4" w:rsidRPr="005F72B4" w:rsidRDefault="005F72B4" w:rsidP="005F72B4">
            <w:pPr>
              <w:spacing w:after="0" w:line="240" w:lineRule="auto"/>
              <w:rPr>
                <w:rFonts w:ascii="Times New Roman" w:eastAsia="Times New Roman" w:hAnsi="Times New Roman" w:cs="Times New Roman"/>
                <w:sz w:val="24"/>
                <w:szCs w:val="24"/>
                <w:lang w:eastAsia="en-IN"/>
              </w:rPr>
            </w:pPr>
          </w:p>
        </w:tc>
        <w:tc>
          <w:tcPr>
            <w:tcW w:w="1167" w:type="dxa"/>
            <w:tcBorders>
              <w:top w:val="single" w:sz="4" w:space="0" w:color="auto"/>
              <w:left w:val="single" w:sz="4" w:space="0" w:color="auto"/>
              <w:bottom w:val="single" w:sz="4" w:space="0" w:color="auto"/>
              <w:right w:val="nil"/>
            </w:tcBorders>
            <w:shd w:val="clear" w:color="auto" w:fill="auto"/>
            <w:noWrap/>
            <w:vAlign w:val="bottom"/>
            <w:hideMark/>
          </w:tcPr>
          <w:p w14:paraId="3515DF6D" w14:textId="77777777" w:rsidR="005F72B4" w:rsidRPr="005F72B4" w:rsidRDefault="005F72B4" w:rsidP="005F72B4">
            <w:pPr>
              <w:spacing w:after="0" w:line="240" w:lineRule="auto"/>
              <w:jc w:val="center"/>
              <w:rPr>
                <w:rFonts w:ascii="Calibri" w:eastAsia="Times New Roman" w:hAnsi="Calibri" w:cs="Calibri"/>
                <w:b/>
                <w:bCs/>
                <w:color w:val="000000"/>
                <w:lang w:eastAsia="en-IN"/>
              </w:rPr>
            </w:pPr>
            <w:r w:rsidRPr="005F72B4">
              <w:rPr>
                <w:rFonts w:ascii="Calibri" w:eastAsia="Times New Roman" w:hAnsi="Calibri" w:cs="Calibri"/>
                <w:b/>
                <w:bCs/>
                <w:color w:val="000000"/>
                <w:lang w:eastAsia="en-IN"/>
              </w:rPr>
              <w:t>Line A (x)</w:t>
            </w:r>
          </w:p>
        </w:tc>
        <w:tc>
          <w:tcPr>
            <w:tcW w:w="960" w:type="dxa"/>
            <w:tcBorders>
              <w:top w:val="single" w:sz="4" w:space="0" w:color="auto"/>
              <w:left w:val="nil"/>
              <w:bottom w:val="single" w:sz="4" w:space="0" w:color="auto"/>
              <w:right w:val="nil"/>
            </w:tcBorders>
            <w:shd w:val="clear" w:color="auto" w:fill="auto"/>
            <w:noWrap/>
            <w:vAlign w:val="bottom"/>
            <w:hideMark/>
          </w:tcPr>
          <w:p w14:paraId="232918BD" w14:textId="2E14E24C" w:rsidR="005F72B4" w:rsidRPr="005F72B4" w:rsidRDefault="005F72B4" w:rsidP="005F72B4">
            <w:pPr>
              <w:spacing w:after="0" w:line="240" w:lineRule="auto"/>
              <w:jc w:val="center"/>
              <w:rPr>
                <w:rFonts w:ascii="Calibri" w:eastAsia="Times New Roman" w:hAnsi="Calibri" w:cs="Calibri"/>
                <w:b/>
                <w:bCs/>
                <w:color w:val="000000"/>
                <w:lang w:eastAsia="en-IN"/>
              </w:rPr>
            </w:pPr>
            <w:r w:rsidRPr="005F72B4">
              <w:rPr>
                <w:rFonts w:ascii="Calibri" w:eastAsia="Times New Roman" w:hAnsi="Calibri" w:cs="Calibri"/>
                <w:b/>
                <w:bCs/>
                <w:color w:val="000000"/>
                <w:lang w:eastAsia="en-IN"/>
              </w:rPr>
              <w:t>(x - x</w:t>
            </w:r>
            <w:r>
              <w:rPr>
                <w:rFonts w:ascii="Calibri" w:eastAsia="Times New Roman" w:hAnsi="Calibri" w:cs="Calibri"/>
                <w:b/>
                <w:bCs/>
                <w:color w:val="000000"/>
                <w:lang w:eastAsia="en-IN"/>
              </w:rPr>
              <w:t>̅</w:t>
            </w:r>
            <w:r w:rsidRPr="005F72B4">
              <w:rPr>
                <w:rFonts w:ascii="Calibri" w:eastAsia="Times New Roman" w:hAnsi="Calibri" w:cs="Calibri"/>
                <w:b/>
                <w:bCs/>
                <w:color w:val="000000"/>
                <w:lang w:eastAsia="en-IN"/>
              </w:rPr>
              <w:t>)</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7AA6D0B7" w14:textId="723A56D9" w:rsidR="005F72B4" w:rsidRPr="005F72B4" w:rsidRDefault="005F72B4" w:rsidP="005F72B4">
            <w:pPr>
              <w:spacing w:after="0" w:line="240" w:lineRule="auto"/>
              <w:jc w:val="center"/>
              <w:rPr>
                <w:rFonts w:ascii="Calibri" w:eastAsia="Times New Roman" w:hAnsi="Calibri" w:cs="Calibri"/>
                <w:b/>
                <w:bCs/>
                <w:color w:val="000000"/>
                <w:lang w:eastAsia="en-IN"/>
              </w:rPr>
            </w:pPr>
            <w:r w:rsidRPr="005F72B4">
              <w:rPr>
                <w:rFonts w:ascii="Calibri" w:eastAsia="Times New Roman" w:hAnsi="Calibri" w:cs="Calibri"/>
                <w:b/>
                <w:bCs/>
                <w:color w:val="000000"/>
                <w:lang w:eastAsia="en-IN"/>
              </w:rPr>
              <w:t>(x - x</w:t>
            </w:r>
            <w:r>
              <w:rPr>
                <w:rFonts w:ascii="Calibri" w:eastAsia="Times New Roman" w:hAnsi="Calibri" w:cs="Calibri"/>
                <w:b/>
                <w:bCs/>
                <w:color w:val="000000"/>
                <w:lang w:eastAsia="en-IN"/>
              </w:rPr>
              <w:t>̅</w:t>
            </w:r>
            <w:r w:rsidRPr="005F72B4">
              <w:rPr>
                <w:rFonts w:ascii="Calibri" w:eastAsia="Times New Roman" w:hAnsi="Calibri" w:cs="Calibri"/>
                <w:b/>
                <w:bCs/>
                <w:color w:val="000000"/>
                <w:lang w:eastAsia="en-IN"/>
              </w:rPr>
              <w:t>)</w:t>
            </w:r>
            <w:r w:rsidRPr="005F72B4">
              <w:rPr>
                <w:rFonts w:ascii="Calibri" w:eastAsia="Times New Roman" w:hAnsi="Calibri" w:cs="Calibri"/>
                <w:b/>
                <w:bCs/>
                <w:color w:val="000000"/>
                <w:vertAlign w:val="superscript"/>
                <w:lang w:eastAsia="en-IN"/>
              </w:rPr>
              <w:t>2</w:t>
            </w:r>
          </w:p>
        </w:tc>
      </w:tr>
      <w:tr w:rsidR="005F72B4" w:rsidRPr="005F72B4" w14:paraId="196F2EEA" w14:textId="77777777" w:rsidTr="005F72B4">
        <w:trPr>
          <w:trHeight w:val="315"/>
        </w:trPr>
        <w:tc>
          <w:tcPr>
            <w:tcW w:w="960" w:type="dxa"/>
            <w:tcBorders>
              <w:top w:val="nil"/>
              <w:left w:val="nil"/>
              <w:bottom w:val="nil"/>
              <w:right w:val="nil"/>
            </w:tcBorders>
            <w:shd w:val="clear" w:color="auto" w:fill="auto"/>
            <w:noWrap/>
            <w:vAlign w:val="bottom"/>
            <w:hideMark/>
          </w:tcPr>
          <w:p w14:paraId="1C734264" w14:textId="77777777" w:rsidR="005F72B4" w:rsidRPr="005F72B4" w:rsidRDefault="005F72B4" w:rsidP="005F72B4">
            <w:pPr>
              <w:spacing w:after="0" w:line="240" w:lineRule="auto"/>
              <w:jc w:val="center"/>
              <w:rPr>
                <w:rFonts w:ascii="Calibri" w:eastAsia="Times New Roman" w:hAnsi="Calibri" w:cs="Calibri"/>
                <w:b/>
                <w:bCs/>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0CC6BC64"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20.8</w:t>
            </w:r>
          </w:p>
        </w:tc>
        <w:tc>
          <w:tcPr>
            <w:tcW w:w="960" w:type="dxa"/>
            <w:tcBorders>
              <w:top w:val="nil"/>
              <w:left w:val="nil"/>
              <w:bottom w:val="nil"/>
              <w:right w:val="nil"/>
            </w:tcBorders>
            <w:shd w:val="clear" w:color="auto" w:fill="auto"/>
            <w:noWrap/>
            <w:vAlign w:val="bottom"/>
            <w:hideMark/>
          </w:tcPr>
          <w:p w14:paraId="3F35F56F"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0.31</w:t>
            </w:r>
          </w:p>
        </w:tc>
        <w:tc>
          <w:tcPr>
            <w:tcW w:w="1260" w:type="dxa"/>
            <w:tcBorders>
              <w:top w:val="nil"/>
              <w:left w:val="nil"/>
              <w:bottom w:val="nil"/>
              <w:right w:val="single" w:sz="4" w:space="0" w:color="auto"/>
            </w:tcBorders>
            <w:shd w:val="clear" w:color="auto" w:fill="auto"/>
            <w:noWrap/>
            <w:vAlign w:val="bottom"/>
            <w:hideMark/>
          </w:tcPr>
          <w:p w14:paraId="14158A81"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0.10</w:t>
            </w:r>
          </w:p>
        </w:tc>
      </w:tr>
      <w:tr w:rsidR="005F72B4" w:rsidRPr="005F72B4" w14:paraId="2AE0DCCA" w14:textId="77777777" w:rsidTr="005F72B4">
        <w:trPr>
          <w:trHeight w:val="315"/>
        </w:trPr>
        <w:tc>
          <w:tcPr>
            <w:tcW w:w="960" w:type="dxa"/>
            <w:tcBorders>
              <w:top w:val="nil"/>
              <w:left w:val="nil"/>
              <w:bottom w:val="nil"/>
              <w:right w:val="nil"/>
            </w:tcBorders>
            <w:shd w:val="clear" w:color="auto" w:fill="auto"/>
            <w:noWrap/>
            <w:vAlign w:val="bottom"/>
            <w:hideMark/>
          </w:tcPr>
          <w:p w14:paraId="59677563" w14:textId="77777777" w:rsidR="005F72B4" w:rsidRPr="005F72B4" w:rsidRDefault="005F72B4" w:rsidP="005F72B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710F4183"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20.6</w:t>
            </w:r>
          </w:p>
        </w:tc>
        <w:tc>
          <w:tcPr>
            <w:tcW w:w="960" w:type="dxa"/>
            <w:tcBorders>
              <w:top w:val="nil"/>
              <w:left w:val="nil"/>
              <w:bottom w:val="nil"/>
              <w:right w:val="nil"/>
            </w:tcBorders>
            <w:shd w:val="clear" w:color="auto" w:fill="auto"/>
            <w:noWrap/>
            <w:vAlign w:val="bottom"/>
            <w:hideMark/>
          </w:tcPr>
          <w:p w14:paraId="715123AA"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0.11</w:t>
            </w:r>
          </w:p>
        </w:tc>
        <w:tc>
          <w:tcPr>
            <w:tcW w:w="1260" w:type="dxa"/>
            <w:tcBorders>
              <w:top w:val="nil"/>
              <w:left w:val="nil"/>
              <w:bottom w:val="nil"/>
              <w:right w:val="single" w:sz="4" w:space="0" w:color="auto"/>
            </w:tcBorders>
            <w:shd w:val="clear" w:color="auto" w:fill="auto"/>
            <w:noWrap/>
            <w:vAlign w:val="bottom"/>
            <w:hideMark/>
          </w:tcPr>
          <w:p w14:paraId="50D2324F"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0.01</w:t>
            </w:r>
          </w:p>
        </w:tc>
      </w:tr>
      <w:tr w:rsidR="005F72B4" w:rsidRPr="005F72B4" w14:paraId="3FCB75F5" w14:textId="77777777" w:rsidTr="005F72B4">
        <w:trPr>
          <w:trHeight w:val="315"/>
        </w:trPr>
        <w:tc>
          <w:tcPr>
            <w:tcW w:w="960" w:type="dxa"/>
            <w:tcBorders>
              <w:top w:val="nil"/>
              <w:left w:val="nil"/>
              <w:bottom w:val="nil"/>
              <w:right w:val="nil"/>
            </w:tcBorders>
            <w:shd w:val="clear" w:color="auto" w:fill="auto"/>
            <w:noWrap/>
            <w:vAlign w:val="bottom"/>
            <w:hideMark/>
          </w:tcPr>
          <w:p w14:paraId="0F82EDEE" w14:textId="77777777" w:rsidR="005F72B4" w:rsidRPr="005F72B4" w:rsidRDefault="005F72B4" w:rsidP="005F72B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2CEE6DF2"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25</w:t>
            </w:r>
          </w:p>
        </w:tc>
        <w:tc>
          <w:tcPr>
            <w:tcW w:w="960" w:type="dxa"/>
            <w:tcBorders>
              <w:top w:val="nil"/>
              <w:left w:val="nil"/>
              <w:bottom w:val="nil"/>
              <w:right w:val="nil"/>
            </w:tcBorders>
            <w:shd w:val="clear" w:color="auto" w:fill="auto"/>
            <w:noWrap/>
            <w:vAlign w:val="bottom"/>
            <w:hideMark/>
          </w:tcPr>
          <w:p w14:paraId="51FCB661"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4.51</w:t>
            </w:r>
          </w:p>
        </w:tc>
        <w:tc>
          <w:tcPr>
            <w:tcW w:w="1260" w:type="dxa"/>
            <w:tcBorders>
              <w:top w:val="nil"/>
              <w:left w:val="nil"/>
              <w:bottom w:val="nil"/>
              <w:right w:val="single" w:sz="4" w:space="0" w:color="auto"/>
            </w:tcBorders>
            <w:shd w:val="clear" w:color="auto" w:fill="auto"/>
            <w:noWrap/>
            <w:vAlign w:val="bottom"/>
            <w:hideMark/>
          </w:tcPr>
          <w:p w14:paraId="66ED7C6E"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20.33</w:t>
            </w:r>
          </w:p>
        </w:tc>
      </w:tr>
      <w:tr w:rsidR="005F72B4" w:rsidRPr="005F72B4" w14:paraId="3ED20D46" w14:textId="77777777" w:rsidTr="005F72B4">
        <w:trPr>
          <w:trHeight w:val="300"/>
        </w:trPr>
        <w:tc>
          <w:tcPr>
            <w:tcW w:w="960" w:type="dxa"/>
            <w:tcBorders>
              <w:top w:val="nil"/>
              <w:left w:val="nil"/>
              <w:bottom w:val="nil"/>
              <w:right w:val="nil"/>
            </w:tcBorders>
            <w:shd w:val="clear" w:color="auto" w:fill="auto"/>
            <w:noWrap/>
            <w:vAlign w:val="bottom"/>
            <w:hideMark/>
          </w:tcPr>
          <w:p w14:paraId="7B79045A" w14:textId="77777777" w:rsidR="005F72B4" w:rsidRPr="005F72B4" w:rsidRDefault="005F72B4" w:rsidP="005F72B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6CA8F46B"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20.2</w:t>
            </w:r>
          </w:p>
        </w:tc>
        <w:tc>
          <w:tcPr>
            <w:tcW w:w="960" w:type="dxa"/>
            <w:tcBorders>
              <w:top w:val="nil"/>
              <w:left w:val="nil"/>
              <w:bottom w:val="nil"/>
              <w:right w:val="nil"/>
            </w:tcBorders>
            <w:shd w:val="clear" w:color="auto" w:fill="auto"/>
            <w:noWrap/>
            <w:vAlign w:val="bottom"/>
            <w:hideMark/>
          </w:tcPr>
          <w:p w14:paraId="28B5934D"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-0.29</w:t>
            </w:r>
          </w:p>
        </w:tc>
        <w:tc>
          <w:tcPr>
            <w:tcW w:w="1260" w:type="dxa"/>
            <w:tcBorders>
              <w:top w:val="nil"/>
              <w:left w:val="nil"/>
              <w:bottom w:val="nil"/>
              <w:right w:val="single" w:sz="4" w:space="0" w:color="auto"/>
            </w:tcBorders>
            <w:shd w:val="clear" w:color="auto" w:fill="auto"/>
            <w:noWrap/>
            <w:vAlign w:val="bottom"/>
            <w:hideMark/>
          </w:tcPr>
          <w:p w14:paraId="58E0B023"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0.08</w:t>
            </w:r>
          </w:p>
        </w:tc>
      </w:tr>
      <w:tr w:rsidR="005F72B4" w:rsidRPr="005F72B4" w14:paraId="73C49F92" w14:textId="77777777" w:rsidTr="005F72B4">
        <w:trPr>
          <w:trHeight w:val="300"/>
        </w:trPr>
        <w:tc>
          <w:tcPr>
            <w:tcW w:w="960" w:type="dxa"/>
            <w:tcBorders>
              <w:top w:val="nil"/>
              <w:left w:val="nil"/>
              <w:bottom w:val="nil"/>
              <w:right w:val="nil"/>
            </w:tcBorders>
            <w:shd w:val="clear" w:color="auto" w:fill="auto"/>
            <w:noWrap/>
            <w:vAlign w:val="bottom"/>
            <w:hideMark/>
          </w:tcPr>
          <w:p w14:paraId="1B54191D" w14:textId="77777777" w:rsidR="005F72B4" w:rsidRPr="005F72B4" w:rsidRDefault="005F72B4" w:rsidP="005F72B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0454297B"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16.3</w:t>
            </w:r>
          </w:p>
        </w:tc>
        <w:tc>
          <w:tcPr>
            <w:tcW w:w="960" w:type="dxa"/>
            <w:tcBorders>
              <w:top w:val="nil"/>
              <w:left w:val="nil"/>
              <w:bottom w:val="nil"/>
              <w:right w:val="nil"/>
            </w:tcBorders>
            <w:shd w:val="clear" w:color="auto" w:fill="auto"/>
            <w:noWrap/>
            <w:vAlign w:val="bottom"/>
            <w:hideMark/>
          </w:tcPr>
          <w:p w14:paraId="2BC81326"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-4.19</w:t>
            </w:r>
          </w:p>
        </w:tc>
        <w:tc>
          <w:tcPr>
            <w:tcW w:w="1260" w:type="dxa"/>
            <w:tcBorders>
              <w:top w:val="nil"/>
              <w:left w:val="nil"/>
              <w:bottom w:val="nil"/>
              <w:right w:val="single" w:sz="4" w:space="0" w:color="auto"/>
            </w:tcBorders>
            <w:shd w:val="clear" w:color="auto" w:fill="auto"/>
            <w:noWrap/>
            <w:vAlign w:val="bottom"/>
            <w:hideMark/>
          </w:tcPr>
          <w:p w14:paraId="35936CE0"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17.56</w:t>
            </w:r>
          </w:p>
        </w:tc>
      </w:tr>
      <w:tr w:rsidR="005F72B4" w:rsidRPr="005F72B4" w14:paraId="3ADA7E77" w14:textId="77777777" w:rsidTr="005F72B4">
        <w:trPr>
          <w:trHeight w:val="300"/>
        </w:trPr>
        <w:tc>
          <w:tcPr>
            <w:tcW w:w="960" w:type="dxa"/>
            <w:tcBorders>
              <w:top w:val="nil"/>
              <w:left w:val="nil"/>
              <w:bottom w:val="nil"/>
              <w:right w:val="nil"/>
            </w:tcBorders>
            <w:shd w:val="clear" w:color="auto" w:fill="auto"/>
            <w:noWrap/>
            <w:vAlign w:val="bottom"/>
            <w:hideMark/>
          </w:tcPr>
          <w:p w14:paraId="592A87D8" w14:textId="77777777" w:rsidR="005F72B4" w:rsidRPr="005F72B4" w:rsidRDefault="005F72B4" w:rsidP="005F72B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4FAA4136"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17.6</w:t>
            </w:r>
          </w:p>
        </w:tc>
        <w:tc>
          <w:tcPr>
            <w:tcW w:w="960" w:type="dxa"/>
            <w:tcBorders>
              <w:top w:val="nil"/>
              <w:left w:val="nil"/>
              <w:bottom w:val="nil"/>
              <w:right w:val="nil"/>
            </w:tcBorders>
            <w:shd w:val="clear" w:color="auto" w:fill="auto"/>
            <w:noWrap/>
            <w:vAlign w:val="bottom"/>
            <w:hideMark/>
          </w:tcPr>
          <w:p w14:paraId="519482FE"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-2.89</w:t>
            </w:r>
          </w:p>
        </w:tc>
        <w:tc>
          <w:tcPr>
            <w:tcW w:w="1260" w:type="dxa"/>
            <w:tcBorders>
              <w:top w:val="nil"/>
              <w:left w:val="nil"/>
              <w:bottom w:val="nil"/>
              <w:right w:val="single" w:sz="4" w:space="0" w:color="auto"/>
            </w:tcBorders>
            <w:shd w:val="clear" w:color="auto" w:fill="auto"/>
            <w:noWrap/>
            <w:vAlign w:val="bottom"/>
            <w:hideMark/>
          </w:tcPr>
          <w:p w14:paraId="497223F6"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8.36</w:t>
            </w:r>
          </w:p>
        </w:tc>
      </w:tr>
      <w:tr w:rsidR="005F72B4" w:rsidRPr="005F72B4" w14:paraId="5AC4728C" w14:textId="77777777" w:rsidTr="005F72B4">
        <w:trPr>
          <w:trHeight w:val="300"/>
        </w:trPr>
        <w:tc>
          <w:tcPr>
            <w:tcW w:w="960" w:type="dxa"/>
            <w:tcBorders>
              <w:top w:val="nil"/>
              <w:left w:val="nil"/>
              <w:bottom w:val="nil"/>
              <w:right w:val="nil"/>
            </w:tcBorders>
            <w:shd w:val="clear" w:color="auto" w:fill="auto"/>
            <w:noWrap/>
            <w:vAlign w:val="bottom"/>
            <w:hideMark/>
          </w:tcPr>
          <w:p w14:paraId="6B327CDC" w14:textId="77777777" w:rsidR="005F72B4" w:rsidRPr="005F72B4" w:rsidRDefault="005F72B4" w:rsidP="005F72B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0AECF7C4"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21.6</w:t>
            </w:r>
          </w:p>
        </w:tc>
        <w:tc>
          <w:tcPr>
            <w:tcW w:w="960" w:type="dxa"/>
            <w:tcBorders>
              <w:top w:val="nil"/>
              <w:left w:val="nil"/>
              <w:bottom w:val="nil"/>
              <w:right w:val="nil"/>
            </w:tcBorders>
            <w:shd w:val="clear" w:color="auto" w:fill="auto"/>
            <w:noWrap/>
            <w:vAlign w:val="bottom"/>
            <w:hideMark/>
          </w:tcPr>
          <w:p w14:paraId="3FE9C6C9"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1.11</w:t>
            </w:r>
          </w:p>
        </w:tc>
        <w:tc>
          <w:tcPr>
            <w:tcW w:w="1260" w:type="dxa"/>
            <w:tcBorders>
              <w:top w:val="nil"/>
              <w:left w:val="nil"/>
              <w:bottom w:val="nil"/>
              <w:right w:val="single" w:sz="4" w:space="0" w:color="auto"/>
            </w:tcBorders>
            <w:shd w:val="clear" w:color="auto" w:fill="auto"/>
            <w:noWrap/>
            <w:vAlign w:val="bottom"/>
            <w:hideMark/>
          </w:tcPr>
          <w:p w14:paraId="067BE9C9"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1.23</w:t>
            </w:r>
          </w:p>
        </w:tc>
      </w:tr>
      <w:tr w:rsidR="005F72B4" w:rsidRPr="005F72B4" w14:paraId="79F499C0" w14:textId="77777777" w:rsidTr="005F72B4">
        <w:trPr>
          <w:trHeight w:val="300"/>
        </w:trPr>
        <w:tc>
          <w:tcPr>
            <w:tcW w:w="960" w:type="dxa"/>
            <w:tcBorders>
              <w:top w:val="nil"/>
              <w:left w:val="nil"/>
              <w:bottom w:val="nil"/>
              <w:right w:val="nil"/>
            </w:tcBorders>
            <w:shd w:val="clear" w:color="auto" w:fill="auto"/>
            <w:noWrap/>
            <w:vAlign w:val="bottom"/>
            <w:hideMark/>
          </w:tcPr>
          <w:p w14:paraId="3D6B5D58" w14:textId="77777777" w:rsidR="005F72B4" w:rsidRPr="005F72B4" w:rsidRDefault="005F72B4" w:rsidP="005F72B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5AE8D5CE"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14.2</w:t>
            </w:r>
          </w:p>
        </w:tc>
        <w:tc>
          <w:tcPr>
            <w:tcW w:w="960" w:type="dxa"/>
            <w:tcBorders>
              <w:top w:val="nil"/>
              <w:left w:val="nil"/>
              <w:bottom w:val="nil"/>
              <w:right w:val="nil"/>
            </w:tcBorders>
            <w:shd w:val="clear" w:color="auto" w:fill="auto"/>
            <w:noWrap/>
            <w:vAlign w:val="bottom"/>
            <w:hideMark/>
          </w:tcPr>
          <w:p w14:paraId="315F1BB3"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-6.29</w:t>
            </w:r>
          </w:p>
        </w:tc>
        <w:tc>
          <w:tcPr>
            <w:tcW w:w="1260" w:type="dxa"/>
            <w:tcBorders>
              <w:top w:val="nil"/>
              <w:left w:val="nil"/>
              <w:bottom w:val="nil"/>
              <w:right w:val="single" w:sz="4" w:space="0" w:color="auto"/>
            </w:tcBorders>
            <w:shd w:val="clear" w:color="auto" w:fill="auto"/>
            <w:noWrap/>
            <w:vAlign w:val="bottom"/>
            <w:hideMark/>
          </w:tcPr>
          <w:p w14:paraId="28B67008"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39.58</w:t>
            </w:r>
          </w:p>
        </w:tc>
      </w:tr>
      <w:tr w:rsidR="005F72B4" w:rsidRPr="005F72B4" w14:paraId="391D38CD" w14:textId="77777777" w:rsidTr="005F72B4">
        <w:trPr>
          <w:trHeight w:val="300"/>
        </w:trPr>
        <w:tc>
          <w:tcPr>
            <w:tcW w:w="960" w:type="dxa"/>
            <w:tcBorders>
              <w:top w:val="nil"/>
              <w:left w:val="nil"/>
              <w:bottom w:val="nil"/>
              <w:right w:val="nil"/>
            </w:tcBorders>
            <w:shd w:val="clear" w:color="auto" w:fill="auto"/>
            <w:noWrap/>
            <w:vAlign w:val="bottom"/>
            <w:hideMark/>
          </w:tcPr>
          <w:p w14:paraId="37BB5974" w14:textId="77777777" w:rsidR="005F72B4" w:rsidRPr="005F72B4" w:rsidRDefault="005F72B4" w:rsidP="005F72B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296396FA"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19.7</w:t>
            </w:r>
          </w:p>
        </w:tc>
        <w:tc>
          <w:tcPr>
            <w:tcW w:w="960" w:type="dxa"/>
            <w:tcBorders>
              <w:top w:val="nil"/>
              <w:left w:val="nil"/>
              <w:bottom w:val="nil"/>
              <w:right w:val="nil"/>
            </w:tcBorders>
            <w:shd w:val="clear" w:color="auto" w:fill="auto"/>
            <w:noWrap/>
            <w:vAlign w:val="bottom"/>
            <w:hideMark/>
          </w:tcPr>
          <w:p w14:paraId="6CA3B482"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-0.79</w:t>
            </w:r>
          </w:p>
        </w:tc>
        <w:tc>
          <w:tcPr>
            <w:tcW w:w="1260" w:type="dxa"/>
            <w:tcBorders>
              <w:top w:val="nil"/>
              <w:left w:val="nil"/>
              <w:bottom w:val="nil"/>
              <w:right w:val="single" w:sz="4" w:space="0" w:color="auto"/>
            </w:tcBorders>
            <w:shd w:val="clear" w:color="auto" w:fill="auto"/>
            <w:noWrap/>
            <w:vAlign w:val="bottom"/>
            <w:hideMark/>
          </w:tcPr>
          <w:p w14:paraId="5F50C833"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0.63</w:t>
            </w:r>
          </w:p>
        </w:tc>
      </w:tr>
      <w:tr w:rsidR="005F72B4" w:rsidRPr="005F72B4" w14:paraId="29ADCD17" w14:textId="77777777" w:rsidTr="005F72B4">
        <w:trPr>
          <w:trHeight w:val="300"/>
        </w:trPr>
        <w:tc>
          <w:tcPr>
            <w:tcW w:w="960" w:type="dxa"/>
            <w:tcBorders>
              <w:top w:val="nil"/>
              <w:left w:val="nil"/>
              <w:bottom w:val="nil"/>
              <w:right w:val="nil"/>
            </w:tcBorders>
            <w:shd w:val="clear" w:color="auto" w:fill="auto"/>
            <w:noWrap/>
            <w:vAlign w:val="bottom"/>
            <w:hideMark/>
          </w:tcPr>
          <w:p w14:paraId="3118D602" w14:textId="77777777" w:rsidR="005F72B4" w:rsidRPr="005F72B4" w:rsidRDefault="005F72B4" w:rsidP="005F72B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20D6D3C9"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27.1</w:t>
            </w:r>
          </w:p>
        </w:tc>
        <w:tc>
          <w:tcPr>
            <w:tcW w:w="960" w:type="dxa"/>
            <w:tcBorders>
              <w:top w:val="nil"/>
              <w:left w:val="nil"/>
              <w:bottom w:val="nil"/>
              <w:right w:val="nil"/>
            </w:tcBorders>
            <w:shd w:val="clear" w:color="auto" w:fill="auto"/>
            <w:noWrap/>
            <w:vAlign w:val="bottom"/>
            <w:hideMark/>
          </w:tcPr>
          <w:p w14:paraId="6C877D50"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6.61</w:t>
            </w:r>
          </w:p>
        </w:tc>
        <w:tc>
          <w:tcPr>
            <w:tcW w:w="1260" w:type="dxa"/>
            <w:tcBorders>
              <w:top w:val="nil"/>
              <w:left w:val="nil"/>
              <w:bottom w:val="nil"/>
              <w:right w:val="single" w:sz="4" w:space="0" w:color="auto"/>
            </w:tcBorders>
            <w:shd w:val="clear" w:color="auto" w:fill="auto"/>
            <w:noWrap/>
            <w:vAlign w:val="bottom"/>
            <w:hideMark/>
          </w:tcPr>
          <w:p w14:paraId="24DF6837"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43.68</w:t>
            </w:r>
          </w:p>
        </w:tc>
      </w:tr>
      <w:tr w:rsidR="005F72B4" w:rsidRPr="005F72B4" w14:paraId="62910BCF" w14:textId="77777777" w:rsidTr="005F72B4">
        <w:trPr>
          <w:trHeight w:val="300"/>
        </w:trPr>
        <w:tc>
          <w:tcPr>
            <w:tcW w:w="960" w:type="dxa"/>
            <w:tcBorders>
              <w:top w:val="nil"/>
              <w:left w:val="nil"/>
              <w:bottom w:val="nil"/>
              <w:right w:val="nil"/>
            </w:tcBorders>
            <w:shd w:val="clear" w:color="auto" w:fill="auto"/>
            <w:noWrap/>
            <w:vAlign w:val="bottom"/>
            <w:hideMark/>
          </w:tcPr>
          <w:p w14:paraId="0BA1AD4C" w14:textId="77777777" w:rsidR="005F72B4" w:rsidRPr="005F72B4" w:rsidRDefault="005F72B4" w:rsidP="005F72B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single" w:sz="4" w:space="0" w:color="auto"/>
              <w:right w:val="nil"/>
            </w:tcBorders>
            <w:shd w:val="clear" w:color="auto" w:fill="auto"/>
            <w:noWrap/>
            <w:vAlign w:val="bottom"/>
            <w:hideMark/>
          </w:tcPr>
          <w:p w14:paraId="5481EA17"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22.3</w:t>
            </w:r>
          </w:p>
        </w:tc>
        <w:tc>
          <w:tcPr>
            <w:tcW w:w="960" w:type="dxa"/>
            <w:tcBorders>
              <w:top w:val="nil"/>
              <w:left w:val="nil"/>
              <w:bottom w:val="single" w:sz="4" w:space="0" w:color="auto"/>
              <w:right w:val="nil"/>
            </w:tcBorders>
            <w:shd w:val="clear" w:color="auto" w:fill="auto"/>
            <w:noWrap/>
            <w:vAlign w:val="bottom"/>
            <w:hideMark/>
          </w:tcPr>
          <w:p w14:paraId="16FE5803"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1.81</w:t>
            </w:r>
          </w:p>
        </w:tc>
        <w:tc>
          <w:tcPr>
            <w:tcW w:w="1260" w:type="dxa"/>
            <w:tcBorders>
              <w:top w:val="nil"/>
              <w:left w:val="nil"/>
              <w:bottom w:val="single" w:sz="4" w:space="0" w:color="auto"/>
              <w:right w:val="single" w:sz="4" w:space="0" w:color="auto"/>
            </w:tcBorders>
            <w:shd w:val="clear" w:color="auto" w:fill="auto"/>
            <w:noWrap/>
            <w:vAlign w:val="bottom"/>
            <w:hideMark/>
          </w:tcPr>
          <w:p w14:paraId="368334E5"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3.27</w:t>
            </w:r>
          </w:p>
        </w:tc>
      </w:tr>
      <w:tr w:rsidR="005F72B4" w:rsidRPr="005F72B4" w14:paraId="17805638" w14:textId="77777777" w:rsidTr="005F72B4">
        <w:trPr>
          <w:trHeight w:val="300"/>
        </w:trPr>
        <w:tc>
          <w:tcPr>
            <w:tcW w:w="960" w:type="dxa"/>
            <w:tcBorders>
              <w:top w:val="nil"/>
              <w:left w:val="nil"/>
              <w:bottom w:val="nil"/>
              <w:right w:val="nil"/>
            </w:tcBorders>
            <w:shd w:val="clear" w:color="auto" w:fill="auto"/>
            <w:noWrap/>
            <w:vAlign w:val="bottom"/>
            <w:hideMark/>
          </w:tcPr>
          <w:p w14:paraId="717EDD23" w14:textId="77777777" w:rsidR="005F72B4" w:rsidRPr="005F72B4" w:rsidRDefault="005F72B4" w:rsidP="005F72B4">
            <w:pPr>
              <w:spacing w:after="0" w:line="240" w:lineRule="auto"/>
              <w:rPr>
                <w:rFonts w:ascii="Calibri" w:eastAsia="Times New Roman" w:hAnsi="Calibri" w:cs="Calibri"/>
                <w:color w:val="000000"/>
                <w:lang w:eastAsia="en-IN"/>
              </w:rPr>
            </w:pPr>
            <w:r w:rsidRPr="005F72B4">
              <w:rPr>
                <w:rFonts w:ascii="Calibri" w:eastAsia="Times New Roman" w:hAnsi="Calibri" w:cs="Calibri"/>
                <w:color w:val="000000"/>
                <w:lang w:eastAsia="en-IN"/>
              </w:rPr>
              <w:t>Total</w:t>
            </w:r>
          </w:p>
        </w:tc>
        <w:tc>
          <w:tcPr>
            <w:tcW w:w="1167" w:type="dxa"/>
            <w:tcBorders>
              <w:top w:val="nil"/>
              <w:left w:val="nil"/>
              <w:bottom w:val="nil"/>
              <w:right w:val="nil"/>
            </w:tcBorders>
            <w:shd w:val="clear" w:color="auto" w:fill="auto"/>
            <w:noWrap/>
            <w:vAlign w:val="bottom"/>
            <w:hideMark/>
          </w:tcPr>
          <w:p w14:paraId="2AF678DC" w14:textId="5DDE1A70" w:rsidR="005F72B4" w:rsidRPr="005F72B4" w:rsidRDefault="005F72B4" w:rsidP="005F72B4">
            <w:pPr>
              <w:spacing w:after="0" w:line="240" w:lineRule="auto"/>
              <w:jc w:val="center"/>
              <w:rPr>
                <w:rFonts w:ascii="Calibri" w:eastAsia="Times New Roman" w:hAnsi="Calibri" w:cs="Calibri"/>
                <w:color w:val="000000"/>
                <w:lang w:eastAsia="en-IN"/>
              </w:rPr>
            </w:pPr>
          </w:p>
        </w:tc>
        <w:tc>
          <w:tcPr>
            <w:tcW w:w="960" w:type="dxa"/>
            <w:tcBorders>
              <w:top w:val="nil"/>
              <w:left w:val="nil"/>
              <w:bottom w:val="nil"/>
              <w:right w:val="nil"/>
            </w:tcBorders>
            <w:shd w:val="clear" w:color="auto" w:fill="auto"/>
            <w:noWrap/>
            <w:vAlign w:val="bottom"/>
            <w:hideMark/>
          </w:tcPr>
          <w:p w14:paraId="4C874E30" w14:textId="77777777" w:rsidR="005F72B4" w:rsidRPr="005F72B4" w:rsidRDefault="005F72B4" w:rsidP="005F72B4">
            <w:pPr>
              <w:spacing w:after="0" w:line="240" w:lineRule="auto"/>
              <w:jc w:val="center"/>
              <w:rPr>
                <w:rFonts w:ascii="Calibri" w:eastAsia="Times New Roman" w:hAnsi="Calibri" w:cs="Calibri"/>
                <w:color w:val="000000"/>
                <w:lang w:eastAsia="en-IN"/>
              </w:rPr>
            </w:pPr>
          </w:p>
        </w:tc>
        <w:tc>
          <w:tcPr>
            <w:tcW w:w="1260" w:type="dxa"/>
            <w:tcBorders>
              <w:top w:val="nil"/>
              <w:left w:val="nil"/>
              <w:bottom w:val="nil"/>
              <w:right w:val="nil"/>
            </w:tcBorders>
            <w:shd w:val="clear" w:color="auto" w:fill="auto"/>
            <w:noWrap/>
            <w:vAlign w:val="bottom"/>
            <w:hideMark/>
          </w:tcPr>
          <w:p w14:paraId="7DCF5F1A" w14:textId="77777777" w:rsidR="005F72B4" w:rsidRPr="005F72B4" w:rsidRDefault="005F72B4" w:rsidP="005F72B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134.83</w:t>
            </w:r>
          </w:p>
        </w:tc>
      </w:tr>
    </w:tbl>
    <w:p w14:paraId="0FDBFD09" w14:textId="4B1DD2E3" w:rsidR="005F72B4" w:rsidRPr="005F72B4" w:rsidRDefault="005F72B4" w:rsidP="005F72B4"/>
    <w:p w14:paraId="2C87D556" w14:textId="5F4B01A2" w:rsidR="005F72B4" w:rsidRDefault="005F72B4">
      <w:pPr>
        <w:rPr>
          <w:rFonts w:ascii="Calibri" w:eastAsia="Times New Roman" w:hAnsi="Calibri" w:cs="Calibri"/>
          <w:b/>
          <w:bCs/>
          <w:color w:val="000000"/>
          <w:lang w:eastAsia="en-IN"/>
        </w:rPr>
      </w:pPr>
      <w:r w:rsidRPr="005F72B4">
        <w:rPr>
          <w:b/>
          <w:bCs/>
        </w:rPr>
        <w:t xml:space="preserve">Variance </w:t>
      </w:r>
      <w:r w:rsidR="00C57254">
        <w:rPr>
          <w:b/>
          <w:bCs/>
        </w:rPr>
        <w:t xml:space="preserve">(line A) </w:t>
      </w:r>
      <w:r w:rsidR="00C57254">
        <w:rPr>
          <w:b/>
          <w:bCs/>
        </w:rPr>
        <w:tab/>
      </w:r>
      <w:r w:rsidRPr="005F72B4">
        <w:rPr>
          <w:b/>
          <w:bCs/>
        </w:rPr>
        <w:t>=</w:t>
      </w:r>
      <w:r>
        <w:t xml:space="preserve"> </w:t>
      </w:r>
      <w:r w:rsidRPr="005F72B4">
        <w:rPr>
          <w:rFonts w:cstheme="minorHAnsi"/>
          <w:b/>
          <w:bCs/>
        </w:rPr>
        <w:t>∑</w:t>
      </w:r>
      <w:r>
        <w:rPr>
          <w:rFonts w:cstheme="minorHAnsi"/>
          <w:b/>
          <w:bCs/>
        </w:rPr>
        <w:t xml:space="preserve"> </w:t>
      </w:r>
      <w:r w:rsidRPr="005F72B4">
        <w:rPr>
          <w:rFonts w:ascii="Calibri" w:eastAsia="Times New Roman" w:hAnsi="Calibri" w:cs="Calibri"/>
          <w:b/>
          <w:bCs/>
          <w:color w:val="000000"/>
          <w:lang w:eastAsia="en-IN"/>
        </w:rPr>
        <w:t>(x - x</w:t>
      </w:r>
      <w:r>
        <w:rPr>
          <w:rFonts w:ascii="Calibri" w:eastAsia="Times New Roman" w:hAnsi="Calibri" w:cs="Calibri"/>
          <w:b/>
          <w:bCs/>
          <w:color w:val="000000"/>
          <w:lang w:eastAsia="en-IN"/>
        </w:rPr>
        <w:t>̅</w:t>
      </w:r>
      <w:r w:rsidRPr="005F72B4">
        <w:rPr>
          <w:rFonts w:ascii="Calibri" w:eastAsia="Times New Roman" w:hAnsi="Calibri" w:cs="Calibri"/>
          <w:b/>
          <w:bCs/>
          <w:color w:val="000000"/>
          <w:lang w:eastAsia="en-IN"/>
        </w:rPr>
        <w:t>)</w:t>
      </w:r>
      <w:r w:rsidRPr="005F72B4">
        <w:rPr>
          <w:rFonts w:ascii="Calibri" w:eastAsia="Times New Roman" w:hAnsi="Calibri" w:cs="Calibri"/>
          <w:b/>
          <w:bCs/>
          <w:color w:val="000000"/>
          <w:vertAlign w:val="superscript"/>
          <w:lang w:eastAsia="en-IN"/>
        </w:rPr>
        <w:t>2</w:t>
      </w:r>
      <w:r>
        <w:rPr>
          <w:rFonts w:ascii="Calibri" w:eastAsia="Times New Roman" w:hAnsi="Calibri" w:cs="Calibri"/>
          <w:b/>
          <w:bCs/>
          <w:color w:val="000000"/>
          <w:lang w:eastAsia="en-IN"/>
        </w:rPr>
        <w:t xml:space="preserve"> / (n – 1)</w:t>
      </w:r>
      <w:r>
        <w:rPr>
          <w:rFonts w:ascii="Calibri" w:eastAsia="Times New Roman" w:hAnsi="Calibri" w:cs="Calibri"/>
          <w:b/>
          <w:bCs/>
          <w:color w:val="000000"/>
          <w:lang w:eastAsia="en-IN"/>
        </w:rPr>
        <w:tab/>
      </w:r>
      <w:r w:rsidRPr="005F72B4">
        <w:rPr>
          <w:rFonts w:ascii="Calibri" w:eastAsia="Times New Roman" w:hAnsi="Calibri" w:cs="Calibri"/>
          <w:color w:val="000000"/>
          <w:lang w:eastAsia="en-IN"/>
        </w:rPr>
        <w:t>= 134.83 / (11-1)</w:t>
      </w:r>
      <w:r>
        <w:rPr>
          <w:rFonts w:ascii="Calibri" w:eastAsia="Times New Roman" w:hAnsi="Calibri" w:cs="Calibri"/>
          <w:b/>
          <w:bCs/>
          <w:color w:val="000000"/>
          <w:lang w:eastAsia="en-IN"/>
        </w:rPr>
        <w:tab/>
        <w:t xml:space="preserve">= </w:t>
      </w:r>
      <w:r w:rsidRPr="005F72B4">
        <w:rPr>
          <w:rFonts w:ascii="Calibri" w:eastAsia="Times New Roman" w:hAnsi="Calibri" w:cs="Calibri"/>
          <w:b/>
          <w:bCs/>
          <w:color w:val="000000"/>
          <w:u w:val="single"/>
          <w:lang w:eastAsia="en-IN"/>
        </w:rPr>
        <w:t>13.48</w:t>
      </w:r>
    </w:p>
    <w:p w14:paraId="3C1F0B27" w14:textId="3A4FE723" w:rsidR="005F72B4" w:rsidRDefault="005F72B4">
      <w:pPr>
        <w:rPr>
          <w:rFonts w:ascii="Calibri" w:eastAsia="Times New Roman" w:hAnsi="Calibri" w:cs="Calibri"/>
          <w:b/>
          <w:bCs/>
          <w:color w:val="000000"/>
          <w:u w:val="single"/>
          <w:lang w:eastAsia="en-IN"/>
        </w:rPr>
      </w:pPr>
      <w:r>
        <w:rPr>
          <w:rFonts w:ascii="Calibri" w:eastAsia="Times New Roman" w:hAnsi="Calibri" w:cs="Calibri"/>
          <w:b/>
          <w:bCs/>
          <w:color w:val="000000"/>
          <w:lang w:eastAsia="en-IN"/>
        </w:rPr>
        <w:t xml:space="preserve">Standard Deviation </w:t>
      </w:r>
      <w:r w:rsidR="00C57254">
        <w:rPr>
          <w:rFonts w:ascii="Calibri" w:eastAsia="Times New Roman" w:hAnsi="Calibri" w:cs="Calibri"/>
          <w:b/>
          <w:bCs/>
          <w:color w:val="000000"/>
          <w:lang w:eastAsia="en-IN"/>
        </w:rPr>
        <w:t>(Line A)</w:t>
      </w:r>
      <w:r w:rsidR="00C57254">
        <w:rPr>
          <w:rFonts w:ascii="Calibri" w:eastAsia="Times New Roman" w:hAnsi="Calibri" w:cs="Calibri"/>
          <w:b/>
          <w:bCs/>
          <w:color w:val="000000"/>
          <w:lang w:eastAsia="en-IN"/>
        </w:rPr>
        <w:tab/>
      </w:r>
      <w:r>
        <w:rPr>
          <w:rFonts w:ascii="Calibri" w:eastAsia="Times New Roman" w:hAnsi="Calibri" w:cs="Calibri"/>
          <w:b/>
          <w:bCs/>
          <w:color w:val="000000"/>
          <w:lang w:eastAsia="en-IN"/>
        </w:rPr>
        <w:t xml:space="preserve">= </w:t>
      </w:r>
      <m:oMath>
        <m:rad>
          <m:radPr>
            <m:degHide m:val="1"/>
            <m:ctrlPr>
              <w:rPr>
                <w:rFonts w:ascii="Cambria Math" w:eastAsia="Times New Roman" w:hAnsi="Cambria Math" w:cs="Calibri"/>
                <w:b/>
                <w:bCs/>
                <w:i/>
                <w:color w:val="000000"/>
                <w:lang w:eastAsia="en-IN"/>
              </w:rPr>
            </m:ctrlPr>
          </m:radPr>
          <m:deg/>
          <m:e>
            <m:r>
              <m:rPr>
                <m:sty m:val="bi"/>
              </m:rPr>
              <w:rPr>
                <w:rFonts w:ascii="Cambria Math" w:eastAsia="Times New Roman" w:hAnsi="Cambria Math" w:cs="Calibri"/>
                <w:color w:val="000000"/>
                <w:lang w:eastAsia="en-IN"/>
              </w:rPr>
              <m:t>Variance</m:t>
            </m:r>
          </m:e>
        </m:rad>
      </m:oMath>
      <w:r>
        <w:rPr>
          <w:rFonts w:ascii="Calibri" w:eastAsia="Times New Roman" w:hAnsi="Calibri" w:cs="Calibri"/>
          <w:b/>
          <w:bCs/>
          <w:color w:val="000000"/>
          <w:lang w:eastAsia="en-IN"/>
        </w:rPr>
        <w:tab/>
      </w:r>
      <w:r w:rsidR="00C57254">
        <w:rPr>
          <w:rFonts w:ascii="Calibri" w:eastAsia="Times New Roman" w:hAnsi="Calibri" w:cs="Calibri"/>
          <w:b/>
          <w:bCs/>
          <w:color w:val="000000"/>
          <w:lang w:eastAsia="en-IN"/>
        </w:rPr>
        <w:tab/>
      </w:r>
      <w:r w:rsidRPr="005F72B4">
        <w:rPr>
          <w:rFonts w:ascii="Calibri" w:eastAsia="Times New Roman" w:hAnsi="Calibri" w:cs="Calibri"/>
          <w:color w:val="000000"/>
          <w:lang w:eastAsia="en-IN"/>
        </w:rPr>
        <w:t xml:space="preserve">= </w:t>
      </w:r>
      <m:oMath>
        <m:rad>
          <m:radPr>
            <m:degHide m:val="1"/>
            <m:ctrlPr>
              <w:rPr>
                <w:rFonts w:ascii="Cambria Math" w:eastAsia="Times New Roman" w:hAnsi="Cambria Math" w:cs="Calibri"/>
                <w:i/>
                <w:color w:val="000000"/>
                <w:lang w:eastAsia="en-IN"/>
              </w:rPr>
            </m:ctrlPr>
          </m:radPr>
          <m:deg/>
          <m:e>
            <m:r>
              <w:rPr>
                <w:rFonts w:ascii="Cambria Math" w:eastAsia="Times New Roman" w:hAnsi="Cambria Math" w:cs="Calibri"/>
                <w:color w:val="000000"/>
                <w:lang w:eastAsia="en-IN"/>
              </w:rPr>
              <m:t>13.48</m:t>
            </m:r>
          </m:e>
        </m:rad>
      </m:oMath>
      <w:r>
        <w:rPr>
          <w:rFonts w:ascii="Calibri" w:eastAsia="Times New Roman" w:hAnsi="Calibri" w:cs="Calibri"/>
          <w:b/>
          <w:bCs/>
          <w:color w:val="000000"/>
          <w:lang w:eastAsia="en-IN"/>
        </w:rPr>
        <w:tab/>
        <w:t xml:space="preserve">= </w:t>
      </w:r>
      <w:r w:rsidRPr="005F72B4">
        <w:rPr>
          <w:rFonts w:ascii="Calibri" w:eastAsia="Times New Roman" w:hAnsi="Calibri" w:cs="Calibri"/>
          <w:b/>
          <w:bCs/>
          <w:color w:val="000000"/>
          <w:u w:val="single"/>
          <w:lang w:eastAsia="en-IN"/>
        </w:rPr>
        <w:t>3.67</w:t>
      </w:r>
    </w:p>
    <w:p w14:paraId="1B228065" w14:textId="15A458CB" w:rsidR="00C57254" w:rsidRDefault="00C57254">
      <w:pPr>
        <w:rPr>
          <w:rFonts w:ascii="Calibri" w:eastAsia="Times New Roman" w:hAnsi="Calibri" w:cs="Calibri"/>
          <w:color w:val="000000"/>
          <w:lang w:eastAsia="en-IN"/>
        </w:rPr>
      </w:pPr>
    </w:p>
    <w:tbl>
      <w:tblPr>
        <w:tblW w:w="4347" w:type="dxa"/>
        <w:tblLook w:val="04A0" w:firstRow="1" w:lastRow="0" w:firstColumn="1" w:lastColumn="0" w:noHBand="0" w:noVBand="1"/>
      </w:tblPr>
      <w:tblGrid>
        <w:gridCol w:w="960"/>
        <w:gridCol w:w="1167"/>
        <w:gridCol w:w="960"/>
        <w:gridCol w:w="1260"/>
      </w:tblGrid>
      <w:tr w:rsidR="00C57254" w:rsidRPr="005F72B4" w14:paraId="2B0FA7DA" w14:textId="77777777" w:rsidTr="00CE58F3">
        <w:trPr>
          <w:trHeight w:val="315"/>
        </w:trPr>
        <w:tc>
          <w:tcPr>
            <w:tcW w:w="960" w:type="dxa"/>
            <w:tcBorders>
              <w:top w:val="nil"/>
              <w:left w:val="nil"/>
              <w:bottom w:val="nil"/>
              <w:right w:val="nil"/>
            </w:tcBorders>
            <w:shd w:val="clear" w:color="auto" w:fill="auto"/>
            <w:noWrap/>
            <w:vAlign w:val="bottom"/>
            <w:hideMark/>
          </w:tcPr>
          <w:p w14:paraId="5C2F6DCF" w14:textId="77777777" w:rsidR="00C57254" w:rsidRPr="005F72B4" w:rsidRDefault="00C57254" w:rsidP="00CE58F3">
            <w:pPr>
              <w:spacing w:after="0" w:line="240" w:lineRule="auto"/>
              <w:rPr>
                <w:rFonts w:ascii="Times New Roman" w:eastAsia="Times New Roman" w:hAnsi="Times New Roman" w:cs="Times New Roman"/>
                <w:sz w:val="24"/>
                <w:szCs w:val="24"/>
                <w:lang w:eastAsia="en-IN"/>
              </w:rPr>
            </w:pPr>
          </w:p>
        </w:tc>
        <w:tc>
          <w:tcPr>
            <w:tcW w:w="1167" w:type="dxa"/>
            <w:tcBorders>
              <w:top w:val="single" w:sz="4" w:space="0" w:color="auto"/>
              <w:left w:val="single" w:sz="4" w:space="0" w:color="auto"/>
              <w:bottom w:val="single" w:sz="4" w:space="0" w:color="auto"/>
              <w:right w:val="nil"/>
            </w:tcBorders>
            <w:shd w:val="clear" w:color="auto" w:fill="auto"/>
            <w:noWrap/>
            <w:vAlign w:val="bottom"/>
            <w:hideMark/>
          </w:tcPr>
          <w:p w14:paraId="2294798A" w14:textId="76D78C48" w:rsidR="00C57254" w:rsidRPr="005F72B4" w:rsidRDefault="00C57254" w:rsidP="00CE58F3">
            <w:pPr>
              <w:spacing w:after="0" w:line="240" w:lineRule="auto"/>
              <w:jc w:val="center"/>
              <w:rPr>
                <w:rFonts w:ascii="Calibri" w:eastAsia="Times New Roman" w:hAnsi="Calibri" w:cs="Calibri"/>
                <w:b/>
                <w:bCs/>
                <w:color w:val="000000"/>
                <w:lang w:eastAsia="en-IN"/>
              </w:rPr>
            </w:pPr>
            <w:r w:rsidRPr="005F72B4">
              <w:rPr>
                <w:rFonts w:ascii="Calibri" w:eastAsia="Times New Roman" w:hAnsi="Calibri" w:cs="Calibri"/>
                <w:b/>
                <w:bCs/>
                <w:color w:val="000000"/>
                <w:lang w:eastAsia="en-IN"/>
              </w:rPr>
              <w:t xml:space="preserve">Line </w:t>
            </w:r>
            <w:r>
              <w:rPr>
                <w:rFonts w:ascii="Calibri" w:eastAsia="Times New Roman" w:hAnsi="Calibri" w:cs="Calibri"/>
                <w:b/>
                <w:bCs/>
                <w:color w:val="000000"/>
                <w:lang w:eastAsia="en-IN"/>
              </w:rPr>
              <w:t>B</w:t>
            </w:r>
            <w:r w:rsidRPr="005F72B4">
              <w:rPr>
                <w:rFonts w:ascii="Calibri" w:eastAsia="Times New Roman" w:hAnsi="Calibri" w:cs="Calibri"/>
                <w:b/>
                <w:bCs/>
                <w:color w:val="000000"/>
                <w:lang w:eastAsia="en-IN"/>
              </w:rPr>
              <w:t>(</w:t>
            </w:r>
            <w:r>
              <w:rPr>
                <w:rFonts w:ascii="Calibri" w:eastAsia="Times New Roman" w:hAnsi="Calibri" w:cs="Calibri"/>
                <w:b/>
                <w:bCs/>
                <w:color w:val="000000"/>
                <w:lang w:eastAsia="en-IN"/>
              </w:rPr>
              <w:t>y</w:t>
            </w:r>
            <w:r w:rsidRPr="005F72B4">
              <w:rPr>
                <w:rFonts w:ascii="Calibri" w:eastAsia="Times New Roman" w:hAnsi="Calibri" w:cs="Calibri"/>
                <w:b/>
                <w:bCs/>
                <w:color w:val="000000"/>
                <w:lang w:eastAsia="en-IN"/>
              </w:rPr>
              <w:t>)</w:t>
            </w:r>
          </w:p>
        </w:tc>
        <w:tc>
          <w:tcPr>
            <w:tcW w:w="960" w:type="dxa"/>
            <w:tcBorders>
              <w:top w:val="single" w:sz="4" w:space="0" w:color="auto"/>
              <w:left w:val="nil"/>
              <w:bottom w:val="single" w:sz="4" w:space="0" w:color="auto"/>
              <w:right w:val="nil"/>
            </w:tcBorders>
            <w:shd w:val="clear" w:color="auto" w:fill="auto"/>
            <w:noWrap/>
            <w:vAlign w:val="bottom"/>
            <w:hideMark/>
          </w:tcPr>
          <w:p w14:paraId="350766B8" w14:textId="5192EF85" w:rsidR="00C57254" w:rsidRPr="005F72B4" w:rsidRDefault="00C57254" w:rsidP="00CE58F3">
            <w:pPr>
              <w:spacing w:after="0" w:line="240" w:lineRule="auto"/>
              <w:jc w:val="center"/>
              <w:rPr>
                <w:rFonts w:ascii="Calibri" w:eastAsia="Times New Roman" w:hAnsi="Calibri" w:cs="Calibri"/>
                <w:b/>
                <w:bCs/>
                <w:color w:val="000000"/>
                <w:lang w:eastAsia="en-IN"/>
              </w:rPr>
            </w:pPr>
            <w:r w:rsidRPr="005F72B4">
              <w:rPr>
                <w:rFonts w:ascii="Calibri" w:eastAsia="Times New Roman" w:hAnsi="Calibri" w:cs="Calibri"/>
                <w:b/>
                <w:bCs/>
                <w:color w:val="000000"/>
                <w:lang w:eastAsia="en-IN"/>
              </w:rPr>
              <w:t>(</w:t>
            </w:r>
            <w:r>
              <w:rPr>
                <w:rFonts w:ascii="Calibri" w:eastAsia="Times New Roman" w:hAnsi="Calibri" w:cs="Calibri"/>
                <w:b/>
                <w:bCs/>
                <w:color w:val="000000"/>
                <w:lang w:eastAsia="en-IN"/>
              </w:rPr>
              <w:t>y</w:t>
            </w:r>
            <w:r w:rsidRPr="005F72B4">
              <w:rPr>
                <w:rFonts w:ascii="Calibri" w:eastAsia="Times New Roman" w:hAnsi="Calibri" w:cs="Calibri"/>
                <w:b/>
                <w:bCs/>
                <w:color w:val="000000"/>
                <w:lang w:eastAsia="en-IN"/>
              </w:rPr>
              <w:t xml:space="preserve"> - </w:t>
            </w:r>
            <w:r>
              <w:rPr>
                <w:rFonts w:ascii="Calibri" w:eastAsia="Times New Roman" w:hAnsi="Calibri" w:cs="Calibri"/>
                <w:b/>
                <w:bCs/>
                <w:color w:val="000000"/>
                <w:lang w:eastAsia="en-IN"/>
              </w:rPr>
              <w:t>y̅</w:t>
            </w:r>
            <w:r w:rsidRPr="005F72B4">
              <w:rPr>
                <w:rFonts w:ascii="Calibri" w:eastAsia="Times New Roman" w:hAnsi="Calibri" w:cs="Calibri"/>
                <w:b/>
                <w:bCs/>
                <w:color w:val="000000"/>
                <w:lang w:eastAsia="en-IN"/>
              </w:rPr>
              <w:t>)</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77FC7489" w14:textId="36590B69" w:rsidR="00C57254" w:rsidRPr="005F72B4" w:rsidRDefault="00C57254" w:rsidP="00CE58F3">
            <w:pPr>
              <w:spacing w:after="0" w:line="240" w:lineRule="auto"/>
              <w:jc w:val="center"/>
              <w:rPr>
                <w:rFonts w:ascii="Calibri" w:eastAsia="Times New Roman" w:hAnsi="Calibri" w:cs="Calibri"/>
                <w:b/>
                <w:bCs/>
                <w:color w:val="000000"/>
                <w:lang w:eastAsia="en-IN"/>
              </w:rPr>
            </w:pPr>
            <w:r w:rsidRPr="005F72B4">
              <w:rPr>
                <w:rFonts w:ascii="Calibri" w:eastAsia="Times New Roman" w:hAnsi="Calibri" w:cs="Calibri"/>
                <w:b/>
                <w:bCs/>
                <w:color w:val="000000"/>
                <w:lang w:eastAsia="en-IN"/>
              </w:rPr>
              <w:t>(</w:t>
            </w:r>
            <w:r>
              <w:rPr>
                <w:rFonts w:ascii="Calibri" w:eastAsia="Times New Roman" w:hAnsi="Calibri" w:cs="Calibri"/>
                <w:b/>
                <w:bCs/>
                <w:color w:val="000000"/>
                <w:lang w:eastAsia="en-IN"/>
              </w:rPr>
              <w:t>y</w:t>
            </w:r>
            <w:r w:rsidRPr="005F72B4">
              <w:rPr>
                <w:rFonts w:ascii="Calibri" w:eastAsia="Times New Roman" w:hAnsi="Calibri" w:cs="Calibri"/>
                <w:b/>
                <w:bCs/>
                <w:color w:val="000000"/>
                <w:lang w:eastAsia="en-IN"/>
              </w:rPr>
              <w:t xml:space="preserve"> - </w:t>
            </w:r>
            <w:r>
              <w:rPr>
                <w:rFonts w:ascii="Calibri" w:eastAsia="Times New Roman" w:hAnsi="Calibri" w:cs="Calibri"/>
                <w:b/>
                <w:bCs/>
                <w:color w:val="000000"/>
                <w:lang w:eastAsia="en-IN"/>
              </w:rPr>
              <w:t>y̅</w:t>
            </w:r>
            <w:r w:rsidRPr="005F72B4">
              <w:rPr>
                <w:rFonts w:ascii="Calibri" w:eastAsia="Times New Roman" w:hAnsi="Calibri" w:cs="Calibri"/>
                <w:b/>
                <w:bCs/>
                <w:color w:val="000000"/>
                <w:lang w:eastAsia="en-IN"/>
              </w:rPr>
              <w:t>)</w:t>
            </w:r>
            <w:r w:rsidRPr="005F72B4">
              <w:rPr>
                <w:rFonts w:ascii="Calibri" w:eastAsia="Times New Roman" w:hAnsi="Calibri" w:cs="Calibri"/>
                <w:b/>
                <w:bCs/>
                <w:color w:val="000000"/>
                <w:vertAlign w:val="superscript"/>
                <w:lang w:eastAsia="en-IN"/>
              </w:rPr>
              <w:t>2</w:t>
            </w:r>
          </w:p>
        </w:tc>
      </w:tr>
      <w:tr w:rsidR="00C57254" w:rsidRPr="005F72B4" w14:paraId="4B6EA6AB" w14:textId="77777777" w:rsidTr="00CE58F3">
        <w:trPr>
          <w:trHeight w:val="315"/>
        </w:trPr>
        <w:tc>
          <w:tcPr>
            <w:tcW w:w="960" w:type="dxa"/>
            <w:tcBorders>
              <w:top w:val="nil"/>
              <w:left w:val="nil"/>
              <w:bottom w:val="nil"/>
              <w:right w:val="nil"/>
            </w:tcBorders>
            <w:shd w:val="clear" w:color="auto" w:fill="auto"/>
            <w:noWrap/>
            <w:vAlign w:val="bottom"/>
            <w:hideMark/>
          </w:tcPr>
          <w:p w14:paraId="12A7283F" w14:textId="77777777" w:rsidR="00C57254" w:rsidRPr="005F72B4" w:rsidRDefault="00C57254" w:rsidP="00C57254">
            <w:pPr>
              <w:spacing w:after="0" w:line="240" w:lineRule="auto"/>
              <w:jc w:val="center"/>
              <w:rPr>
                <w:rFonts w:ascii="Calibri" w:eastAsia="Times New Roman" w:hAnsi="Calibri" w:cs="Calibri"/>
                <w:b/>
                <w:bCs/>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31BFA864" w14:textId="5F70D34F" w:rsidR="00C57254" w:rsidRPr="005F72B4" w:rsidRDefault="00C57254" w:rsidP="00C5725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20.</w:t>
            </w:r>
            <w:r>
              <w:rPr>
                <w:rFonts w:ascii="Calibri" w:eastAsia="Times New Roman" w:hAnsi="Calibri" w:cs="Calibri"/>
                <w:color w:val="000000"/>
                <w:lang w:eastAsia="en-IN"/>
              </w:rPr>
              <w:t>1</w:t>
            </w:r>
          </w:p>
        </w:tc>
        <w:tc>
          <w:tcPr>
            <w:tcW w:w="960" w:type="dxa"/>
            <w:tcBorders>
              <w:top w:val="nil"/>
              <w:left w:val="nil"/>
              <w:bottom w:val="nil"/>
              <w:right w:val="nil"/>
            </w:tcBorders>
            <w:shd w:val="clear" w:color="auto" w:fill="auto"/>
            <w:noWrap/>
            <w:vAlign w:val="bottom"/>
            <w:hideMark/>
          </w:tcPr>
          <w:p w14:paraId="20ABE450" w14:textId="29598489"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0.13</w:t>
            </w:r>
          </w:p>
        </w:tc>
        <w:tc>
          <w:tcPr>
            <w:tcW w:w="1260" w:type="dxa"/>
            <w:tcBorders>
              <w:top w:val="nil"/>
              <w:left w:val="nil"/>
              <w:bottom w:val="nil"/>
              <w:right w:val="single" w:sz="4" w:space="0" w:color="auto"/>
            </w:tcBorders>
            <w:shd w:val="clear" w:color="auto" w:fill="auto"/>
            <w:noWrap/>
            <w:vAlign w:val="bottom"/>
            <w:hideMark/>
          </w:tcPr>
          <w:p w14:paraId="7D629EAF" w14:textId="6FD527FA"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0.02</w:t>
            </w:r>
          </w:p>
        </w:tc>
      </w:tr>
      <w:tr w:rsidR="00C57254" w:rsidRPr="005F72B4" w14:paraId="784E9AA5" w14:textId="77777777" w:rsidTr="00CE58F3">
        <w:trPr>
          <w:trHeight w:val="315"/>
        </w:trPr>
        <w:tc>
          <w:tcPr>
            <w:tcW w:w="960" w:type="dxa"/>
            <w:tcBorders>
              <w:top w:val="nil"/>
              <w:left w:val="nil"/>
              <w:bottom w:val="nil"/>
              <w:right w:val="nil"/>
            </w:tcBorders>
            <w:shd w:val="clear" w:color="auto" w:fill="auto"/>
            <w:noWrap/>
            <w:vAlign w:val="bottom"/>
            <w:hideMark/>
          </w:tcPr>
          <w:p w14:paraId="6EFCDB24" w14:textId="77777777" w:rsidR="00C57254" w:rsidRPr="005F72B4" w:rsidRDefault="00C57254" w:rsidP="00C5725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756FD8EE" w14:textId="01095AD5" w:rsidR="00C57254" w:rsidRPr="005F72B4" w:rsidRDefault="00C57254" w:rsidP="00C57254">
            <w:pPr>
              <w:spacing w:after="0" w:line="240" w:lineRule="auto"/>
              <w:jc w:val="center"/>
              <w:rPr>
                <w:rFonts w:ascii="Calibri" w:eastAsia="Times New Roman" w:hAnsi="Calibri" w:cs="Calibri"/>
                <w:color w:val="000000"/>
                <w:lang w:eastAsia="en-IN"/>
              </w:rPr>
            </w:pPr>
            <w:r w:rsidRPr="005F72B4">
              <w:rPr>
                <w:rFonts w:ascii="Calibri" w:eastAsia="Times New Roman" w:hAnsi="Calibri" w:cs="Calibri"/>
                <w:color w:val="000000"/>
                <w:lang w:eastAsia="en-IN"/>
              </w:rPr>
              <w:t>20.</w:t>
            </w:r>
            <w:r>
              <w:rPr>
                <w:rFonts w:ascii="Calibri" w:eastAsia="Times New Roman" w:hAnsi="Calibri" w:cs="Calibri"/>
                <w:color w:val="000000"/>
                <w:lang w:eastAsia="en-IN"/>
              </w:rPr>
              <w:t>3</w:t>
            </w:r>
          </w:p>
        </w:tc>
        <w:tc>
          <w:tcPr>
            <w:tcW w:w="960" w:type="dxa"/>
            <w:tcBorders>
              <w:top w:val="nil"/>
              <w:left w:val="nil"/>
              <w:bottom w:val="nil"/>
              <w:right w:val="nil"/>
            </w:tcBorders>
            <w:shd w:val="clear" w:color="auto" w:fill="auto"/>
            <w:noWrap/>
            <w:vAlign w:val="bottom"/>
            <w:hideMark/>
          </w:tcPr>
          <w:p w14:paraId="5EE20F2E" w14:textId="3D874545"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0.33</w:t>
            </w:r>
          </w:p>
        </w:tc>
        <w:tc>
          <w:tcPr>
            <w:tcW w:w="1260" w:type="dxa"/>
            <w:tcBorders>
              <w:top w:val="nil"/>
              <w:left w:val="nil"/>
              <w:bottom w:val="nil"/>
              <w:right w:val="single" w:sz="4" w:space="0" w:color="auto"/>
            </w:tcBorders>
            <w:shd w:val="clear" w:color="auto" w:fill="auto"/>
            <w:noWrap/>
            <w:vAlign w:val="bottom"/>
            <w:hideMark/>
          </w:tcPr>
          <w:p w14:paraId="216D4722" w14:textId="0DF03B4A"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0.11</w:t>
            </w:r>
          </w:p>
        </w:tc>
      </w:tr>
      <w:tr w:rsidR="00C57254" w:rsidRPr="005F72B4" w14:paraId="2AEE358A" w14:textId="77777777" w:rsidTr="00CE58F3">
        <w:trPr>
          <w:trHeight w:val="315"/>
        </w:trPr>
        <w:tc>
          <w:tcPr>
            <w:tcW w:w="960" w:type="dxa"/>
            <w:tcBorders>
              <w:top w:val="nil"/>
              <w:left w:val="nil"/>
              <w:bottom w:val="nil"/>
              <w:right w:val="nil"/>
            </w:tcBorders>
            <w:shd w:val="clear" w:color="auto" w:fill="auto"/>
            <w:noWrap/>
            <w:vAlign w:val="bottom"/>
            <w:hideMark/>
          </w:tcPr>
          <w:p w14:paraId="7A8FAE17" w14:textId="77777777" w:rsidR="00C57254" w:rsidRPr="005F72B4" w:rsidRDefault="00C57254" w:rsidP="00C5725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751695D3" w14:textId="2D486ABD"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19.8</w:t>
            </w:r>
          </w:p>
        </w:tc>
        <w:tc>
          <w:tcPr>
            <w:tcW w:w="960" w:type="dxa"/>
            <w:tcBorders>
              <w:top w:val="nil"/>
              <w:left w:val="nil"/>
              <w:bottom w:val="nil"/>
              <w:right w:val="nil"/>
            </w:tcBorders>
            <w:shd w:val="clear" w:color="auto" w:fill="auto"/>
            <w:noWrap/>
            <w:vAlign w:val="bottom"/>
            <w:hideMark/>
          </w:tcPr>
          <w:p w14:paraId="7E7EA806" w14:textId="4ECE1A3D"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-0.17</w:t>
            </w:r>
          </w:p>
        </w:tc>
        <w:tc>
          <w:tcPr>
            <w:tcW w:w="1260" w:type="dxa"/>
            <w:tcBorders>
              <w:top w:val="nil"/>
              <w:left w:val="nil"/>
              <w:bottom w:val="nil"/>
              <w:right w:val="single" w:sz="4" w:space="0" w:color="auto"/>
            </w:tcBorders>
            <w:shd w:val="clear" w:color="auto" w:fill="auto"/>
            <w:noWrap/>
            <w:vAlign w:val="bottom"/>
            <w:hideMark/>
          </w:tcPr>
          <w:p w14:paraId="5C00EF6E" w14:textId="23CE2CAB"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0.03</w:t>
            </w:r>
          </w:p>
        </w:tc>
      </w:tr>
      <w:tr w:rsidR="00C57254" w:rsidRPr="005F72B4" w14:paraId="5E0CB4E2" w14:textId="77777777" w:rsidTr="00CE58F3">
        <w:trPr>
          <w:trHeight w:val="300"/>
        </w:trPr>
        <w:tc>
          <w:tcPr>
            <w:tcW w:w="960" w:type="dxa"/>
            <w:tcBorders>
              <w:top w:val="nil"/>
              <w:left w:val="nil"/>
              <w:bottom w:val="nil"/>
              <w:right w:val="nil"/>
            </w:tcBorders>
            <w:shd w:val="clear" w:color="auto" w:fill="auto"/>
            <w:noWrap/>
            <w:vAlign w:val="bottom"/>
            <w:hideMark/>
          </w:tcPr>
          <w:p w14:paraId="0F88BC2A" w14:textId="77777777" w:rsidR="00C57254" w:rsidRPr="005F72B4" w:rsidRDefault="00C57254" w:rsidP="00C5725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0BA7403F" w14:textId="3703EEDD"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19.2</w:t>
            </w:r>
          </w:p>
        </w:tc>
        <w:tc>
          <w:tcPr>
            <w:tcW w:w="960" w:type="dxa"/>
            <w:tcBorders>
              <w:top w:val="nil"/>
              <w:left w:val="nil"/>
              <w:bottom w:val="nil"/>
              <w:right w:val="nil"/>
            </w:tcBorders>
            <w:shd w:val="clear" w:color="auto" w:fill="auto"/>
            <w:noWrap/>
            <w:vAlign w:val="bottom"/>
            <w:hideMark/>
          </w:tcPr>
          <w:p w14:paraId="2A587213" w14:textId="506DCA5D"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-0.77</w:t>
            </w:r>
          </w:p>
        </w:tc>
        <w:tc>
          <w:tcPr>
            <w:tcW w:w="1260" w:type="dxa"/>
            <w:tcBorders>
              <w:top w:val="nil"/>
              <w:left w:val="nil"/>
              <w:bottom w:val="nil"/>
              <w:right w:val="single" w:sz="4" w:space="0" w:color="auto"/>
            </w:tcBorders>
            <w:shd w:val="clear" w:color="auto" w:fill="auto"/>
            <w:noWrap/>
            <w:vAlign w:val="bottom"/>
            <w:hideMark/>
          </w:tcPr>
          <w:p w14:paraId="1E1D1DCB" w14:textId="5A8C6DF5"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0.60</w:t>
            </w:r>
          </w:p>
        </w:tc>
      </w:tr>
      <w:tr w:rsidR="00C57254" w:rsidRPr="005F72B4" w14:paraId="55E098D5" w14:textId="77777777" w:rsidTr="00CE58F3">
        <w:trPr>
          <w:trHeight w:val="300"/>
        </w:trPr>
        <w:tc>
          <w:tcPr>
            <w:tcW w:w="960" w:type="dxa"/>
            <w:tcBorders>
              <w:top w:val="nil"/>
              <w:left w:val="nil"/>
              <w:bottom w:val="nil"/>
              <w:right w:val="nil"/>
            </w:tcBorders>
            <w:shd w:val="clear" w:color="auto" w:fill="auto"/>
            <w:noWrap/>
            <w:vAlign w:val="bottom"/>
            <w:hideMark/>
          </w:tcPr>
          <w:p w14:paraId="28842E86" w14:textId="77777777" w:rsidR="00C57254" w:rsidRPr="005F72B4" w:rsidRDefault="00C57254" w:rsidP="00C5725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71F99E26" w14:textId="4ED63B38"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20.1</w:t>
            </w:r>
          </w:p>
        </w:tc>
        <w:tc>
          <w:tcPr>
            <w:tcW w:w="960" w:type="dxa"/>
            <w:tcBorders>
              <w:top w:val="nil"/>
              <w:left w:val="nil"/>
              <w:bottom w:val="nil"/>
              <w:right w:val="nil"/>
            </w:tcBorders>
            <w:shd w:val="clear" w:color="auto" w:fill="auto"/>
            <w:noWrap/>
            <w:vAlign w:val="bottom"/>
            <w:hideMark/>
          </w:tcPr>
          <w:p w14:paraId="1034FEFC" w14:textId="6F79F2F1"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0.13</w:t>
            </w:r>
          </w:p>
        </w:tc>
        <w:tc>
          <w:tcPr>
            <w:tcW w:w="1260" w:type="dxa"/>
            <w:tcBorders>
              <w:top w:val="nil"/>
              <w:left w:val="nil"/>
              <w:bottom w:val="nil"/>
              <w:right w:val="single" w:sz="4" w:space="0" w:color="auto"/>
            </w:tcBorders>
            <w:shd w:val="clear" w:color="auto" w:fill="auto"/>
            <w:noWrap/>
            <w:vAlign w:val="bottom"/>
            <w:hideMark/>
          </w:tcPr>
          <w:p w14:paraId="5C26C1AB" w14:textId="5DE7206A"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0.02</w:t>
            </w:r>
          </w:p>
        </w:tc>
      </w:tr>
      <w:tr w:rsidR="00C57254" w:rsidRPr="005F72B4" w14:paraId="7054E768" w14:textId="77777777" w:rsidTr="00CE58F3">
        <w:trPr>
          <w:trHeight w:val="300"/>
        </w:trPr>
        <w:tc>
          <w:tcPr>
            <w:tcW w:w="960" w:type="dxa"/>
            <w:tcBorders>
              <w:top w:val="nil"/>
              <w:left w:val="nil"/>
              <w:bottom w:val="nil"/>
              <w:right w:val="nil"/>
            </w:tcBorders>
            <w:shd w:val="clear" w:color="auto" w:fill="auto"/>
            <w:noWrap/>
            <w:vAlign w:val="bottom"/>
            <w:hideMark/>
          </w:tcPr>
          <w:p w14:paraId="245409CF" w14:textId="77777777" w:rsidR="00C57254" w:rsidRPr="005F72B4" w:rsidRDefault="00C57254" w:rsidP="00C5725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4709094A" w14:textId="7B68D7A4"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18.9</w:t>
            </w:r>
          </w:p>
        </w:tc>
        <w:tc>
          <w:tcPr>
            <w:tcW w:w="960" w:type="dxa"/>
            <w:tcBorders>
              <w:top w:val="nil"/>
              <w:left w:val="nil"/>
              <w:bottom w:val="nil"/>
              <w:right w:val="nil"/>
            </w:tcBorders>
            <w:shd w:val="clear" w:color="auto" w:fill="auto"/>
            <w:noWrap/>
            <w:vAlign w:val="bottom"/>
            <w:hideMark/>
          </w:tcPr>
          <w:p w14:paraId="40B63379" w14:textId="780B9729"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-1.07</w:t>
            </w:r>
          </w:p>
        </w:tc>
        <w:tc>
          <w:tcPr>
            <w:tcW w:w="1260" w:type="dxa"/>
            <w:tcBorders>
              <w:top w:val="nil"/>
              <w:left w:val="nil"/>
              <w:bottom w:val="nil"/>
              <w:right w:val="single" w:sz="4" w:space="0" w:color="auto"/>
            </w:tcBorders>
            <w:shd w:val="clear" w:color="auto" w:fill="auto"/>
            <w:noWrap/>
            <w:vAlign w:val="bottom"/>
            <w:hideMark/>
          </w:tcPr>
          <w:p w14:paraId="28E18FC3" w14:textId="41486E8E"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1.15</w:t>
            </w:r>
          </w:p>
        </w:tc>
      </w:tr>
      <w:tr w:rsidR="00C57254" w:rsidRPr="005F72B4" w14:paraId="1BB9094C" w14:textId="77777777" w:rsidTr="00CE58F3">
        <w:trPr>
          <w:trHeight w:val="300"/>
        </w:trPr>
        <w:tc>
          <w:tcPr>
            <w:tcW w:w="960" w:type="dxa"/>
            <w:tcBorders>
              <w:top w:val="nil"/>
              <w:left w:val="nil"/>
              <w:bottom w:val="nil"/>
              <w:right w:val="nil"/>
            </w:tcBorders>
            <w:shd w:val="clear" w:color="auto" w:fill="auto"/>
            <w:noWrap/>
            <w:vAlign w:val="bottom"/>
            <w:hideMark/>
          </w:tcPr>
          <w:p w14:paraId="043E6A22" w14:textId="77777777" w:rsidR="00C57254" w:rsidRPr="005F72B4" w:rsidRDefault="00C57254" w:rsidP="00C5725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697A5CD0" w14:textId="18E1A6A3"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19.8</w:t>
            </w:r>
          </w:p>
        </w:tc>
        <w:tc>
          <w:tcPr>
            <w:tcW w:w="960" w:type="dxa"/>
            <w:tcBorders>
              <w:top w:val="nil"/>
              <w:left w:val="nil"/>
              <w:bottom w:val="nil"/>
              <w:right w:val="nil"/>
            </w:tcBorders>
            <w:shd w:val="clear" w:color="auto" w:fill="auto"/>
            <w:noWrap/>
            <w:vAlign w:val="bottom"/>
            <w:hideMark/>
          </w:tcPr>
          <w:p w14:paraId="164775D3" w14:textId="556EF768"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-0.17</w:t>
            </w:r>
          </w:p>
        </w:tc>
        <w:tc>
          <w:tcPr>
            <w:tcW w:w="1260" w:type="dxa"/>
            <w:tcBorders>
              <w:top w:val="nil"/>
              <w:left w:val="nil"/>
              <w:bottom w:val="nil"/>
              <w:right w:val="single" w:sz="4" w:space="0" w:color="auto"/>
            </w:tcBorders>
            <w:shd w:val="clear" w:color="auto" w:fill="auto"/>
            <w:noWrap/>
            <w:vAlign w:val="bottom"/>
            <w:hideMark/>
          </w:tcPr>
          <w:p w14:paraId="4E7FE676" w14:textId="763A29C2"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0.03</w:t>
            </w:r>
          </w:p>
        </w:tc>
      </w:tr>
      <w:tr w:rsidR="00C57254" w:rsidRPr="005F72B4" w14:paraId="38E81E52" w14:textId="77777777" w:rsidTr="00CE58F3">
        <w:trPr>
          <w:trHeight w:val="300"/>
        </w:trPr>
        <w:tc>
          <w:tcPr>
            <w:tcW w:w="960" w:type="dxa"/>
            <w:tcBorders>
              <w:top w:val="nil"/>
              <w:left w:val="nil"/>
              <w:bottom w:val="nil"/>
              <w:right w:val="nil"/>
            </w:tcBorders>
            <w:shd w:val="clear" w:color="auto" w:fill="auto"/>
            <w:noWrap/>
            <w:vAlign w:val="bottom"/>
            <w:hideMark/>
          </w:tcPr>
          <w:p w14:paraId="24A66694" w14:textId="77777777" w:rsidR="00C57254" w:rsidRPr="005F72B4" w:rsidRDefault="00C57254" w:rsidP="00C5725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1EB9F790" w14:textId="77089D32"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21.2</w:t>
            </w:r>
          </w:p>
        </w:tc>
        <w:tc>
          <w:tcPr>
            <w:tcW w:w="960" w:type="dxa"/>
            <w:tcBorders>
              <w:top w:val="nil"/>
              <w:left w:val="nil"/>
              <w:bottom w:val="nil"/>
              <w:right w:val="nil"/>
            </w:tcBorders>
            <w:shd w:val="clear" w:color="auto" w:fill="auto"/>
            <w:noWrap/>
            <w:vAlign w:val="bottom"/>
            <w:hideMark/>
          </w:tcPr>
          <w:p w14:paraId="5F5B00D7" w14:textId="1297A522"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1.23</w:t>
            </w:r>
          </w:p>
        </w:tc>
        <w:tc>
          <w:tcPr>
            <w:tcW w:w="1260" w:type="dxa"/>
            <w:tcBorders>
              <w:top w:val="nil"/>
              <w:left w:val="nil"/>
              <w:bottom w:val="nil"/>
              <w:right w:val="single" w:sz="4" w:space="0" w:color="auto"/>
            </w:tcBorders>
            <w:shd w:val="clear" w:color="auto" w:fill="auto"/>
            <w:noWrap/>
            <w:vAlign w:val="bottom"/>
            <w:hideMark/>
          </w:tcPr>
          <w:p w14:paraId="413C146B" w14:textId="4055E3C7"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1.51</w:t>
            </w:r>
          </w:p>
        </w:tc>
      </w:tr>
      <w:tr w:rsidR="00C57254" w:rsidRPr="005F72B4" w14:paraId="61AC2DF9" w14:textId="77777777" w:rsidTr="00CE58F3">
        <w:trPr>
          <w:trHeight w:val="300"/>
        </w:trPr>
        <w:tc>
          <w:tcPr>
            <w:tcW w:w="960" w:type="dxa"/>
            <w:tcBorders>
              <w:top w:val="nil"/>
              <w:left w:val="nil"/>
              <w:bottom w:val="nil"/>
              <w:right w:val="nil"/>
            </w:tcBorders>
            <w:shd w:val="clear" w:color="auto" w:fill="auto"/>
            <w:noWrap/>
            <w:vAlign w:val="bottom"/>
            <w:hideMark/>
          </w:tcPr>
          <w:p w14:paraId="3BDFF446" w14:textId="77777777" w:rsidR="00C57254" w:rsidRPr="005F72B4" w:rsidRDefault="00C57254" w:rsidP="00C5725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19AAFC05" w14:textId="30AD3D6F"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19.9</w:t>
            </w:r>
          </w:p>
        </w:tc>
        <w:tc>
          <w:tcPr>
            <w:tcW w:w="960" w:type="dxa"/>
            <w:tcBorders>
              <w:top w:val="nil"/>
              <w:left w:val="nil"/>
              <w:bottom w:val="nil"/>
              <w:right w:val="nil"/>
            </w:tcBorders>
            <w:shd w:val="clear" w:color="auto" w:fill="auto"/>
            <w:noWrap/>
            <w:vAlign w:val="bottom"/>
            <w:hideMark/>
          </w:tcPr>
          <w:p w14:paraId="4F931672" w14:textId="19EF6C34"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-0.07</w:t>
            </w:r>
          </w:p>
        </w:tc>
        <w:tc>
          <w:tcPr>
            <w:tcW w:w="1260" w:type="dxa"/>
            <w:tcBorders>
              <w:top w:val="nil"/>
              <w:left w:val="nil"/>
              <w:bottom w:val="nil"/>
              <w:right w:val="single" w:sz="4" w:space="0" w:color="auto"/>
            </w:tcBorders>
            <w:shd w:val="clear" w:color="auto" w:fill="auto"/>
            <w:noWrap/>
            <w:vAlign w:val="bottom"/>
            <w:hideMark/>
          </w:tcPr>
          <w:p w14:paraId="58D0E9F4" w14:textId="33F4EBE9"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0.01</w:t>
            </w:r>
          </w:p>
        </w:tc>
      </w:tr>
      <w:tr w:rsidR="00C57254" w:rsidRPr="005F72B4" w14:paraId="0032FCF4" w14:textId="77777777" w:rsidTr="00CE58F3">
        <w:trPr>
          <w:trHeight w:val="300"/>
        </w:trPr>
        <w:tc>
          <w:tcPr>
            <w:tcW w:w="960" w:type="dxa"/>
            <w:tcBorders>
              <w:top w:val="nil"/>
              <w:left w:val="nil"/>
              <w:bottom w:val="nil"/>
              <w:right w:val="nil"/>
            </w:tcBorders>
            <w:shd w:val="clear" w:color="auto" w:fill="auto"/>
            <w:noWrap/>
            <w:vAlign w:val="bottom"/>
            <w:hideMark/>
          </w:tcPr>
          <w:p w14:paraId="256C9EB9" w14:textId="77777777" w:rsidR="00C57254" w:rsidRPr="005F72B4" w:rsidRDefault="00C57254" w:rsidP="00C5725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nil"/>
              <w:right w:val="nil"/>
            </w:tcBorders>
            <w:shd w:val="clear" w:color="auto" w:fill="auto"/>
            <w:noWrap/>
            <w:vAlign w:val="bottom"/>
            <w:hideMark/>
          </w:tcPr>
          <w:p w14:paraId="5311DCF2" w14:textId="78577B46"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20.9</w:t>
            </w:r>
          </w:p>
        </w:tc>
        <w:tc>
          <w:tcPr>
            <w:tcW w:w="960" w:type="dxa"/>
            <w:tcBorders>
              <w:top w:val="nil"/>
              <w:left w:val="nil"/>
              <w:bottom w:val="nil"/>
              <w:right w:val="nil"/>
            </w:tcBorders>
            <w:shd w:val="clear" w:color="auto" w:fill="auto"/>
            <w:noWrap/>
            <w:vAlign w:val="bottom"/>
            <w:hideMark/>
          </w:tcPr>
          <w:p w14:paraId="6F562387" w14:textId="0385876C"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0.93</w:t>
            </w:r>
          </w:p>
        </w:tc>
        <w:tc>
          <w:tcPr>
            <w:tcW w:w="1260" w:type="dxa"/>
            <w:tcBorders>
              <w:top w:val="nil"/>
              <w:left w:val="nil"/>
              <w:bottom w:val="nil"/>
              <w:right w:val="single" w:sz="4" w:space="0" w:color="auto"/>
            </w:tcBorders>
            <w:shd w:val="clear" w:color="auto" w:fill="auto"/>
            <w:noWrap/>
            <w:vAlign w:val="bottom"/>
            <w:hideMark/>
          </w:tcPr>
          <w:p w14:paraId="569DD64C" w14:textId="4FF64DD0"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0.86</w:t>
            </w:r>
          </w:p>
        </w:tc>
      </w:tr>
      <w:tr w:rsidR="00C57254" w:rsidRPr="005F72B4" w14:paraId="752DD79A" w14:textId="77777777" w:rsidTr="00CE58F3">
        <w:trPr>
          <w:trHeight w:val="300"/>
        </w:trPr>
        <w:tc>
          <w:tcPr>
            <w:tcW w:w="960" w:type="dxa"/>
            <w:tcBorders>
              <w:top w:val="nil"/>
              <w:left w:val="nil"/>
              <w:bottom w:val="nil"/>
              <w:right w:val="nil"/>
            </w:tcBorders>
            <w:shd w:val="clear" w:color="auto" w:fill="auto"/>
            <w:noWrap/>
            <w:vAlign w:val="bottom"/>
            <w:hideMark/>
          </w:tcPr>
          <w:p w14:paraId="3F1EB9DD" w14:textId="77777777" w:rsidR="00C57254" w:rsidRPr="005F72B4" w:rsidRDefault="00C57254" w:rsidP="00C57254">
            <w:pPr>
              <w:spacing w:after="0" w:line="240" w:lineRule="auto"/>
              <w:jc w:val="center"/>
              <w:rPr>
                <w:rFonts w:ascii="Calibri" w:eastAsia="Times New Roman" w:hAnsi="Calibri" w:cs="Calibri"/>
                <w:color w:val="000000"/>
                <w:lang w:eastAsia="en-IN"/>
              </w:rPr>
            </w:pPr>
          </w:p>
        </w:tc>
        <w:tc>
          <w:tcPr>
            <w:tcW w:w="1167" w:type="dxa"/>
            <w:tcBorders>
              <w:top w:val="nil"/>
              <w:left w:val="single" w:sz="4" w:space="0" w:color="auto"/>
              <w:bottom w:val="single" w:sz="4" w:space="0" w:color="auto"/>
              <w:right w:val="nil"/>
            </w:tcBorders>
            <w:shd w:val="clear" w:color="auto" w:fill="auto"/>
            <w:noWrap/>
            <w:vAlign w:val="bottom"/>
            <w:hideMark/>
          </w:tcPr>
          <w:p w14:paraId="18CD26FC" w14:textId="0D47D7B5"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19.5</w:t>
            </w:r>
          </w:p>
        </w:tc>
        <w:tc>
          <w:tcPr>
            <w:tcW w:w="960" w:type="dxa"/>
            <w:tcBorders>
              <w:top w:val="nil"/>
              <w:left w:val="nil"/>
              <w:bottom w:val="single" w:sz="4" w:space="0" w:color="auto"/>
              <w:right w:val="nil"/>
            </w:tcBorders>
            <w:shd w:val="clear" w:color="auto" w:fill="auto"/>
            <w:noWrap/>
            <w:vAlign w:val="bottom"/>
            <w:hideMark/>
          </w:tcPr>
          <w:p w14:paraId="115D4F4A" w14:textId="180D44D2"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-0.47</w:t>
            </w:r>
          </w:p>
        </w:tc>
        <w:tc>
          <w:tcPr>
            <w:tcW w:w="1260" w:type="dxa"/>
            <w:tcBorders>
              <w:top w:val="nil"/>
              <w:left w:val="nil"/>
              <w:bottom w:val="single" w:sz="4" w:space="0" w:color="auto"/>
              <w:right w:val="single" w:sz="4" w:space="0" w:color="auto"/>
            </w:tcBorders>
            <w:shd w:val="clear" w:color="auto" w:fill="auto"/>
            <w:noWrap/>
            <w:vAlign w:val="bottom"/>
            <w:hideMark/>
          </w:tcPr>
          <w:p w14:paraId="43B79722" w14:textId="7535B158"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0.22</w:t>
            </w:r>
          </w:p>
        </w:tc>
      </w:tr>
      <w:tr w:rsidR="00C57254" w:rsidRPr="005F72B4" w14:paraId="24D9F575" w14:textId="77777777" w:rsidTr="00CE58F3">
        <w:trPr>
          <w:trHeight w:val="300"/>
        </w:trPr>
        <w:tc>
          <w:tcPr>
            <w:tcW w:w="960" w:type="dxa"/>
            <w:tcBorders>
              <w:top w:val="nil"/>
              <w:left w:val="nil"/>
              <w:bottom w:val="nil"/>
              <w:right w:val="nil"/>
            </w:tcBorders>
            <w:shd w:val="clear" w:color="auto" w:fill="auto"/>
            <w:noWrap/>
            <w:vAlign w:val="bottom"/>
            <w:hideMark/>
          </w:tcPr>
          <w:p w14:paraId="7AB5307E" w14:textId="77777777" w:rsidR="00C57254" w:rsidRPr="005F72B4" w:rsidRDefault="00C57254" w:rsidP="00C57254">
            <w:pPr>
              <w:spacing w:after="0" w:line="240" w:lineRule="auto"/>
              <w:rPr>
                <w:rFonts w:ascii="Calibri" w:eastAsia="Times New Roman" w:hAnsi="Calibri" w:cs="Calibri"/>
                <w:color w:val="000000"/>
                <w:lang w:eastAsia="en-IN"/>
              </w:rPr>
            </w:pPr>
            <w:r w:rsidRPr="005F72B4">
              <w:rPr>
                <w:rFonts w:ascii="Calibri" w:eastAsia="Times New Roman" w:hAnsi="Calibri" w:cs="Calibri"/>
                <w:color w:val="000000"/>
                <w:lang w:eastAsia="en-IN"/>
              </w:rPr>
              <w:t>Total</w:t>
            </w:r>
          </w:p>
        </w:tc>
        <w:tc>
          <w:tcPr>
            <w:tcW w:w="1167" w:type="dxa"/>
            <w:tcBorders>
              <w:top w:val="nil"/>
              <w:left w:val="nil"/>
              <w:bottom w:val="nil"/>
              <w:right w:val="nil"/>
            </w:tcBorders>
            <w:shd w:val="clear" w:color="auto" w:fill="auto"/>
            <w:noWrap/>
            <w:vAlign w:val="bottom"/>
            <w:hideMark/>
          </w:tcPr>
          <w:p w14:paraId="1412543A" w14:textId="31E5F468" w:rsidR="00C57254" w:rsidRPr="005F72B4" w:rsidRDefault="00C57254" w:rsidP="00C57254">
            <w:pPr>
              <w:spacing w:after="0" w:line="240" w:lineRule="auto"/>
              <w:jc w:val="center"/>
              <w:rPr>
                <w:rFonts w:ascii="Calibri" w:eastAsia="Times New Roman" w:hAnsi="Calibri" w:cs="Calibri"/>
                <w:color w:val="000000"/>
                <w:lang w:eastAsia="en-IN"/>
              </w:rPr>
            </w:pPr>
          </w:p>
        </w:tc>
        <w:tc>
          <w:tcPr>
            <w:tcW w:w="960" w:type="dxa"/>
            <w:tcBorders>
              <w:top w:val="nil"/>
              <w:left w:val="nil"/>
              <w:bottom w:val="nil"/>
              <w:right w:val="nil"/>
            </w:tcBorders>
            <w:shd w:val="clear" w:color="auto" w:fill="auto"/>
            <w:noWrap/>
            <w:vAlign w:val="bottom"/>
            <w:hideMark/>
          </w:tcPr>
          <w:p w14:paraId="1E35F1B1" w14:textId="77777777" w:rsidR="00C57254" w:rsidRPr="005F72B4" w:rsidRDefault="00C57254" w:rsidP="00C57254">
            <w:pPr>
              <w:spacing w:after="0" w:line="240" w:lineRule="auto"/>
              <w:jc w:val="center"/>
              <w:rPr>
                <w:rFonts w:ascii="Calibri" w:eastAsia="Times New Roman" w:hAnsi="Calibri" w:cs="Calibri"/>
                <w:color w:val="000000"/>
                <w:lang w:eastAsia="en-IN"/>
              </w:rPr>
            </w:pPr>
          </w:p>
        </w:tc>
        <w:tc>
          <w:tcPr>
            <w:tcW w:w="1260" w:type="dxa"/>
            <w:tcBorders>
              <w:top w:val="nil"/>
              <w:left w:val="nil"/>
              <w:bottom w:val="nil"/>
              <w:right w:val="nil"/>
            </w:tcBorders>
            <w:shd w:val="clear" w:color="auto" w:fill="auto"/>
            <w:noWrap/>
            <w:vAlign w:val="bottom"/>
            <w:hideMark/>
          </w:tcPr>
          <w:p w14:paraId="1685C4C2" w14:textId="0C8F6092" w:rsidR="00C57254" w:rsidRPr="005F72B4" w:rsidRDefault="00C57254" w:rsidP="00C57254">
            <w:pPr>
              <w:spacing w:after="0" w:line="240" w:lineRule="auto"/>
              <w:jc w:val="center"/>
              <w:rPr>
                <w:rFonts w:ascii="Calibri" w:eastAsia="Times New Roman" w:hAnsi="Calibri" w:cs="Calibri"/>
                <w:color w:val="000000"/>
                <w:lang w:eastAsia="en-IN"/>
              </w:rPr>
            </w:pPr>
            <w:r>
              <w:rPr>
                <w:rFonts w:ascii="Calibri" w:hAnsi="Calibri" w:cs="Calibri"/>
                <w:color w:val="000000"/>
              </w:rPr>
              <w:t>4.54</w:t>
            </w:r>
          </w:p>
        </w:tc>
      </w:tr>
    </w:tbl>
    <w:p w14:paraId="58AA5F12" w14:textId="77777777" w:rsidR="00C57254" w:rsidRPr="005F72B4" w:rsidRDefault="00C57254" w:rsidP="00C57254"/>
    <w:p w14:paraId="1B0E2004" w14:textId="0FD1C3D6" w:rsidR="00C57254" w:rsidRDefault="00C57254" w:rsidP="00C57254">
      <w:pPr>
        <w:rPr>
          <w:rFonts w:ascii="Calibri" w:eastAsia="Times New Roman" w:hAnsi="Calibri" w:cs="Calibri"/>
          <w:b/>
          <w:bCs/>
          <w:color w:val="000000"/>
          <w:lang w:eastAsia="en-IN"/>
        </w:rPr>
      </w:pPr>
      <w:r w:rsidRPr="005F72B4">
        <w:rPr>
          <w:b/>
          <w:bCs/>
        </w:rPr>
        <w:t xml:space="preserve">Variance </w:t>
      </w:r>
      <w:r>
        <w:rPr>
          <w:b/>
          <w:bCs/>
        </w:rPr>
        <w:t>(Line B)</w:t>
      </w:r>
      <w:r>
        <w:rPr>
          <w:b/>
          <w:bCs/>
        </w:rPr>
        <w:tab/>
      </w:r>
      <w:r>
        <w:rPr>
          <w:b/>
          <w:bCs/>
        </w:rPr>
        <w:tab/>
      </w:r>
      <w:r w:rsidRPr="005F72B4">
        <w:rPr>
          <w:b/>
          <w:bCs/>
        </w:rPr>
        <w:t>=</w:t>
      </w:r>
      <w:r>
        <w:t xml:space="preserve"> </w:t>
      </w:r>
      <w:r w:rsidRPr="005F72B4">
        <w:rPr>
          <w:rFonts w:cstheme="minorHAnsi"/>
          <w:b/>
          <w:bCs/>
        </w:rPr>
        <w:t>∑</w:t>
      </w:r>
      <w:r>
        <w:rPr>
          <w:rFonts w:cstheme="minorHAnsi"/>
          <w:b/>
          <w:bCs/>
        </w:rPr>
        <w:t xml:space="preserve"> </w:t>
      </w:r>
      <w:r w:rsidRPr="005F72B4">
        <w:rPr>
          <w:rFonts w:ascii="Calibri" w:eastAsia="Times New Roman" w:hAnsi="Calibri" w:cs="Calibri"/>
          <w:b/>
          <w:bCs/>
          <w:color w:val="000000"/>
          <w:lang w:eastAsia="en-IN"/>
        </w:rPr>
        <w:t>(</w:t>
      </w:r>
      <w:r>
        <w:rPr>
          <w:rFonts w:ascii="Calibri" w:eastAsia="Times New Roman" w:hAnsi="Calibri" w:cs="Calibri"/>
          <w:b/>
          <w:bCs/>
          <w:color w:val="000000"/>
          <w:lang w:eastAsia="en-IN"/>
        </w:rPr>
        <w:t>y</w:t>
      </w:r>
      <w:r w:rsidRPr="005F72B4">
        <w:rPr>
          <w:rFonts w:ascii="Calibri" w:eastAsia="Times New Roman" w:hAnsi="Calibri" w:cs="Calibri"/>
          <w:b/>
          <w:bCs/>
          <w:color w:val="000000"/>
          <w:lang w:eastAsia="en-IN"/>
        </w:rPr>
        <w:t xml:space="preserve"> - </w:t>
      </w:r>
      <w:r>
        <w:rPr>
          <w:rFonts w:ascii="Calibri" w:eastAsia="Times New Roman" w:hAnsi="Calibri" w:cs="Calibri"/>
          <w:b/>
          <w:bCs/>
          <w:color w:val="000000"/>
          <w:lang w:eastAsia="en-IN"/>
        </w:rPr>
        <w:t>y̅</w:t>
      </w:r>
      <w:r w:rsidRPr="005F72B4">
        <w:rPr>
          <w:rFonts w:ascii="Calibri" w:eastAsia="Times New Roman" w:hAnsi="Calibri" w:cs="Calibri"/>
          <w:b/>
          <w:bCs/>
          <w:color w:val="000000"/>
          <w:lang w:eastAsia="en-IN"/>
        </w:rPr>
        <w:t>)</w:t>
      </w:r>
      <w:r w:rsidRPr="005F72B4">
        <w:rPr>
          <w:rFonts w:ascii="Calibri" w:eastAsia="Times New Roman" w:hAnsi="Calibri" w:cs="Calibri"/>
          <w:b/>
          <w:bCs/>
          <w:color w:val="000000"/>
          <w:vertAlign w:val="superscript"/>
          <w:lang w:eastAsia="en-IN"/>
        </w:rPr>
        <w:t>2</w:t>
      </w:r>
      <w:r>
        <w:rPr>
          <w:rFonts w:ascii="Calibri" w:eastAsia="Times New Roman" w:hAnsi="Calibri" w:cs="Calibri"/>
          <w:b/>
          <w:bCs/>
          <w:color w:val="000000"/>
          <w:lang w:eastAsia="en-IN"/>
        </w:rPr>
        <w:t xml:space="preserve"> / (n – 1)</w:t>
      </w:r>
      <w:r>
        <w:rPr>
          <w:rFonts w:ascii="Calibri" w:eastAsia="Times New Roman" w:hAnsi="Calibri" w:cs="Calibri"/>
          <w:b/>
          <w:bCs/>
          <w:color w:val="000000"/>
          <w:lang w:eastAsia="en-IN"/>
        </w:rPr>
        <w:tab/>
      </w:r>
      <w:r w:rsidRPr="005F72B4">
        <w:rPr>
          <w:rFonts w:ascii="Calibri" w:eastAsia="Times New Roman" w:hAnsi="Calibri" w:cs="Calibri"/>
          <w:color w:val="000000"/>
          <w:lang w:eastAsia="en-IN"/>
        </w:rPr>
        <w:t xml:space="preserve">= </w:t>
      </w:r>
      <w:r>
        <w:rPr>
          <w:rFonts w:ascii="Calibri" w:eastAsia="Times New Roman" w:hAnsi="Calibri" w:cs="Calibri"/>
          <w:color w:val="000000"/>
          <w:lang w:eastAsia="en-IN"/>
        </w:rPr>
        <w:t>4.54</w:t>
      </w:r>
      <w:r w:rsidRPr="005F72B4">
        <w:rPr>
          <w:rFonts w:ascii="Calibri" w:eastAsia="Times New Roman" w:hAnsi="Calibri" w:cs="Calibri"/>
          <w:color w:val="000000"/>
          <w:lang w:eastAsia="en-IN"/>
        </w:rPr>
        <w:t xml:space="preserve"> / (11-1)</w:t>
      </w:r>
      <w:r>
        <w:rPr>
          <w:rFonts w:ascii="Calibri" w:eastAsia="Times New Roman" w:hAnsi="Calibri" w:cs="Calibri"/>
          <w:b/>
          <w:bCs/>
          <w:color w:val="000000"/>
          <w:lang w:eastAsia="en-IN"/>
        </w:rPr>
        <w:tab/>
        <w:t xml:space="preserve">= </w:t>
      </w:r>
      <w:r>
        <w:rPr>
          <w:rFonts w:ascii="Calibri" w:eastAsia="Times New Roman" w:hAnsi="Calibri" w:cs="Calibri"/>
          <w:b/>
          <w:bCs/>
          <w:color w:val="000000"/>
          <w:u w:val="single"/>
          <w:lang w:eastAsia="en-IN"/>
        </w:rPr>
        <w:t>0</w:t>
      </w:r>
      <w:r w:rsidRPr="005F72B4">
        <w:rPr>
          <w:rFonts w:ascii="Calibri" w:eastAsia="Times New Roman" w:hAnsi="Calibri" w:cs="Calibri"/>
          <w:b/>
          <w:bCs/>
          <w:color w:val="000000"/>
          <w:u w:val="single"/>
          <w:lang w:eastAsia="en-IN"/>
        </w:rPr>
        <w:t>.</w:t>
      </w:r>
      <w:r>
        <w:rPr>
          <w:rFonts w:ascii="Calibri" w:eastAsia="Times New Roman" w:hAnsi="Calibri" w:cs="Calibri"/>
          <w:b/>
          <w:bCs/>
          <w:color w:val="000000"/>
          <w:u w:val="single"/>
          <w:lang w:eastAsia="en-IN"/>
        </w:rPr>
        <w:t>45</w:t>
      </w:r>
    </w:p>
    <w:p w14:paraId="07EEF134" w14:textId="654881A0" w:rsidR="00C57254" w:rsidRPr="005F72B4" w:rsidRDefault="00C57254" w:rsidP="00C57254">
      <w:r>
        <w:rPr>
          <w:rFonts w:ascii="Calibri" w:eastAsia="Times New Roman" w:hAnsi="Calibri" w:cs="Calibri"/>
          <w:b/>
          <w:bCs/>
          <w:color w:val="000000"/>
          <w:lang w:eastAsia="en-IN"/>
        </w:rPr>
        <w:t>Standard Deviation (Line B)</w:t>
      </w:r>
      <w:r>
        <w:rPr>
          <w:rFonts w:ascii="Calibri" w:eastAsia="Times New Roman" w:hAnsi="Calibri" w:cs="Calibri"/>
          <w:b/>
          <w:bCs/>
          <w:color w:val="000000"/>
          <w:lang w:eastAsia="en-IN"/>
        </w:rPr>
        <w:tab/>
        <w:t xml:space="preserve">= </w:t>
      </w:r>
      <m:oMath>
        <m:rad>
          <m:radPr>
            <m:degHide m:val="1"/>
            <m:ctrlPr>
              <w:rPr>
                <w:rFonts w:ascii="Cambria Math" w:eastAsia="Times New Roman" w:hAnsi="Cambria Math" w:cs="Calibri"/>
                <w:b/>
                <w:bCs/>
                <w:i/>
                <w:color w:val="000000"/>
                <w:lang w:eastAsia="en-IN"/>
              </w:rPr>
            </m:ctrlPr>
          </m:radPr>
          <m:deg/>
          <m:e>
            <m:r>
              <m:rPr>
                <m:sty m:val="bi"/>
              </m:rPr>
              <w:rPr>
                <w:rFonts w:ascii="Cambria Math" w:eastAsia="Times New Roman" w:hAnsi="Cambria Math" w:cs="Calibri"/>
                <w:color w:val="000000"/>
                <w:lang w:eastAsia="en-IN"/>
              </w:rPr>
              <m:t>Variance</m:t>
            </m:r>
          </m:e>
        </m:rad>
      </m:oMath>
      <w:r>
        <w:rPr>
          <w:rFonts w:ascii="Calibri" w:eastAsia="Times New Roman" w:hAnsi="Calibri" w:cs="Calibri"/>
          <w:b/>
          <w:bCs/>
          <w:color w:val="000000"/>
          <w:lang w:eastAsia="en-IN"/>
        </w:rPr>
        <w:tab/>
      </w:r>
      <w:r>
        <w:rPr>
          <w:rFonts w:ascii="Calibri" w:eastAsia="Times New Roman" w:hAnsi="Calibri" w:cs="Calibri"/>
          <w:b/>
          <w:bCs/>
          <w:color w:val="000000"/>
          <w:lang w:eastAsia="en-IN"/>
        </w:rPr>
        <w:tab/>
      </w:r>
      <w:r w:rsidRPr="005F72B4">
        <w:rPr>
          <w:rFonts w:ascii="Calibri" w:eastAsia="Times New Roman" w:hAnsi="Calibri" w:cs="Calibri"/>
          <w:color w:val="000000"/>
          <w:lang w:eastAsia="en-IN"/>
        </w:rPr>
        <w:t xml:space="preserve">= </w:t>
      </w:r>
      <m:oMath>
        <m:rad>
          <m:radPr>
            <m:degHide m:val="1"/>
            <m:ctrlPr>
              <w:rPr>
                <w:rFonts w:ascii="Cambria Math" w:eastAsia="Times New Roman" w:hAnsi="Cambria Math" w:cs="Calibri"/>
                <w:i/>
                <w:color w:val="000000"/>
                <w:lang w:eastAsia="en-IN"/>
              </w:rPr>
            </m:ctrlPr>
          </m:radPr>
          <m:deg/>
          <m:e>
            <m:r>
              <w:rPr>
                <w:rFonts w:ascii="Cambria Math" w:eastAsia="Times New Roman" w:hAnsi="Cambria Math" w:cs="Calibri"/>
                <w:color w:val="000000"/>
                <w:lang w:eastAsia="en-IN"/>
              </w:rPr>
              <m:t>0.45</m:t>
            </m:r>
          </m:e>
        </m:rad>
      </m:oMath>
      <w:r>
        <w:rPr>
          <w:rFonts w:ascii="Calibri" w:eastAsia="Times New Roman" w:hAnsi="Calibri" w:cs="Calibri"/>
          <w:b/>
          <w:bCs/>
          <w:color w:val="000000"/>
          <w:lang w:eastAsia="en-IN"/>
        </w:rPr>
        <w:tab/>
      </w:r>
      <w:r>
        <w:rPr>
          <w:rFonts w:ascii="Calibri" w:eastAsia="Times New Roman" w:hAnsi="Calibri" w:cs="Calibri"/>
          <w:b/>
          <w:bCs/>
          <w:color w:val="000000"/>
          <w:lang w:eastAsia="en-IN"/>
        </w:rPr>
        <w:tab/>
        <w:t xml:space="preserve">= </w:t>
      </w:r>
      <w:r>
        <w:rPr>
          <w:rFonts w:ascii="Calibri" w:eastAsia="Times New Roman" w:hAnsi="Calibri" w:cs="Calibri"/>
          <w:b/>
          <w:bCs/>
          <w:color w:val="000000"/>
          <w:u w:val="single"/>
          <w:lang w:eastAsia="en-IN"/>
        </w:rPr>
        <w:t>0</w:t>
      </w:r>
      <w:r w:rsidRPr="005F72B4">
        <w:rPr>
          <w:rFonts w:ascii="Calibri" w:eastAsia="Times New Roman" w:hAnsi="Calibri" w:cs="Calibri"/>
          <w:b/>
          <w:bCs/>
          <w:color w:val="000000"/>
          <w:u w:val="single"/>
          <w:lang w:eastAsia="en-IN"/>
        </w:rPr>
        <w:t>.67</w:t>
      </w:r>
    </w:p>
    <w:p w14:paraId="5CEF1CC4" w14:textId="29A1CA97" w:rsidR="00C57254" w:rsidRDefault="00C57254"/>
    <w:p w14:paraId="7FF9EE19" w14:textId="77777777" w:rsidR="00FD7553" w:rsidRDefault="00C57254" w:rsidP="00FD7553">
      <w:r>
        <w:t xml:space="preserve">c) Based on above results, I would prefer to use Line B for manufacturing. Because standard deviation of Line B </w:t>
      </w:r>
      <w:r w:rsidR="00FD7553">
        <w:t xml:space="preserve">(0.67) </w:t>
      </w:r>
      <w:r>
        <w:t xml:space="preserve">is </w:t>
      </w:r>
      <w:r w:rsidR="00FD7553">
        <w:t xml:space="preserve">lesser than standard deviation of Line A (3.67). This means that </w:t>
      </w:r>
      <w:r w:rsidR="00FD7553" w:rsidRPr="00FD7553">
        <w:t xml:space="preserve">the amount of variation or dispersion of </w:t>
      </w:r>
      <w:r w:rsidR="00FD7553">
        <w:t>the manufactured moulded component will be less for Line B and size</w:t>
      </w:r>
      <w:r w:rsidR="00FD7553" w:rsidRPr="00FD7553">
        <w:t xml:space="preserve"> </w:t>
      </w:r>
      <w:r w:rsidR="00FD7553">
        <w:t xml:space="preserve">of component will </w:t>
      </w:r>
      <w:r w:rsidR="00FD7553" w:rsidRPr="00FD7553">
        <w:t xml:space="preserve">be </w:t>
      </w:r>
      <w:r w:rsidR="00FD7553">
        <w:t>closer</w:t>
      </w:r>
      <w:r w:rsidR="00FD7553" w:rsidRPr="00FD7553">
        <w:t xml:space="preserve"> to the mean of the set.</w:t>
      </w:r>
      <w:r w:rsidR="00FD7553">
        <w:t xml:space="preserve"> Hence the components manufactured will be more consistent in size.</w:t>
      </w:r>
    </w:p>
    <w:p w14:paraId="24A91F07" w14:textId="7CD130C3" w:rsidR="00FD7553" w:rsidRDefault="00FD7553" w:rsidP="00FD7553">
      <w:r>
        <w:t xml:space="preserve"> </w:t>
      </w:r>
    </w:p>
    <w:p w14:paraId="608DB5B9" w14:textId="7A482216" w:rsidR="00814E41" w:rsidRPr="00814E41" w:rsidRDefault="00814E41" w:rsidP="00814E41">
      <w:pPr>
        <w:rPr>
          <w:b/>
          <w:bCs/>
          <w:u w:val="single"/>
        </w:rPr>
      </w:pPr>
      <w:r w:rsidRPr="00814E41">
        <w:rPr>
          <w:b/>
          <w:bCs/>
          <w:u w:val="single"/>
        </w:rPr>
        <w:t xml:space="preserve">Answer </w:t>
      </w:r>
      <w:r>
        <w:rPr>
          <w:b/>
          <w:bCs/>
          <w:u w:val="single"/>
        </w:rPr>
        <w:t>5</w:t>
      </w:r>
      <w:r w:rsidRPr="00814E41">
        <w:rPr>
          <w:b/>
          <w:bCs/>
          <w:u w:val="single"/>
        </w:rPr>
        <w:t>)</w:t>
      </w:r>
    </w:p>
    <w:p w14:paraId="3AE124FC" w14:textId="76E7FB24" w:rsidR="00865195" w:rsidRDefault="00865195" w:rsidP="00814E41">
      <w:r>
        <w:t>a)</w:t>
      </w:r>
    </w:p>
    <w:p w14:paraId="0048A945" w14:textId="4E2E9440" w:rsidR="00FD7553" w:rsidRDefault="00814E41" w:rsidP="00814E41">
      <w:r w:rsidRPr="00814E41">
        <w:lastRenderedPageBreak/>
        <w:t>A box plot is constructed from five values: the minimum value, the first quartile, the median, the third quartile, and the maximum value. We use these values to compare how close other data values are to them.</w:t>
      </w:r>
    </w:p>
    <w:tbl>
      <w:tblPr>
        <w:tblW w:w="9600" w:type="dxa"/>
        <w:tblLook w:val="04A0" w:firstRow="1" w:lastRow="0" w:firstColumn="1" w:lastColumn="0" w:noHBand="0" w:noVBand="1"/>
      </w:tblPr>
      <w:tblGrid>
        <w:gridCol w:w="960"/>
        <w:gridCol w:w="960"/>
        <w:gridCol w:w="960"/>
        <w:gridCol w:w="960"/>
        <w:gridCol w:w="960"/>
        <w:gridCol w:w="960"/>
        <w:gridCol w:w="960"/>
        <w:gridCol w:w="960"/>
        <w:gridCol w:w="960"/>
        <w:gridCol w:w="960"/>
      </w:tblGrid>
      <w:tr w:rsidR="00814E41" w:rsidRPr="00814E41" w14:paraId="2BBA071E" w14:textId="77777777" w:rsidTr="00814E41">
        <w:trPr>
          <w:trHeight w:val="300"/>
        </w:trPr>
        <w:tc>
          <w:tcPr>
            <w:tcW w:w="960" w:type="dxa"/>
            <w:tcBorders>
              <w:top w:val="nil"/>
              <w:left w:val="nil"/>
              <w:bottom w:val="nil"/>
              <w:right w:val="nil"/>
            </w:tcBorders>
            <w:shd w:val="clear" w:color="auto" w:fill="auto"/>
            <w:noWrap/>
            <w:vAlign w:val="bottom"/>
            <w:hideMark/>
          </w:tcPr>
          <w:p w14:paraId="493F7D97" w14:textId="77777777" w:rsidR="00814E41" w:rsidRPr="00814E41" w:rsidRDefault="00814E41" w:rsidP="00814E41">
            <w:pPr>
              <w:spacing w:after="0" w:line="240" w:lineRule="auto"/>
              <w:rPr>
                <w:rFonts w:ascii="Calibri" w:eastAsia="Times New Roman" w:hAnsi="Calibri" w:cs="Calibri"/>
                <w:b/>
                <w:bCs/>
                <w:color w:val="000000"/>
                <w:u w:val="single"/>
                <w:lang w:eastAsia="en-IN"/>
              </w:rPr>
            </w:pPr>
            <w:r w:rsidRPr="00814E41">
              <w:rPr>
                <w:rFonts w:ascii="Calibri" w:eastAsia="Times New Roman" w:hAnsi="Calibri" w:cs="Calibri"/>
                <w:b/>
                <w:bCs/>
                <w:color w:val="000000"/>
                <w:u w:val="single"/>
                <w:lang w:eastAsia="en-IN"/>
              </w:rPr>
              <w:t>LINE A</w:t>
            </w:r>
          </w:p>
        </w:tc>
        <w:tc>
          <w:tcPr>
            <w:tcW w:w="960" w:type="dxa"/>
            <w:tcBorders>
              <w:top w:val="nil"/>
              <w:left w:val="nil"/>
              <w:bottom w:val="nil"/>
              <w:right w:val="nil"/>
            </w:tcBorders>
            <w:shd w:val="clear" w:color="auto" w:fill="auto"/>
            <w:noWrap/>
            <w:vAlign w:val="bottom"/>
            <w:hideMark/>
          </w:tcPr>
          <w:p w14:paraId="23C1F1C8" w14:textId="77777777" w:rsidR="00814E41" w:rsidRPr="00814E41" w:rsidRDefault="00814E41" w:rsidP="00814E41">
            <w:pPr>
              <w:spacing w:after="0" w:line="240" w:lineRule="auto"/>
              <w:rPr>
                <w:rFonts w:ascii="Calibri" w:eastAsia="Times New Roman" w:hAnsi="Calibri" w:cs="Calibri"/>
                <w:b/>
                <w:bCs/>
                <w:color w:val="000000"/>
                <w:u w:val="single"/>
                <w:lang w:eastAsia="en-IN"/>
              </w:rPr>
            </w:pPr>
          </w:p>
        </w:tc>
        <w:tc>
          <w:tcPr>
            <w:tcW w:w="960" w:type="dxa"/>
            <w:tcBorders>
              <w:top w:val="nil"/>
              <w:left w:val="nil"/>
              <w:bottom w:val="nil"/>
              <w:right w:val="nil"/>
            </w:tcBorders>
            <w:shd w:val="clear" w:color="auto" w:fill="auto"/>
            <w:noWrap/>
            <w:vAlign w:val="bottom"/>
            <w:hideMark/>
          </w:tcPr>
          <w:p w14:paraId="62655D05" w14:textId="77777777" w:rsidR="00814E41" w:rsidRPr="00814E41" w:rsidRDefault="00814E41" w:rsidP="00814E41">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65AE8113" w14:textId="77777777" w:rsidR="00814E41" w:rsidRPr="00814E41" w:rsidRDefault="00814E41" w:rsidP="00814E41">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729AA432" w14:textId="77777777" w:rsidR="00814E41" w:rsidRPr="00814E41" w:rsidRDefault="00814E41" w:rsidP="00814E41">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3199FA64" w14:textId="77777777" w:rsidR="00814E41" w:rsidRPr="00814E41" w:rsidRDefault="00814E41" w:rsidP="00814E41">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7B279B47" w14:textId="77777777" w:rsidR="00814E41" w:rsidRPr="00814E41" w:rsidRDefault="00814E41" w:rsidP="00814E41">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397CE18A" w14:textId="77777777" w:rsidR="00814E41" w:rsidRPr="00814E41" w:rsidRDefault="00814E41" w:rsidP="00814E41">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06E53098" w14:textId="77777777" w:rsidR="00814E41" w:rsidRPr="00814E41" w:rsidRDefault="00814E41" w:rsidP="00814E41">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2185F94F" w14:textId="77777777" w:rsidR="00814E41" w:rsidRPr="00814E41" w:rsidRDefault="00814E41" w:rsidP="00814E41">
            <w:pPr>
              <w:spacing w:after="0" w:line="240" w:lineRule="auto"/>
              <w:rPr>
                <w:rFonts w:ascii="Times New Roman" w:eastAsia="Times New Roman" w:hAnsi="Times New Roman" w:cs="Times New Roman"/>
                <w:sz w:val="20"/>
                <w:szCs w:val="20"/>
                <w:lang w:eastAsia="en-IN"/>
              </w:rPr>
            </w:pPr>
          </w:p>
        </w:tc>
      </w:tr>
      <w:tr w:rsidR="00814E41" w:rsidRPr="00814E41" w14:paraId="54FB07E4" w14:textId="77777777" w:rsidTr="00814E41">
        <w:trPr>
          <w:trHeight w:val="300"/>
        </w:trPr>
        <w:tc>
          <w:tcPr>
            <w:tcW w:w="960" w:type="dxa"/>
            <w:tcBorders>
              <w:top w:val="single" w:sz="4" w:space="0" w:color="auto"/>
              <w:left w:val="single" w:sz="4" w:space="0" w:color="auto"/>
              <w:bottom w:val="nil"/>
              <w:right w:val="nil"/>
            </w:tcBorders>
            <w:shd w:val="clear" w:color="auto" w:fill="auto"/>
            <w:noWrap/>
            <w:vAlign w:val="bottom"/>
            <w:hideMark/>
          </w:tcPr>
          <w:p w14:paraId="1AAFE550"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121</w:t>
            </w:r>
          </w:p>
        </w:tc>
        <w:tc>
          <w:tcPr>
            <w:tcW w:w="960" w:type="dxa"/>
            <w:tcBorders>
              <w:top w:val="single" w:sz="4" w:space="0" w:color="auto"/>
              <w:left w:val="nil"/>
              <w:bottom w:val="nil"/>
              <w:right w:val="nil"/>
            </w:tcBorders>
            <w:shd w:val="clear" w:color="auto" w:fill="auto"/>
            <w:noWrap/>
            <w:vAlign w:val="bottom"/>
            <w:hideMark/>
          </w:tcPr>
          <w:p w14:paraId="68FCF89D"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122</w:t>
            </w:r>
          </w:p>
        </w:tc>
        <w:tc>
          <w:tcPr>
            <w:tcW w:w="960" w:type="dxa"/>
            <w:tcBorders>
              <w:top w:val="single" w:sz="4" w:space="0" w:color="auto"/>
              <w:left w:val="nil"/>
              <w:bottom w:val="nil"/>
              <w:right w:val="nil"/>
            </w:tcBorders>
            <w:shd w:val="clear" w:color="auto" w:fill="auto"/>
            <w:noWrap/>
            <w:vAlign w:val="bottom"/>
            <w:hideMark/>
          </w:tcPr>
          <w:p w14:paraId="4BDA94F9"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124</w:t>
            </w:r>
          </w:p>
        </w:tc>
        <w:tc>
          <w:tcPr>
            <w:tcW w:w="960" w:type="dxa"/>
            <w:tcBorders>
              <w:top w:val="single" w:sz="4" w:space="0" w:color="auto"/>
              <w:left w:val="nil"/>
              <w:bottom w:val="nil"/>
              <w:right w:val="nil"/>
            </w:tcBorders>
            <w:shd w:val="clear" w:color="auto" w:fill="auto"/>
            <w:noWrap/>
            <w:vAlign w:val="bottom"/>
            <w:hideMark/>
          </w:tcPr>
          <w:p w14:paraId="1B91EA8D"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115</w:t>
            </w:r>
          </w:p>
        </w:tc>
        <w:tc>
          <w:tcPr>
            <w:tcW w:w="960" w:type="dxa"/>
            <w:tcBorders>
              <w:top w:val="single" w:sz="4" w:space="0" w:color="auto"/>
              <w:left w:val="nil"/>
              <w:bottom w:val="nil"/>
              <w:right w:val="nil"/>
            </w:tcBorders>
            <w:shd w:val="clear" w:color="auto" w:fill="auto"/>
            <w:noWrap/>
            <w:vAlign w:val="bottom"/>
            <w:hideMark/>
          </w:tcPr>
          <w:p w14:paraId="47DFF1BF"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124</w:t>
            </w:r>
          </w:p>
        </w:tc>
        <w:tc>
          <w:tcPr>
            <w:tcW w:w="960" w:type="dxa"/>
            <w:tcBorders>
              <w:top w:val="single" w:sz="4" w:space="0" w:color="auto"/>
              <w:left w:val="nil"/>
              <w:bottom w:val="nil"/>
              <w:right w:val="nil"/>
            </w:tcBorders>
            <w:shd w:val="clear" w:color="auto" w:fill="auto"/>
            <w:noWrap/>
            <w:vAlign w:val="bottom"/>
            <w:hideMark/>
          </w:tcPr>
          <w:p w14:paraId="754A1402"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116</w:t>
            </w:r>
          </w:p>
        </w:tc>
        <w:tc>
          <w:tcPr>
            <w:tcW w:w="960" w:type="dxa"/>
            <w:tcBorders>
              <w:top w:val="single" w:sz="4" w:space="0" w:color="auto"/>
              <w:left w:val="nil"/>
              <w:bottom w:val="nil"/>
              <w:right w:val="nil"/>
            </w:tcBorders>
            <w:shd w:val="clear" w:color="auto" w:fill="auto"/>
            <w:noWrap/>
            <w:vAlign w:val="bottom"/>
            <w:hideMark/>
          </w:tcPr>
          <w:p w14:paraId="35EE98F2"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117</w:t>
            </w:r>
          </w:p>
        </w:tc>
        <w:tc>
          <w:tcPr>
            <w:tcW w:w="960" w:type="dxa"/>
            <w:tcBorders>
              <w:top w:val="single" w:sz="4" w:space="0" w:color="auto"/>
              <w:left w:val="nil"/>
              <w:bottom w:val="nil"/>
              <w:right w:val="nil"/>
            </w:tcBorders>
            <w:shd w:val="clear" w:color="auto" w:fill="auto"/>
            <w:noWrap/>
            <w:vAlign w:val="bottom"/>
            <w:hideMark/>
          </w:tcPr>
          <w:p w14:paraId="1D6E5E72"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117</w:t>
            </w:r>
          </w:p>
        </w:tc>
        <w:tc>
          <w:tcPr>
            <w:tcW w:w="960" w:type="dxa"/>
            <w:tcBorders>
              <w:top w:val="single" w:sz="4" w:space="0" w:color="auto"/>
              <w:left w:val="nil"/>
              <w:bottom w:val="nil"/>
              <w:right w:val="nil"/>
            </w:tcBorders>
            <w:shd w:val="clear" w:color="auto" w:fill="auto"/>
            <w:noWrap/>
            <w:vAlign w:val="bottom"/>
            <w:hideMark/>
          </w:tcPr>
          <w:p w14:paraId="2E2A0FC9"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123</w:t>
            </w:r>
          </w:p>
        </w:tc>
        <w:tc>
          <w:tcPr>
            <w:tcW w:w="960" w:type="dxa"/>
            <w:tcBorders>
              <w:top w:val="single" w:sz="4" w:space="0" w:color="auto"/>
              <w:left w:val="nil"/>
              <w:bottom w:val="nil"/>
              <w:right w:val="single" w:sz="4" w:space="0" w:color="auto"/>
            </w:tcBorders>
            <w:shd w:val="clear" w:color="auto" w:fill="auto"/>
            <w:noWrap/>
            <w:vAlign w:val="bottom"/>
            <w:hideMark/>
          </w:tcPr>
          <w:p w14:paraId="1EAC59BA"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126</w:t>
            </w:r>
          </w:p>
        </w:tc>
      </w:tr>
      <w:tr w:rsidR="00814E41" w:rsidRPr="00814E41" w14:paraId="04A4C0EE" w14:textId="77777777" w:rsidTr="00814E41">
        <w:trPr>
          <w:trHeight w:val="300"/>
        </w:trPr>
        <w:tc>
          <w:tcPr>
            <w:tcW w:w="960" w:type="dxa"/>
            <w:tcBorders>
              <w:top w:val="nil"/>
              <w:left w:val="single" w:sz="4" w:space="0" w:color="auto"/>
              <w:bottom w:val="nil"/>
              <w:right w:val="nil"/>
            </w:tcBorders>
            <w:shd w:val="clear" w:color="auto" w:fill="auto"/>
            <w:noWrap/>
            <w:vAlign w:val="bottom"/>
            <w:hideMark/>
          </w:tcPr>
          <w:p w14:paraId="3D6A8F11"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124</w:t>
            </w:r>
          </w:p>
        </w:tc>
        <w:tc>
          <w:tcPr>
            <w:tcW w:w="960" w:type="dxa"/>
            <w:tcBorders>
              <w:top w:val="nil"/>
              <w:left w:val="nil"/>
              <w:bottom w:val="nil"/>
              <w:right w:val="nil"/>
            </w:tcBorders>
            <w:shd w:val="clear" w:color="auto" w:fill="auto"/>
            <w:noWrap/>
            <w:vAlign w:val="bottom"/>
            <w:hideMark/>
          </w:tcPr>
          <w:p w14:paraId="3BFF65D4"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126</w:t>
            </w:r>
          </w:p>
        </w:tc>
        <w:tc>
          <w:tcPr>
            <w:tcW w:w="960" w:type="dxa"/>
            <w:tcBorders>
              <w:top w:val="nil"/>
              <w:left w:val="nil"/>
              <w:bottom w:val="nil"/>
              <w:right w:val="nil"/>
            </w:tcBorders>
            <w:shd w:val="clear" w:color="auto" w:fill="auto"/>
            <w:noWrap/>
            <w:vAlign w:val="bottom"/>
            <w:hideMark/>
          </w:tcPr>
          <w:p w14:paraId="4FF24A02"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116</w:t>
            </w:r>
          </w:p>
        </w:tc>
        <w:tc>
          <w:tcPr>
            <w:tcW w:w="960" w:type="dxa"/>
            <w:tcBorders>
              <w:top w:val="nil"/>
              <w:left w:val="nil"/>
              <w:bottom w:val="nil"/>
              <w:right w:val="nil"/>
            </w:tcBorders>
            <w:shd w:val="clear" w:color="auto" w:fill="auto"/>
            <w:noWrap/>
            <w:vAlign w:val="bottom"/>
            <w:hideMark/>
          </w:tcPr>
          <w:p w14:paraId="1D0E2052"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114</w:t>
            </w:r>
          </w:p>
        </w:tc>
        <w:tc>
          <w:tcPr>
            <w:tcW w:w="960" w:type="dxa"/>
            <w:tcBorders>
              <w:top w:val="nil"/>
              <w:left w:val="nil"/>
              <w:bottom w:val="nil"/>
              <w:right w:val="nil"/>
            </w:tcBorders>
            <w:shd w:val="clear" w:color="auto" w:fill="auto"/>
            <w:noWrap/>
            <w:vAlign w:val="bottom"/>
            <w:hideMark/>
          </w:tcPr>
          <w:p w14:paraId="41FAAB5A"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120</w:t>
            </w:r>
          </w:p>
        </w:tc>
        <w:tc>
          <w:tcPr>
            <w:tcW w:w="960" w:type="dxa"/>
            <w:tcBorders>
              <w:top w:val="nil"/>
              <w:left w:val="nil"/>
              <w:bottom w:val="nil"/>
              <w:right w:val="nil"/>
            </w:tcBorders>
            <w:shd w:val="clear" w:color="auto" w:fill="auto"/>
            <w:noWrap/>
            <w:vAlign w:val="bottom"/>
            <w:hideMark/>
          </w:tcPr>
          <w:p w14:paraId="488C7310"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123</w:t>
            </w:r>
          </w:p>
        </w:tc>
        <w:tc>
          <w:tcPr>
            <w:tcW w:w="960" w:type="dxa"/>
            <w:tcBorders>
              <w:top w:val="nil"/>
              <w:left w:val="nil"/>
              <w:bottom w:val="nil"/>
              <w:right w:val="nil"/>
            </w:tcBorders>
            <w:shd w:val="clear" w:color="auto" w:fill="auto"/>
            <w:noWrap/>
            <w:vAlign w:val="bottom"/>
            <w:hideMark/>
          </w:tcPr>
          <w:p w14:paraId="4F26FEB5"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118</w:t>
            </w:r>
          </w:p>
        </w:tc>
        <w:tc>
          <w:tcPr>
            <w:tcW w:w="960" w:type="dxa"/>
            <w:tcBorders>
              <w:top w:val="nil"/>
              <w:left w:val="nil"/>
              <w:bottom w:val="nil"/>
              <w:right w:val="nil"/>
            </w:tcBorders>
            <w:shd w:val="clear" w:color="auto" w:fill="auto"/>
            <w:noWrap/>
            <w:vAlign w:val="bottom"/>
            <w:hideMark/>
          </w:tcPr>
          <w:p w14:paraId="2606540D"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124</w:t>
            </w:r>
          </w:p>
        </w:tc>
        <w:tc>
          <w:tcPr>
            <w:tcW w:w="960" w:type="dxa"/>
            <w:tcBorders>
              <w:top w:val="nil"/>
              <w:left w:val="nil"/>
              <w:bottom w:val="nil"/>
              <w:right w:val="nil"/>
            </w:tcBorders>
            <w:shd w:val="clear" w:color="auto" w:fill="auto"/>
            <w:noWrap/>
            <w:vAlign w:val="bottom"/>
            <w:hideMark/>
          </w:tcPr>
          <w:p w14:paraId="5BD33895"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124</w:t>
            </w:r>
          </w:p>
        </w:tc>
        <w:tc>
          <w:tcPr>
            <w:tcW w:w="960" w:type="dxa"/>
            <w:tcBorders>
              <w:top w:val="nil"/>
              <w:left w:val="nil"/>
              <w:bottom w:val="nil"/>
              <w:right w:val="single" w:sz="4" w:space="0" w:color="auto"/>
            </w:tcBorders>
            <w:shd w:val="clear" w:color="auto" w:fill="auto"/>
            <w:noWrap/>
            <w:vAlign w:val="bottom"/>
            <w:hideMark/>
          </w:tcPr>
          <w:p w14:paraId="512E9F5E"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124</w:t>
            </w:r>
          </w:p>
        </w:tc>
      </w:tr>
      <w:tr w:rsidR="00814E41" w:rsidRPr="00814E41" w14:paraId="5ADFDE55" w14:textId="77777777" w:rsidTr="00814E41">
        <w:trPr>
          <w:trHeight w:val="300"/>
        </w:trPr>
        <w:tc>
          <w:tcPr>
            <w:tcW w:w="960" w:type="dxa"/>
            <w:tcBorders>
              <w:top w:val="nil"/>
              <w:left w:val="single" w:sz="4" w:space="0" w:color="auto"/>
              <w:bottom w:val="nil"/>
              <w:right w:val="nil"/>
            </w:tcBorders>
            <w:shd w:val="clear" w:color="auto" w:fill="auto"/>
            <w:noWrap/>
            <w:vAlign w:val="bottom"/>
            <w:hideMark/>
          </w:tcPr>
          <w:p w14:paraId="3F8A0D87"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122</w:t>
            </w:r>
          </w:p>
        </w:tc>
        <w:tc>
          <w:tcPr>
            <w:tcW w:w="960" w:type="dxa"/>
            <w:tcBorders>
              <w:top w:val="nil"/>
              <w:left w:val="nil"/>
              <w:bottom w:val="nil"/>
              <w:right w:val="nil"/>
            </w:tcBorders>
            <w:shd w:val="clear" w:color="auto" w:fill="auto"/>
            <w:noWrap/>
            <w:vAlign w:val="bottom"/>
            <w:hideMark/>
          </w:tcPr>
          <w:p w14:paraId="2E35CE2F"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121</w:t>
            </w:r>
          </w:p>
        </w:tc>
        <w:tc>
          <w:tcPr>
            <w:tcW w:w="960" w:type="dxa"/>
            <w:tcBorders>
              <w:top w:val="nil"/>
              <w:left w:val="nil"/>
              <w:bottom w:val="nil"/>
              <w:right w:val="nil"/>
            </w:tcBorders>
            <w:shd w:val="clear" w:color="auto" w:fill="auto"/>
            <w:noWrap/>
            <w:vAlign w:val="bottom"/>
            <w:hideMark/>
          </w:tcPr>
          <w:p w14:paraId="6133A841"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123</w:t>
            </w:r>
          </w:p>
        </w:tc>
        <w:tc>
          <w:tcPr>
            <w:tcW w:w="960" w:type="dxa"/>
            <w:tcBorders>
              <w:top w:val="nil"/>
              <w:left w:val="nil"/>
              <w:bottom w:val="nil"/>
              <w:right w:val="nil"/>
            </w:tcBorders>
            <w:shd w:val="clear" w:color="auto" w:fill="auto"/>
            <w:noWrap/>
            <w:vAlign w:val="bottom"/>
            <w:hideMark/>
          </w:tcPr>
          <w:p w14:paraId="15CAB4E2"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127</w:t>
            </w:r>
          </w:p>
        </w:tc>
        <w:tc>
          <w:tcPr>
            <w:tcW w:w="960" w:type="dxa"/>
            <w:tcBorders>
              <w:top w:val="nil"/>
              <w:left w:val="nil"/>
              <w:bottom w:val="nil"/>
              <w:right w:val="nil"/>
            </w:tcBorders>
            <w:shd w:val="clear" w:color="auto" w:fill="auto"/>
            <w:noWrap/>
            <w:vAlign w:val="bottom"/>
            <w:hideMark/>
          </w:tcPr>
          <w:p w14:paraId="1C8A11D4"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126</w:t>
            </w:r>
          </w:p>
        </w:tc>
        <w:tc>
          <w:tcPr>
            <w:tcW w:w="960" w:type="dxa"/>
            <w:tcBorders>
              <w:top w:val="nil"/>
              <w:left w:val="nil"/>
              <w:bottom w:val="nil"/>
              <w:right w:val="nil"/>
            </w:tcBorders>
            <w:shd w:val="clear" w:color="auto" w:fill="auto"/>
            <w:noWrap/>
            <w:vAlign w:val="bottom"/>
            <w:hideMark/>
          </w:tcPr>
          <w:p w14:paraId="77DAAFAE"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122</w:t>
            </w:r>
          </w:p>
        </w:tc>
        <w:tc>
          <w:tcPr>
            <w:tcW w:w="960" w:type="dxa"/>
            <w:tcBorders>
              <w:top w:val="nil"/>
              <w:left w:val="nil"/>
              <w:bottom w:val="nil"/>
              <w:right w:val="nil"/>
            </w:tcBorders>
            <w:shd w:val="clear" w:color="auto" w:fill="auto"/>
            <w:noWrap/>
            <w:vAlign w:val="bottom"/>
            <w:hideMark/>
          </w:tcPr>
          <w:p w14:paraId="1B9292DC"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123</w:t>
            </w:r>
          </w:p>
        </w:tc>
        <w:tc>
          <w:tcPr>
            <w:tcW w:w="960" w:type="dxa"/>
            <w:tcBorders>
              <w:top w:val="nil"/>
              <w:left w:val="nil"/>
              <w:bottom w:val="nil"/>
              <w:right w:val="nil"/>
            </w:tcBorders>
            <w:shd w:val="clear" w:color="auto" w:fill="auto"/>
            <w:noWrap/>
            <w:vAlign w:val="bottom"/>
            <w:hideMark/>
          </w:tcPr>
          <w:p w14:paraId="6118C415"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118</w:t>
            </w:r>
          </w:p>
        </w:tc>
        <w:tc>
          <w:tcPr>
            <w:tcW w:w="960" w:type="dxa"/>
            <w:tcBorders>
              <w:top w:val="nil"/>
              <w:left w:val="nil"/>
              <w:bottom w:val="nil"/>
              <w:right w:val="nil"/>
            </w:tcBorders>
            <w:shd w:val="clear" w:color="auto" w:fill="auto"/>
            <w:noWrap/>
            <w:vAlign w:val="bottom"/>
            <w:hideMark/>
          </w:tcPr>
          <w:p w14:paraId="0E274262"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120</w:t>
            </w:r>
          </w:p>
        </w:tc>
        <w:tc>
          <w:tcPr>
            <w:tcW w:w="960" w:type="dxa"/>
            <w:tcBorders>
              <w:top w:val="nil"/>
              <w:left w:val="nil"/>
              <w:bottom w:val="nil"/>
              <w:right w:val="single" w:sz="4" w:space="0" w:color="auto"/>
            </w:tcBorders>
            <w:shd w:val="clear" w:color="auto" w:fill="auto"/>
            <w:noWrap/>
            <w:vAlign w:val="bottom"/>
            <w:hideMark/>
          </w:tcPr>
          <w:p w14:paraId="132A5A88"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116</w:t>
            </w:r>
          </w:p>
        </w:tc>
      </w:tr>
      <w:tr w:rsidR="00814E41" w:rsidRPr="00814E41" w14:paraId="69982739" w14:textId="77777777" w:rsidTr="00814E41">
        <w:trPr>
          <w:trHeight w:val="300"/>
        </w:trPr>
        <w:tc>
          <w:tcPr>
            <w:tcW w:w="960" w:type="dxa"/>
            <w:tcBorders>
              <w:top w:val="nil"/>
              <w:left w:val="single" w:sz="4" w:space="0" w:color="auto"/>
              <w:bottom w:val="single" w:sz="4" w:space="0" w:color="auto"/>
              <w:right w:val="nil"/>
            </w:tcBorders>
            <w:shd w:val="clear" w:color="auto" w:fill="auto"/>
            <w:noWrap/>
            <w:vAlign w:val="bottom"/>
            <w:hideMark/>
          </w:tcPr>
          <w:p w14:paraId="5961554B"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113</w:t>
            </w:r>
          </w:p>
        </w:tc>
        <w:tc>
          <w:tcPr>
            <w:tcW w:w="960" w:type="dxa"/>
            <w:tcBorders>
              <w:top w:val="nil"/>
              <w:left w:val="nil"/>
              <w:bottom w:val="single" w:sz="4" w:space="0" w:color="auto"/>
              <w:right w:val="nil"/>
            </w:tcBorders>
            <w:shd w:val="clear" w:color="auto" w:fill="auto"/>
            <w:noWrap/>
            <w:vAlign w:val="bottom"/>
            <w:hideMark/>
          </w:tcPr>
          <w:p w14:paraId="0612061A"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118</w:t>
            </w:r>
          </w:p>
        </w:tc>
        <w:tc>
          <w:tcPr>
            <w:tcW w:w="960" w:type="dxa"/>
            <w:tcBorders>
              <w:top w:val="nil"/>
              <w:left w:val="nil"/>
              <w:bottom w:val="single" w:sz="4" w:space="0" w:color="auto"/>
              <w:right w:val="nil"/>
            </w:tcBorders>
            <w:shd w:val="clear" w:color="auto" w:fill="auto"/>
            <w:noWrap/>
            <w:vAlign w:val="bottom"/>
            <w:hideMark/>
          </w:tcPr>
          <w:p w14:paraId="7C80BD7A"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123</w:t>
            </w:r>
          </w:p>
        </w:tc>
        <w:tc>
          <w:tcPr>
            <w:tcW w:w="960" w:type="dxa"/>
            <w:tcBorders>
              <w:top w:val="nil"/>
              <w:left w:val="nil"/>
              <w:bottom w:val="single" w:sz="4" w:space="0" w:color="auto"/>
              <w:right w:val="nil"/>
            </w:tcBorders>
            <w:shd w:val="clear" w:color="auto" w:fill="auto"/>
            <w:noWrap/>
            <w:vAlign w:val="bottom"/>
            <w:hideMark/>
          </w:tcPr>
          <w:p w14:paraId="71F1EDB3"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120</w:t>
            </w:r>
          </w:p>
        </w:tc>
        <w:tc>
          <w:tcPr>
            <w:tcW w:w="960" w:type="dxa"/>
            <w:tcBorders>
              <w:top w:val="nil"/>
              <w:left w:val="nil"/>
              <w:bottom w:val="single" w:sz="4" w:space="0" w:color="auto"/>
              <w:right w:val="nil"/>
            </w:tcBorders>
            <w:shd w:val="clear" w:color="auto" w:fill="auto"/>
            <w:noWrap/>
            <w:vAlign w:val="bottom"/>
            <w:hideMark/>
          </w:tcPr>
          <w:p w14:paraId="6938D9F2"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119</w:t>
            </w:r>
          </w:p>
        </w:tc>
        <w:tc>
          <w:tcPr>
            <w:tcW w:w="960" w:type="dxa"/>
            <w:tcBorders>
              <w:top w:val="nil"/>
              <w:left w:val="nil"/>
              <w:bottom w:val="single" w:sz="4" w:space="0" w:color="auto"/>
              <w:right w:val="nil"/>
            </w:tcBorders>
            <w:shd w:val="clear" w:color="auto" w:fill="auto"/>
            <w:noWrap/>
            <w:vAlign w:val="bottom"/>
            <w:hideMark/>
          </w:tcPr>
          <w:p w14:paraId="450E04BC"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114</w:t>
            </w:r>
          </w:p>
        </w:tc>
        <w:tc>
          <w:tcPr>
            <w:tcW w:w="960" w:type="dxa"/>
            <w:tcBorders>
              <w:top w:val="nil"/>
              <w:left w:val="nil"/>
              <w:bottom w:val="single" w:sz="4" w:space="0" w:color="auto"/>
              <w:right w:val="nil"/>
            </w:tcBorders>
            <w:shd w:val="clear" w:color="auto" w:fill="auto"/>
            <w:noWrap/>
            <w:vAlign w:val="bottom"/>
            <w:hideMark/>
          </w:tcPr>
          <w:p w14:paraId="45D888BF"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118</w:t>
            </w:r>
          </w:p>
        </w:tc>
        <w:tc>
          <w:tcPr>
            <w:tcW w:w="960" w:type="dxa"/>
            <w:tcBorders>
              <w:top w:val="nil"/>
              <w:left w:val="nil"/>
              <w:bottom w:val="single" w:sz="4" w:space="0" w:color="auto"/>
              <w:right w:val="nil"/>
            </w:tcBorders>
            <w:shd w:val="clear" w:color="auto" w:fill="auto"/>
            <w:noWrap/>
            <w:vAlign w:val="bottom"/>
            <w:hideMark/>
          </w:tcPr>
          <w:p w14:paraId="1F02E92C"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117</w:t>
            </w:r>
          </w:p>
        </w:tc>
        <w:tc>
          <w:tcPr>
            <w:tcW w:w="960" w:type="dxa"/>
            <w:tcBorders>
              <w:top w:val="nil"/>
              <w:left w:val="nil"/>
              <w:bottom w:val="single" w:sz="4" w:space="0" w:color="auto"/>
              <w:right w:val="nil"/>
            </w:tcBorders>
            <w:shd w:val="clear" w:color="auto" w:fill="auto"/>
            <w:noWrap/>
            <w:vAlign w:val="bottom"/>
            <w:hideMark/>
          </w:tcPr>
          <w:p w14:paraId="4DB7F208"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121</w:t>
            </w:r>
          </w:p>
        </w:tc>
        <w:tc>
          <w:tcPr>
            <w:tcW w:w="960" w:type="dxa"/>
            <w:tcBorders>
              <w:top w:val="nil"/>
              <w:left w:val="nil"/>
              <w:bottom w:val="single" w:sz="4" w:space="0" w:color="auto"/>
              <w:right w:val="single" w:sz="4" w:space="0" w:color="auto"/>
            </w:tcBorders>
            <w:shd w:val="clear" w:color="auto" w:fill="auto"/>
            <w:noWrap/>
            <w:vAlign w:val="bottom"/>
            <w:hideMark/>
          </w:tcPr>
          <w:p w14:paraId="24CD0DD3" w14:textId="77777777" w:rsidR="00814E41" w:rsidRPr="00814E41" w:rsidRDefault="00814E41" w:rsidP="00814E41">
            <w:pPr>
              <w:spacing w:after="0" w:line="240" w:lineRule="auto"/>
              <w:jc w:val="center"/>
              <w:rPr>
                <w:rFonts w:ascii="Calibri" w:eastAsia="Times New Roman" w:hAnsi="Calibri" w:cs="Calibri"/>
                <w:color w:val="000000"/>
                <w:lang w:eastAsia="en-IN"/>
              </w:rPr>
            </w:pPr>
            <w:r w:rsidRPr="00814E41">
              <w:rPr>
                <w:rFonts w:ascii="Calibri" w:eastAsia="Times New Roman" w:hAnsi="Calibri" w:cs="Calibri"/>
                <w:color w:val="000000"/>
                <w:lang w:eastAsia="en-IN"/>
              </w:rPr>
              <w:t>120</w:t>
            </w:r>
          </w:p>
        </w:tc>
      </w:tr>
    </w:tbl>
    <w:p w14:paraId="0A0376B4" w14:textId="3F9AE47B" w:rsidR="00814E41" w:rsidRDefault="00814E41" w:rsidP="00814E41"/>
    <w:p w14:paraId="343C11BC" w14:textId="6F81C1DD" w:rsidR="00865287" w:rsidRDefault="00865287" w:rsidP="00814E41">
      <w:r>
        <w:t>Minimum = 113</w:t>
      </w:r>
    </w:p>
    <w:p w14:paraId="5FF729F4" w14:textId="02CA813A" w:rsidR="00865287" w:rsidRDefault="00865287" w:rsidP="00814E41">
      <w:r>
        <w:t>Quartile 1 = 117.75</w:t>
      </w:r>
    </w:p>
    <w:p w14:paraId="2DCC2D2B" w14:textId="7B09619F" w:rsidR="00865287" w:rsidRDefault="00865287" w:rsidP="00814E41">
      <w:r>
        <w:t>Median = 121</w:t>
      </w:r>
    </w:p>
    <w:p w14:paraId="31F2FF82" w14:textId="067BA893" w:rsidR="00865287" w:rsidRDefault="00865287" w:rsidP="00814E41">
      <w:r>
        <w:t>Quartile 2 = 123.25</w:t>
      </w:r>
    </w:p>
    <w:p w14:paraId="50FEC679" w14:textId="286AFD9E" w:rsidR="00865287" w:rsidRDefault="00865287" w:rsidP="00814E41">
      <w:r>
        <w:t>Maximum = 127</w:t>
      </w:r>
    </w:p>
    <w:p w14:paraId="2B905E55" w14:textId="72630C36" w:rsidR="00865287" w:rsidRDefault="006F4EC8" w:rsidP="00814E41">
      <w:r>
        <w:rPr>
          <w:noProof/>
          <w:lang w:val="en-US"/>
        </w:rPr>
        <mc:AlternateContent>
          <mc:Choice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Requires="cx1">
            <w:drawing>
              <wp:inline distT="0" distB="0" distL="0" distR="0" wp14:anchorId="5CD86D26" wp14:editId="75E03C9E">
                <wp:extent cx="5324475" cy="3195638"/>
                <wp:effectExtent l="0" t="0" r="9525" b="5080"/>
                <wp:docPr id="1" name="Chart 1">
                  <a:extLst xmlns:a="http://schemas.openxmlformats.org/drawingml/2006/main">
                    <a:ext uri="{FF2B5EF4-FFF2-40B4-BE49-F238E27FC236}">
                      <a16:creationId xmlns:a16="http://schemas.microsoft.com/office/drawing/2014/main" id="{4C2BA3AB-B10A-4890-AA50-34C2542381B0}"/>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
                  </a:graphicData>
                </a:graphic>
              </wp:inline>
            </w:drawing>
          </mc:Choice>
          <mc:Fallback>
            <w:drawing>
              <wp:inline distT="0" distB="0" distL="0" distR="0" wp14:anchorId="5CD86D26" wp14:editId="75E03C9E">
                <wp:extent cx="5324475" cy="3195638"/>
                <wp:effectExtent l="0" t="0" r="9525" b="5080"/>
                <wp:docPr id="1" name="Chart 1">
                  <a:extLst xmlns:a="http://schemas.openxmlformats.org/drawingml/2006/main">
                    <a:ext uri="{FF2B5EF4-FFF2-40B4-BE49-F238E27FC236}">
                      <a16:creationId xmlns:a16="http://schemas.microsoft.com/office/drawing/2014/main" id="{4C2BA3AB-B10A-4890-AA50-34C2542381B0}"/>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a:extLst>
                            <a:ext uri="{FF2B5EF4-FFF2-40B4-BE49-F238E27FC236}">
                              <a16:creationId xmlns:a16="http://schemas.microsoft.com/office/drawing/2014/main" id="{4C2BA3AB-B10A-4890-AA50-34C2542381B0}"/>
                            </a:ext>
                          </a:extLst>
                        </pic:cNvPr>
                        <pic:cNvPicPr>
                          <a:picLocks noGrp="1" noRot="1" noChangeAspect="1" noMove="1" noResize="1" noEditPoints="1" noAdjustHandles="1" noChangeArrowheads="1" noChangeShapeType="1"/>
                        </pic:cNvPicPr>
                      </pic:nvPicPr>
                      <pic:blipFill>
                        <a:blip r:embed="rId8"/>
                        <a:stretch>
                          <a:fillRect/>
                        </a:stretch>
                      </pic:blipFill>
                      <pic:spPr>
                        <a:xfrm>
                          <a:off x="0" y="0"/>
                          <a:ext cx="5324475" cy="3195320"/>
                        </a:xfrm>
                        <a:prstGeom prst="rect">
                          <a:avLst/>
                        </a:prstGeom>
                      </pic:spPr>
                    </pic:pic>
                  </a:graphicData>
                </a:graphic>
              </wp:inline>
            </w:drawing>
          </mc:Fallback>
        </mc:AlternateContent>
      </w:r>
    </w:p>
    <w:p w14:paraId="3D551471" w14:textId="09D0536B" w:rsidR="00865195" w:rsidRPr="00865195" w:rsidRDefault="00865195" w:rsidP="00865195">
      <w:pPr>
        <w:rPr>
          <w:b/>
          <w:bCs/>
        </w:rPr>
      </w:pPr>
      <w:r w:rsidRPr="00865195">
        <w:rPr>
          <w:b/>
          <w:bCs/>
        </w:rPr>
        <w:t>Box plot construction steps</w:t>
      </w:r>
    </w:p>
    <w:p w14:paraId="0F4D4E1F" w14:textId="204CCCAF" w:rsidR="00865195" w:rsidRPr="00865195" w:rsidRDefault="00865195" w:rsidP="00865195">
      <w:r w:rsidRPr="00865195">
        <w:t>First, a convenient scale is drawn covering the extent of the data. Since the minimum is 113 and the maximum is 127, a scale from 105 to 130 is suitable in this case. The boxplot is drawn against this scale. The median and quartiles are used to construct the ‘box’. The median of this data set is 121, and the lower and upper quartiles are 117.75 and 123.25, respectively. The ‘box’ is a rectangle with edges defined by the lower and upper quartiles. So, it indicates where the ‘middle 50%’ of the data can be found. The vertical line inside the box is located at the median.</w:t>
      </w:r>
      <w:r w:rsidRPr="00865195">
        <w:rPr>
          <w:rFonts w:ascii="Segoe UI" w:hAnsi="Segoe UI" w:cs="Segoe UI"/>
          <w:color w:val="333333"/>
          <w:sz w:val="23"/>
          <w:szCs w:val="23"/>
          <w:shd w:val="clear" w:color="auto" w:fill="FFFFFF"/>
        </w:rPr>
        <w:t xml:space="preserve"> </w:t>
      </w:r>
      <w:r>
        <w:t>E</w:t>
      </w:r>
      <w:r w:rsidRPr="00865195">
        <w:t>ach whisker extends outwards from the edge of the box as far as the most extreme observation.</w:t>
      </w:r>
      <w:r>
        <w:rPr>
          <w:rFonts w:ascii="Segoe UI" w:hAnsi="Segoe UI" w:cs="Segoe UI"/>
          <w:color w:val="333333"/>
          <w:sz w:val="23"/>
          <w:szCs w:val="23"/>
          <w:shd w:val="clear" w:color="auto" w:fill="FFFFFF"/>
        </w:rPr>
        <w:t> </w:t>
      </w:r>
    </w:p>
    <w:p w14:paraId="02E2EB8E" w14:textId="77777777" w:rsidR="00EC3B87" w:rsidRDefault="00EC3B87" w:rsidP="00814E41"/>
    <w:p w14:paraId="27DFD9E7" w14:textId="51B73454" w:rsidR="00865287" w:rsidRDefault="00865287" w:rsidP="00814E41"/>
    <w:tbl>
      <w:tblPr>
        <w:tblW w:w="9600" w:type="dxa"/>
        <w:tblLook w:val="04A0" w:firstRow="1" w:lastRow="0" w:firstColumn="1" w:lastColumn="0" w:noHBand="0" w:noVBand="1"/>
      </w:tblPr>
      <w:tblGrid>
        <w:gridCol w:w="960"/>
        <w:gridCol w:w="960"/>
        <w:gridCol w:w="960"/>
        <w:gridCol w:w="960"/>
        <w:gridCol w:w="960"/>
        <w:gridCol w:w="960"/>
        <w:gridCol w:w="960"/>
        <w:gridCol w:w="960"/>
        <w:gridCol w:w="960"/>
        <w:gridCol w:w="960"/>
      </w:tblGrid>
      <w:tr w:rsidR="00865287" w:rsidRPr="00865287" w14:paraId="05B7B56A" w14:textId="77777777" w:rsidTr="00865287">
        <w:trPr>
          <w:trHeight w:val="300"/>
        </w:trPr>
        <w:tc>
          <w:tcPr>
            <w:tcW w:w="960" w:type="dxa"/>
            <w:tcBorders>
              <w:top w:val="nil"/>
              <w:left w:val="nil"/>
              <w:bottom w:val="nil"/>
              <w:right w:val="nil"/>
            </w:tcBorders>
            <w:shd w:val="clear" w:color="auto" w:fill="auto"/>
            <w:noWrap/>
            <w:vAlign w:val="bottom"/>
            <w:hideMark/>
          </w:tcPr>
          <w:p w14:paraId="0B5AAF97" w14:textId="77777777" w:rsidR="00865287" w:rsidRPr="00865287" w:rsidRDefault="00865287" w:rsidP="00865287">
            <w:pPr>
              <w:spacing w:after="0" w:line="240" w:lineRule="auto"/>
              <w:rPr>
                <w:rFonts w:ascii="Calibri" w:eastAsia="Times New Roman" w:hAnsi="Calibri" w:cs="Calibri"/>
                <w:b/>
                <w:bCs/>
                <w:color w:val="000000"/>
                <w:u w:val="single"/>
                <w:lang w:eastAsia="en-IN"/>
              </w:rPr>
            </w:pPr>
            <w:r w:rsidRPr="00865287">
              <w:rPr>
                <w:rFonts w:ascii="Calibri" w:eastAsia="Times New Roman" w:hAnsi="Calibri" w:cs="Calibri"/>
                <w:b/>
                <w:bCs/>
                <w:color w:val="000000"/>
                <w:u w:val="single"/>
                <w:lang w:eastAsia="en-IN"/>
              </w:rPr>
              <w:lastRenderedPageBreak/>
              <w:t>LINE B</w:t>
            </w:r>
          </w:p>
        </w:tc>
        <w:tc>
          <w:tcPr>
            <w:tcW w:w="960" w:type="dxa"/>
            <w:tcBorders>
              <w:top w:val="nil"/>
              <w:left w:val="nil"/>
              <w:bottom w:val="nil"/>
              <w:right w:val="nil"/>
            </w:tcBorders>
            <w:shd w:val="clear" w:color="auto" w:fill="auto"/>
            <w:noWrap/>
            <w:vAlign w:val="bottom"/>
            <w:hideMark/>
          </w:tcPr>
          <w:p w14:paraId="310EF5DE" w14:textId="77777777" w:rsidR="00865287" w:rsidRPr="00865287" w:rsidRDefault="00865287" w:rsidP="00865287">
            <w:pPr>
              <w:spacing w:after="0" w:line="240" w:lineRule="auto"/>
              <w:rPr>
                <w:rFonts w:ascii="Calibri" w:eastAsia="Times New Roman" w:hAnsi="Calibri" w:cs="Calibri"/>
                <w:b/>
                <w:bCs/>
                <w:color w:val="000000"/>
                <w:u w:val="single"/>
                <w:lang w:eastAsia="en-IN"/>
              </w:rPr>
            </w:pPr>
          </w:p>
        </w:tc>
        <w:tc>
          <w:tcPr>
            <w:tcW w:w="960" w:type="dxa"/>
            <w:tcBorders>
              <w:top w:val="nil"/>
              <w:left w:val="nil"/>
              <w:bottom w:val="nil"/>
              <w:right w:val="nil"/>
            </w:tcBorders>
            <w:shd w:val="clear" w:color="auto" w:fill="auto"/>
            <w:noWrap/>
            <w:vAlign w:val="bottom"/>
            <w:hideMark/>
          </w:tcPr>
          <w:p w14:paraId="25FB2077" w14:textId="77777777" w:rsidR="00865287" w:rsidRPr="00865287" w:rsidRDefault="00865287" w:rsidP="00865287">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2E192E67" w14:textId="77777777" w:rsidR="00865287" w:rsidRPr="00865287" w:rsidRDefault="00865287" w:rsidP="00865287">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1715EF9A" w14:textId="77777777" w:rsidR="00865287" w:rsidRPr="00865287" w:rsidRDefault="00865287" w:rsidP="00865287">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3F9593AE" w14:textId="77777777" w:rsidR="00865287" w:rsidRPr="00865287" w:rsidRDefault="00865287" w:rsidP="00865287">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684F3E8B" w14:textId="77777777" w:rsidR="00865287" w:rsidRPr="00865287" w:rsidRDefault="00865287" w:rsidP="00865287">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431F4D83" w14:textId="77777777" w:rsidR="00865287" w:rsidRPr="00865287" w:rsidRDefault="00865287" w:rsidP="00865287">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22ED6D76" w14:textId="77777777" w:rsidR="00865287" w:rsidRPr="00865287" w:rsidRDefault="00865287" w:rsidP="00865287">
            <w:pPr>
              <w:spacing w:after="0" w:line="240" w:lineRule="auto"/>
              <w:rPr>
                <w:rFonts w:ascii="Times New Roman" w:eastAsia="Times New Roman" w:hAnsi="Times New Roman" w:cs="Times New Roman"/>
                <w:sz w:val="20"/>
                <w:szCs w:val="20"/>
                <w:lang w:eastAsia="en-IN"/>
              </w:rPr>
            </w:pPr>
          </w:p>
        </w:tc>
        <w:tc>
          <w:tcPr>
            <w:tcW w:w="960" w:type="dxa"/>
            <w:tcBorders>
              <w:top w:val="nil"/>
              <w:left w:val="nil"/>
              <w:bottom w:val="nil"/>
              <w:right w:val="nil"/>
            </w:tcBorders>
            <w:shd w:val="clear" w:color="auto" w:fill="auto"/>
            <w:noWrap/>
            <w:vAlign w:val="bottom"/>
            <w:hideMark/>
          </w:tcPr>
          <w:p w14:paraId="098D1DAA" w14:textId="77777777" w:rsidR="00865287" w:rsidRPr="00865287" w:rsidRDefault="00865287" w:rsidP="00865287">
            <w:pPr>
              <w:spacing w:after="0" w:line="240" w:lineRule="auto"/>
              <w:rPr>
                <w:rFonts w:ascii="Times New Roman" w:eastAsia="Times New Roman" w:hAnsi="Times New Roman" w:cs="Times New Roman"/>
                <w:sz w:val="20"/>
                <w:szCs w:val="20"/>
                <w:lang w:eastAsia="en-IN"/>
              </w:rPr>
            </w:pPr>
          </w:p>
        </w:tc>
      </w:tr>
      <w:tr w:rsidR="00865287" w:rsidRPr="00865287" w14:paraId="1A1E8568" w14:textId="77777777" w:rsidTr="00865287">
        <w:trPr>
          <w:trHeight w:val="300"/>
        </w:trPr>
        <w:tc>
          <w:tcPr>
            <w:tcW w:w="960" w:type="dxa"/>
            <w:tcBorders>
              <w:top w:val="single" w:sz="4" w:space="0" w:color="auto"/>
              <w:left w:val="single" w:sz="4" w:space="0" w:color="auto"/>
              <w:bottom w:val="nil"/>
              <w:right w:val="nil"/>
            </w:tcBorders>
            <w:shd w:val="clear" w:color="auto" w:fill="auto"/>
            <w:noWrap/>
            <w:vAlign w:val="bottom"/>
            <w:hideMark/>
          </w:tcPr>
          <w:p w14:paraId="73B74EE3"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123</w:t>
            </w:r>
          </w:p>
        </w:tc>
        <w:tc>
          <w:tcPr>
            <w:tcW w:w="960" w:type="dxa"/>
            <w:tcBorders>
              <w:top w:val="single" w:sz="4" w:space="0" w:color="auto"/>
              <w:left w:val="nil"/>
              <w:bottom w:val="nil"/>
              <w:right w:val="nil"/>
            </w:tcBorders>
            <w:shd w:val="clear" w:color="auto" w:fill="auto"/>
            <w:noWrap/>
            <w:vAlign w:val="bottom"/>
            <w:hideMark/>
          </w:tcPr>
          <w:p w14:paraId="5A5A612F"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131</w:t>
            </w:r>
          </w:p>
        </w:tc>
        <w:tc>
          <w:tcPr>
            <w:tcW w:w="960" w:type="dxa"/>
            <w:tcBorders>
              <w:top w:val="single" w:sz="4" w:space="0" w:color="auto"/>
              <w:left w:val="nil"/>
              <w:bottom w:val="nil"/>
              <w:right w:val="nil"/>
            </w:tcBorders>
            <w:shd w:val="clear" w:color="auto" w:fill="auto"/>
            <w:noWrap/>
            <w:vAlign w:val="bottom"/>
            <w:hideMark/>
          </w:tcPr>
          <w:p w14:paraId="584F38B1"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124</w:t>
            </w:r>
          </w:p>
        </w:tc>
        <w:tc>
          <w:tcPr>
            <w:tcW w:w="960" w:type="dxa"/>
            <w:tcBorders>
              <w:top w:val="single" w:sz="4" w:space="0" w:color="auto"/>
              <w:left w:val="nil"/>
              <w:bottom w:val="nil"/>
              <w:right w:val="nil"/>
            </w:tcBorders>
            <w:shd w:val="clear" w:color="auto" w:fill="auto"/>
            <w:noWrap/>
            <w:vAlign w:val="bottom"/>
            <w:hideMark/>
          </w:tcPr>
          <w:p w14:paraId="723EB85D"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124</w:t>
            </w:r>
          </w:p>
        </w:tc>
        <w:tc>
          <w:tcPr>
            <w:tcW w:w="960" w:type="dxa"/>
            <w:tcBorders>
              <w:top w:val="single" w:sz="4" w:space="0" w:color="auto"/>
              <w:left w:val="nil"/>
              <w:bottom w:val="nil"/>
              <w:right w:val="nil"/>
            </w:tcBorders>
            <w:shd w:val="clear" w:color="auto" w:fill="auto"/>
            <w:noWrap/>
            <w:vAlign w:val="bottom"/>
            <w:hideMark/>
          </w:tcPr>
          <w:p w14:paraId="6B33AE5C"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116</w:t>
            </w:r>
          </w:p>
        </w:tc>
        <w:tc>
          <w:tcPr>
            <w:tcW w:w="960" w:type="dxa"/>
            <w:tcBorders>
              <w:top w:val="single" w:sz="4" w:space="0" w:color="auto"/>
              <w:left w:val="nil"/>
              <w:bottom w:val="nil"/>
              <w:right w:val="nil"/>
            </w:tcBorders>
            <w:shd w:val="clear" w:color="auto" w:fill="auto"/>
            <w:noWrap/>
            <w:vAlign w:val="bottom"/>
            <w:hideMark/>
          </w:tcPr>
          <w:p w14:paraId="38B4F2E3"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122</w:t>
            </w:r>
          </w:p>
        </w:tc>
        <w:tc>
          <w:tcPr>
            <w:tcW w:w="960" w:type="dxa"/>
            <w:tcBorders>
              <w:top w:val="single" w:sz="4" w:space="0" w:color="auto"/>
              <w:left w:val="nil"/>
              <w:bottom w:val="nil"/>
              <w:right w:val="nil"/>
            </w:tcBorders>
            <w:shd w:val="clear" w:color="auto" w:fill="auto"/>
            <w:noWrap/>
            <w:vAlign w:val="bottom"/>
            <w:hideMark/>
          </w:tcPr>
          <w:p w14:paraId="10D6C4DC"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136</w:t>
            </w:r>
          </w:p>
        </w:tc>
        <w:tc>
          <w:tcPr>
            <w:tcW w:w="960" w:type="dxa"/>
            <w:tcBorders>
              <w:top w:val="single" w:sz="4" w:space="0" w:color="auto"/>
              <w:left w:val="nil"/>
              <w:bottom w:val="nil"/>
              <w:right w:val="nil"/>
            </w:tcBorders>
            <w:shd w:val="clear" w:color="auto" w:fill="auto"/>
            <w:noWrap/>
            <w:vAlign w:val="bottom"/>
            <w:hideMark/>
          </w:tcPr>
          <w:p w14:paraId="1A4AEFF6"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132</w:t>
            </w:r>
          </w:p>
        </w:tc>
        <w:tc>
          <w:tcPr>
            <w:tcW w:w="960" w:type="dxa"/>
            <w:tcBorders>
              <w:top w:val="single" w:sz="4" w:space="0" w:color="auto"/>
              <w:left w:val="nil"/>
              <w:bottom w:val="nil"/>
              <w:right w:val="nil"/>
            </w:tcBorders>
            <w:shd w:val="clear" w:color="auto" w:fill="auto"/>
            <w:noWrap/>
            <w:vAlign w:val="bottom"/>
            <w:hideMark/>
          </w:tcPr>
          <w:p w14:paraId="47E46125"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127</w:t>
            </w:r>
          </w:p>
        </w:tc>
        <w:tc>
          <w:tcPr>
            <w:tcW w:w="960" w:type="dxa"/>
            <w:tcBorders>
              <w:top w:val="single" w:sz="4" w:space="0" w:color="auto"/>
              <w:left w:val="nil"/>
              <w:bottom w:val="nil"/>
              <w:right w:val="single" w:sz="4" w:space="0" w:color="auto"/>
            </w:tcBorders>
            <w:shd w:val="clear" w:color="auto" w:fill="auto"/>
            <w:noWrap/>
            <w:vAlign w:val="bottom"/>
            <w:hideMark/>
          </w:tcPr>
          <w:p w14:paraId="1F6FABCC"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124</w:t>
            </w:r>
          </w:p>
        </w:tc>
      </w:tr>
      <w:tr w:rsidR="00865287" w:rsidRPr="00865287" w14:paraId="5F5B9FA7" w14:textId="77777777" w:rsidTr="00865287">
        <w:trPr>
          <w:trHeight w:val="300"/>
        </w:trPr>
        <w:tc>
          <w:tcPr>
            <w:tcW w:w="960" w:type="dxa"/>
            <w:tcBorders>
              <w:top w:val="nil"/>
              <w:left w:val="single" w:sz="4" w:space="0" w:color="auto"/>
              <w:bottom w:val="nil"/>
              <w:right w:val="nil"/>
            </w:tcBorders>
            <w:shd w:val="clear" w:color="auto" w:fill="auto"/>
            <w:noWrap/>
            <w:vAlign w:val="bottom"/>
            <w:hideMark/>
          </w:tcPr>
          <w:p w14:paraId="1FF0A786"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127</w:t>
            </w:r>
          </w:p>
        </w:tc>
        <w:tc>
          <w:tcPr>
            <w:tcW w:w="960" w:type="dxa"/>
            <w:tcBorders>
              <w:top w:val="nil"/>
              <w:left w:val="nil"/>
              <w:bottom w:val="nil"/>
              <w:right w:val="nil"/>
            </w:tcBorders>
            <w:shd w:val="clear" w:color="auto" w:fill="auto"/>
            <w:noWrap/>
            <w:vAlign w:val="bottom"/>
            <w:hideMark/>
          </w:tcPr>
          <w:p w14:paraId="6E5770C1"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128</w:t>
            </w:r>
          </w:p>
        </w:tc>
        <w:tc>
          <w:tcPr>
            <w:tcW w:w="960" w:type="dxa"/>
            <w:tcBorders>
              <w:top w:val="nil"/>
              <w:left w:val="nil"/>
              <w:bottom w:val="nil"/>
              <w:right w:val="nil"/>
            </w:tcBorders>
            <w:shd w:val="clear" w:color="auto" w:fill="auto"/>
            <w:noWrap/>
            <w:vAlign w:val="bottom"/>
            <w:hideMark/>
          </w:tcPr>
          <w:p w14:paraId="2B8D9B58"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125</w:t>
            </w:r>
          </w:p>
        </w:tc>
        <w:tc>
          <w:tcPr>
            <w:tcW w:w="960" w:type="dxa"/>
            <w:tcBorders>
              <w:top w:val="nil"/>
              <w:left w:val="nil"/>
              <w:bottom w:val="nil"/>
              <w:right w:val="nil"/>
            </w:tcBorders>
            <w:shd w:val="clear" w:color="auto" w:fill="auto"/>
            <w:noWrap/>
            <w:vAlign w:val="bottom"/>
            <w:hideMark/>
          </w:tcPr>
          <w:p w14:paraId="728D42ED"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117</w:t>
            </w:r>
          </w:p>
        </w:tc>
        <w:tc>
          <w:tcPr>
            <w:tcW w:w="960" w:type="dxa"/>
            <w:tcBorders>
              <w:top w:val="nil"/>
              <w:left w:val="nil"/>
              <w:bottom w:val="nil"/>
              <w:right w:val="nil"/>
            </w:tcBorders>
            <w:shd w:val="clear" w:color="auto" w:fill="auto"/>
            <w:noWrap/>
            <w:vAlign w:val="bottom"/>
            <w:hideMark/>
          </w:tcPr>
          <w:p w14:paraId="304D74A3"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122</w:t>
            </w:r>
          </w:p>
        </w:tc>
        <w:tc>
          <w:tcPr>
            <w:tcW w:w="960" w:type="dxa"/>
            <w:tcBorders>
              <w:top w:val="nil"/>
              <w:left w:val="nil"/>
              <w:bottom w:val="nil"/>
              <w:right w:val="nil"/>
            </w:tcBorders>
            <w:shd w:val="clear" w:color="auto" w:fill="auto"/>
            <w:noWrap/>
            <w:vAlign w:val="bottom"/>
            <w:hideMark/>
          </w:tcPr>
          <w:p w14:paraId="2680527B"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124</w:t>
            </w:r>
          </w:p>
        </w:tc>
        <w:tc>
          <w:tcPr>
            <w:tcW w:w="960" w:type="dxa"/>
            <w:tcBorders>
              <w:top w:val="nil"/>
              <w:left w:val="nil"/>
              <w:bottom w:val="nil"/>
              <w:right w:val="nil"/>
            </w:tcBorders>
            <w:shd w:val="clear" w:color="auto" w:fill="auto"/>
            <w:noWrap/>
            <w:vAlign w:val="bottom"/>
            <w:hideMark/>
          </w:tcPr>
          <w:p w14:paraId="23E8F42E"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128</w:t>
            </w:r>
          </w:p>
        </w:tc>
        <w:tc>
          <w:tcPr>
            <w:tcW w:w="960" w:type="dxa"/>
            <w:tcBorders>
              <w:top w:val="nil"/>
              <w:left w:val="nil"/>
              <w:bottom w:val="nil"/>
              <w:right w:val="nil"/>
            </w:tcBorders>
            <w:shd w:val="clear" w:color="auto" w:fill="auto"/>
            <w:noWrap/>
            <w:vAlign w:val="bottom"/>
            <w:hideMark/>
          </w:tcPr>
          <w:p w14:paraId="3AEC44BB"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126</w:t>
            </w:r>
          </w:p>
        </w:tc>
        <w:tc>
          <w:tcPr>
            <w:tcW w:w="960" w:type="dxa"/>
            <w:tcBorders>
              <w:top w:val="nil"/>
              <w:left w:val="nil"/>
              <w:bottom w:val="nil"/>
              <w:right w:val="nil"/>
            </w:tcBorders>
            <w:shd w:val="clear" w:color="auto" w:fill="auto"/>
            <w:noWrap/>
            <w:vAlign w:val="bottom"/>
            <w:hideMark/>
          </w:tcPr>
          <w:p w14:paraId="1515805E"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132</w:t>
            </w:r>
          </w:p>
        </w:tc>
        <w:tc>
          <w:tcPr>
            <w:tcW w:w="960" w:type="dxa"/>
            <w:tcBorders>
              <w:top w:val="nil"/>
              <w:left w:val="nil"/>
              <w:bottom w:val="nil"/>
              <w:right w:val="single" w:sz="4" w:space="0" w:color="auto"/>
            </w:tcBorders>
            <w:shd w:val="clear" w:color="auto" w:fill="auto"/>
            <w:noWrap/>
            <w:vAlign w:val="bottom"/>
            <w:hideMark/>
          </w:tcPr>
          <w:p w14:paraId="74EA6618"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127</w:t>
            </w:r>
          </w:p>
        </w:tc>
      </w:tr>
      <w:tr w:rsidR="00865287" w:rsidRPr="00865287" w14:paraId="1E7B0870" w14:textId="77777777" w:rsidTr="00865287">
        <w:trPr>
          <w:trHeight w:val="300"/>
        </w:trPr>
        <w:tc>
          <w:tcPr>
            <w:tcW w:w="960" w:type="dxa"/>
            <w:tcBorders>
              <w:top w:val="nil"/>
              <w:left w:val="single" w:sz="4" w:space="0" w:color="auto"/>
              <w:bottom w:val="nil"/>
              <w:right w:val="nil"/>
            </w:tcBorders>
            <w:shd w:val="clear" w:color="auto" w:fill="auto"/>
            <w:noWrap/>
            <w:vAlign w:val="bottom"/>
            <w:hideMark/>
          </w:tcPr>
          <w:p w14:paraId="5908AA19"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123</w:t>
            </w:r>
          </w:p>
        </w:tc>
        <w:tc>
          <w:tcPr>
            <w:tcW w:w="960" w:type="dxa"/>
            <w:tcBorders>
              <w:top w:val="nil"/>
              <w:left w:val="nil"/>
              <w:bottom w:val="nil"/>
              <w:right w:val="nil"/>
            </w:tcBorders>
            <w:shd w:val="clear" w:color="auto" w:fill="auto"/>
            <w:noWrap/>
            <w:vAlign w:val="bottom"/>
            <w:hideMark/>
          </w:tcPr>
          <w:p w14:paraId="3C727885"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121</w:t>
            </w:r>
          </w:p>
        </w:tc>
        <w:tc>
          <w:tcPr>
            <w:tcW w:w="960" w:type="dxa"/>
            <w:tcBorders>
              <w:top w:val="nil"/>
              <w:left w:val="nil"/>
              <w:bottom w:val="nil"/>
              <w:right w:val="nil"/>
            </w:tcBorders>
            <w:shd w:val="clear" w:color="auto" w:fill="auto"/>
            <w:noWrap/>
            <w:vAlign w:val="bottom"/>
            <w:hideMark/>
          </w:tcPr>
          <w:p w14:paraId="0E864E53"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127</w:t>
            </w:r>
          </w:p>
        </w:tc>
        <w:tc>
          <w:tcPr>
            <w:tcW w:w="960" w:type="dxa"/>
            <w:tcBorders>
              <w:top w:val="nil"/>
              <w:left w:val="nil"/>
              <w:bottom w:val="nil"/>
              <w:right w:val="nil"/>
            </w:tcBorders>
            <w:shd w:val="clear" w:color="auto" w:fill="auto"/>
            <w:noWrap/>
            <w:vAlign w:val="bottom"/>
            <w:hideMark/>
          </w:tcPr>
          <w:p w14:paraId="51778EFB"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129</w:t>
            </w:r>
          </w:p>
        </w:tc>
        <w:tc>
          <w:tcPr>
            <w:tcW w:w="960" w:type="dxa"/>
            <w:tcBorders>
              <w:top w:val="nil"/>
              <w:left w:val="nil"/>
              <w:bottom w:val="nil"/>
              <w:right w:val="nil"/>
            </w:tcBorders>
            <w:shd w:val="clear" w:color="auto" w:fill="auto"/>
            <w:noWrap/>
            <w:vAlign w:val="bottom"/>
            <w:hideMark/>
          </w:tcPr>
          <w:p w14:paraId="72B5224D"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130</w:t>
            </w:r>
          </w:p>
        </w:tc>
        <w:tc>
          <w:tcPr>
            <w:tcW w:w="960" w:type="dxa"/>
            <w:tcBorders>
              <w:top w:val="nil"/>
              <w:left w:val="nil"/>
              <w:bottom w:val="nil"/>
              <w:right w:val="nil"/>
            </w:tcBorders>
            <w:shd w:val="clear" w:color="auto" w:fill="auto"/>
            <w:noWrap/>
            <w:vAlign w:val="bottom"/>
            <w:hideMark/>
          </w:tcPr>
          <w:p w14:paraId="29F1CC20"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121</w:t>
            </w:r>
          </w:p>
        </w:tc>
        <w:tc>
          <w:tcPr>
            <w:tcW w:w="960" w:type="dxa"/>
            <w:tcBorders>
              <w:top w:val="nil"/>
              <w:left w:val="nil"/>
              <w:bottom w:val="nil"/>
              <w:right w:val="nil"/>
            </w:tcBorders>
            <w:shd w:val="clear" w:color="auto" w:fill="auto"/>
            <w:noWrap/>
            <w:vAlign w:val="bottom"/>
            <w:hideMark/>
          </w:tcPr>
          <w:p w14:paraId="3C30ADAF"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121</w:t>
            </w:r>
          </w:p>
        </w:tc>
        <w:tc>
          <w:tcPr>
            <w:tcW w:w="960" w:type="dxa"/>
            <w:tcBorders>
              <w:top w:val="nil"/>
              <w:left w:val="nil"/>
              <w:bottom w:val="nil"/>
              <w:right w:val="nil"/>
            </w:tcBorders>
            <w:shd w:val="clear" w:color="auto" w:fill="auto"/>
            <w:noWrap/>
            <w:vAlign w:val="bottom"/>
            <w:hideMark/>
          </w:tcPr>
          <w:p w14:paraId="3283E60C"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132</w:t>
            </w:r>
          </w:p>
        </w:tc>
        <w:tc>
          <w:tcPr>
            <w:tcW w:w="960" w:type="dxa"/>
            <w:tcBorders>
              <w:top w:val="nil"/>
              <w:left w:val="nil"/>
              <w:bottom w:val="nil"/>
              <w:right w:val="nil"/>
            </w:tcBorders>
            <w:shd w:val="clear" w:color="auto" w:fill="auto"/>
            <w:noWrap/>
            <w:vAlign w:val="bottom"/>
            <w:hideMark/>
          </w:tcPr>
          <w:p w14:paraId="091D1B2D"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129</w:t>
            </w:r>
          </w:p>
        </w:tc>
        <w:tc>
          <w:tcPr>
            <w:tcW w:w="960" w:type="dxa"/>
            <w:tcBorders>
              <w:top w:val="nil"/>
              <w:left w:val="nil"/>
              <w:bottom w:val="nil"/>
              <w:right w:val="single" w:sz="4" w:space="0" w:color="auto"/>
            </w:tcBorders>
            <w:shd w:val="clear" w:color="auto" w:fill="auto"/>
            <w:noWrap/>
            <w:vAlign w:val="bottom"/>
            <w:hideMark/>
          </w:tcPr>
          <w:p w14:paraId="3CA84565"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128</w:t>
            </w:r>
          </w:p>
        </w:tc>
      </w:tr>
      <w:tr w:rsidR="00865287" w:rsidRPr="00865287" w14:paraId="152B5908" w14:textId="77777777" w:rsidTr="00865287">
        <w:trPr>
          <w:trHeight w:val="300"/>
        </w:trPr>
        <w:tc>
          <w:tcPr>
            <w:tcW w:w="960" w:type="dxa"/>
            <w:tcBorders>
              <w:top w:val="nil"/>
              <w:left w:val="single" w:sz="4" w:space="0" w:color="auto"/>
              <w:bottom w:val="single" w:sz="4" w:space="0" w:color="auto"/>
              <w:right w:val="nil"/>
            </w:tcBorders>
            <w:shd w:val="clear" w:color="auto" w:fill="auto"/>
            <w:noWrap/>
            <w:vAlign w:val="bottom"/>
            <w:hideMark/>
          </w:tcPr>
          <w:p w14:paraId="70FF74DF"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124</w:t>
            </w:r>
          </w:p>
        </w:tc>
        <w:tc>
          <w:tcPr>
            <w:tcW w:w="960" w:type="dxa"/>
            <w:tcBorders>
              <w:top w:val="nil"/>
              <w:left w:val="nil"/>
              <w:bottom w:val="single" w:sz="4" w:space="0" w:color="auto"/>
              <w:right w:val="nil"/>
            </w:tcBorders>
            <w:shd w:val="clear" w:color="auto" w:fill="auto"/>
            <w:noWrap/>
            <w:vAlign w:val="bottom"/>
            <w:hideMark/>
          </w:tcPr>
          <w:p w14:paraId="13337418"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123</w:t>
            </w:r>
          </w:p>
        </w:tc>
        <w:tc>
          <w:tcPr>
            <w:tcW w:w="960" w:type="dxa"/>
            <w:tcBorders>
              <w:top w:val="nil"/>
              <w:left w:val="nil"/>
              <w:bottom w:val="single" w:sz="4" w:space="0" w:color="auto"/>
              <w:right w:val="nil"/>
            </w:tcBorders>
            <w:shd w:val="clear" w:color="auto" w:fill="auto"/>
            <w:noWrap/>
            <w:vAlign w:val="bottom"/>
            <w:hideMark/>
          </w:tcPr>
          <w:p w14:paraId="37F9718B"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120</w:t>
            </w:r>
          </w:p>
        </w:tc>
        <w:tc>
          <w:tcPr>
            <w:tcW w:w="960" w:type="dxa"/>
            <w:tcBorders>
              <w:top w:val="nil"/>
              <w:left w:val="nil"/>
              <w:bottom w:val="single" w:sz="4" w:space="0" w:color="auto"/>
              <w:right w:val="nil"/>
            </w:tcBorders>
            <w:shd w:val="clear" w:color="auto" w:fill="auto"/>
            <w:noWrap/>
            <w:vAlign w:val="bottom"/>
            <w:hideMark/>
          </w:tcPr>
          <w:p w14:paraId="7785BD81"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130</w:t>
            </w:r>
          </w:p>
        </w:tc>
        <w:tc>
          <w:tcPr>
            <w:tcW w:w="960" w:type="dxa"/>
            <w:tcBorders>
              <w:top w:val="nil"/>
              <w:left w:val="nil"/>
              <w:bottom w:val="single" w:sz="4" w:space="0" w:color="auto"/>
              <w:right w:val="nil"/>
            </w:tcBorders>
            <w:shd w:val="clear" w:color="auto" w:fill="auto"/>
            <w:noWrap/>
            <w:vAlign w:val="bottom"/>
            <w:hideMark/>
          </w:tcPr>
          <w:p w14:paraId="60C40029"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126</w:t>
            </w:r>
          </w:p>
        </w:tc>
        <w:tc>
          <w:tcPr>
            <w:tcW w:w="960" w:type="dxa"/>
            <w:tcBorders>
              <w:top w:val="nil"/>
              <w:left w:val="nil"/>
              <w:bottom w:val="single" w:sz="4" w:space="0" w:color="auto"/>
              <w:right w:val="nil"/>
            </w:tcBorders>
            <w:shd w:val="clear" w:color="auto" w:fill="auto"/>
            <w:noWrap/>
            <w:vAlign w:val="bottom"/>
            <w:hideMark/>
          </w:tcPr>
          <w:p w14:paraId="5A47204D"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127</w:t>
            </w:r>
          </w:p>
        </w:tc>
        <w:tc>
          <w:tcPr>
            <w:tcW w:w="960" w:type="dxa"/>
            <w:tcBorders>
              <w:top w:val="nil"/>
              <w:left w:val="nil"/>
              <w:bottom w:val="single" w:sz="4" w:space="0" w:color="auto"/>
              <w:right w:val="nil"/>
            </w:tcBorders>
            <w:shd w:val="clear" w:color="auto" w:fill="auto"/>
            <w:noWrap/>
            <w:vAlign w:val="bottom"/>
            <w:hideMark/>
          </w:tcPr>
          <w:p w14:paraId="75AF0A07"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126</w:t>
            </w:r>
          </w:p>
        </w:tc>
        <w:tc>
          <w:tcPr>
            <w:tcW w:w="960" w:type="dxa"/>
            <w:tcBorders>
              <w:top w:val="nil"/>
              <w:left w:val="nil"/>
              <w:bottom w:val="single" w:sz="4" w:space="0" w:color="auto"/>
              <w:right w:val="nil"/>
            </w:tcBorders>
            <w:shd w:val="clear" w:color="auto" w:fill="auto"/>
            <w:noWrap/>
            <w:vAlign w:val="bottom"/>
            <w:hideMark/>
          </w:tcPr>
          <w:p w14:paraId="5720A980"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130</w:t>
            </w:r>
          </w:p>
        </w:tc>
        <w:tc>
          <w:tcPr>
            <w:tcW w:w="960" w:type="dxa"/>
            <w:tcBorders>
              <w:top w:val="nil"/>
              <w:left w:val="nil"/>
              <w:bottom w:val="single" w:sz="4" w:space="0" w:color="auto"/>
              <w:right w:val="nil"/>
            </w:tcBorders>
            <w:shd w:val="clear" w:color="auto" w:fill="auto"/>
            <w:noWrap/>
            <w:vAlign w:val="bottom"/>
            <w:hideMark/>
          </w:tcPr>
          <w:p w14:paraId="1B137030"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125</w:t>
            </w:r>
          </w:p>
        </w:tc>
        <w:tc>
          <w:tcPr>
            <w:tcW w:w="960" w:type="dxa"/>
            <w:tcBorders>
              <w:top w:val="nil"/>
              <w:left w:val="nil"/>
              <w:bottom w:val="single" w:sz="4" w:space="0" w:color="auto"/>
              <w:right w:val="single" w:sz="4" w:space="0" w:color="auto"/>
            </w:tcBorders>
            <w:shd w:val="clear" w:color="auto" w:fill="auto"/>
            <w:noWrap/>
            <w:vAlign w:val="bottom"/>
            <w:hideMark/>
          </w:tcPr>
          <w:p w14:paraId="53C3AF5D" w14:textId="77777777" w:rsidR="00865287" w:rsidRPr="00865287" w:rsidRDefault="00865287" w:rsidP="00865287">
            <w:pPr>
              <w:spacing w:after="0" w:line="240" w:lineRule="auto"/>
              <w:jc w:val="center"/>
              <w:rPr>
                <w:rFonts w:ascii="Calibri" w:eastAsia="Times New Roman" w:hAnsi="Calibri" w:cs="Calibri"/>
                <w:color w:val="000000"/>
                <w:lang w:eastAsia="en-IN"/>
              </w:rPr>
            </w:pPr>
            <w:r w:rsidRPr="00865287">
              <w:rPr>
                <w:rFonts w:ascii="Calibri" w:eastAsia="Times New Roman" w:hAnsi="Calibri" w:cs="Calibri"/>
                <w:color w:val="000000"/>
                <w:lang w:eastAsia="en-IN"/>
              </w:rPr>
              <w:t>127</w:t>
            </w:r>
          </w:p>
        </w:tc>
      </w:tr>
    </w:tbl>
    <w:p w14:paraId="7C5F6A4E" w14:textId="3B033E01" w:rsidR="00865287" w:rsidRDefault="00865287" w:rsidP="00814E41"/>
    <w:p w14:paraId="5863BAF7" w14:textId="5D9C2516" w:rsidR="00865287" w:rsidRDefault="00865287" w:rsidP="00865287">
      <w:r>
        <w:t>Minimum = 116</w:t>
      </w:r>
    </w:p>
    <w:p w14:paraId="05088142" w14:textId="3ABE4B32" w:rsidR="00865287" w:rsidRDefault="00865287" w:rsidP="00865287">
      <w:r>
        <w:t>Quartile 1 = 123</w:t>
      </w:r>
    </w:p>
    <w:p w14:paraId="32536731" w14:textId="22019BFD" w:rsidR="00865287" w:rsidRDefault="00865287" w:rsidP="00865287">
      <w:r>
        <w:t>Median = 126</w:t>
      </w:r>
    </w:p>
    <w:p w14:paraId="44AA8EB4" w14:textId="32CBE2BC" w:rsidR="00865287" w:rsidRDefault="00865287" w:rsidP="00865287">
      <w:r>
        <w:t>Quartile 2 = 128.25</w:t>
      </w:r>
    </w:p>
    <w:p w14:paraId="066E8BC0" w14:textId="778D268F" w:rsidR="00865287" w:rsidRDefault="00865287" w:rsidP="00865287">
      <w:r>
        <w:t>Maximum = 136</w:t>
      </w:r>
    </w:p>
    <w:p w14:paraId="7D0D45D0" w14:textId="013C4529" w:rsidR="00EC3B87" w:rsidRDefault="00EC3B87" w:rsidP="00865287"/>
    <w:p w14:paraId="0035EE78" w14:textId="2413C056" w:rsidR="00EC3B87" w:rsidRDefault="00EC3B87" w:rsidP="00865287">
      <w:r>
        <w:rPr>
          <w:noProof/>
          <w:lang w:val="en-US"/>
        </w:rPr>
        <mc:AlternateContent>
          <mc:Choice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Requires="cx1">
            <w:drawing>
              <wp:inline distT="0" distB="0" distL="0" distR="0" wp14:anchorId="063EC6C2" wp14:editId="3C5D458B">
                <wp:extent cx="4991100" cy="4510088"/>
                <wp:effectExtent l="0" t="0" r="0" b="5080"/>
                <wp:docPr id="2" name="Chart 2">
                  <a:extLst xmlns:a="http://schemas.openxmlformats.org/drawingml/2006/main">
                    <a:ext uri="{FF2B5EF4-FFF2-40B4-BE49-F238E27FC236}">
                      <a16:creationId xmlns:a16="http://schemas.microsoft.com/office/drawing/2014/main" id="{56EDB96A-6C23-45C4-B31F-597C87915C1C}"/>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
                  </a:graphicData>
                </a:graphic>
              </wp:inline>
            </w:drawing>
          </mc:Choice>
          <mc:Fallback>
            <w:drawing>
              <wp:inline distT="0" distB="0" distL="0" distR="0" wp14:anchorId="063EC6C2" wp14:editId="3C5D458B">
                <wp:extent cx="4991100" cy="4510088"/>
                <wp:effectExtent l="0" t="0" r="0" b="5080"/>
                <wp:docPr id="2" name="Chart 2">
                  <a:extLst xmlns:a="http://schemas.openxmlformats.org/drawingml/2006/main">
                    <a:ext uri="{FF2B5EF4-FFF2-40B4-BE49-F238E27FC236}">
                      <a16:creationId xmlns:a16="http://schemas.microsoft.com/office/drawing/2014/main" id="{56EDB96A-6C23-45C4-B31F-597C87915C1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Chart 2">
                          <a:extLst>
                            <a:ext uri="{FF2B5EF4-FFF2-40B4-BE49-F238E27FC236}">
                              <a16:creationId xmlns:a16="http://schemas.microsoft.com/office/drawing/2014/main" id="{56EDB96A-6C23-45C4-B31F-597C87915C1C}"/>
                            </a:ext>
                          </a:extLst>
                        </pic:cNvPr>
                        <pic:cNvPicPr>
                          <a:picLocks noGrp="1" noRot="1" noChangeAspect="1" noMove="1" noResize="1" noEditPoints="1" noAdjustHandles="1" noChangeArrowheads="1" noChangeShapeType="1"/>
                        </pic:cNvPicPr>
                      </pic:nvPicPr>
                      <pic:blipFill>
                        <a:blip r:embed="rId10"/>
                        <a:stretch>
                          <a:fillRect/>
                        </a:stretch>
                      </pic:blipFill>
                      <pic:spPr>
                        <a:xfrm>
                          <a:off x="0" y="0"/>
                          <a:ext cx="4991100" cy="4509770"/>
                        </a:xfrm>
                        <a:prstGeom prst="rect">
                          <a:avLst/>
                        </a:prstGeom>
                      </pic:spPr>
                    </pic:pic>
                  </a:graphicData>
                </a:graphic>
              </wp:inline>
            </w:drawing>
          </mc:Fallback>
        </mc:AlternateContent>
      </w:r>
    </w:p>
    <w:p w14:paraId="24C65AEA" w14:textId="60FA4267" w:rsidR="00EC3B87" w:rsidRDefault="00865195" w:rsidP="00865287">
      <w:r>
        <w:t>Construction steps are similar to Line A box plot.</w:t>
      </w:r>
    </w:p>
    <w:p w14:paraId="7BD263D9" w14:textId="514D7464" w:rsidR="00865195" w:rsidRDefault="00865195" w:rsidP="00865287"/>
    <w:p w14:paraId="23770436" w14:textId="4A2F5523" w:rsidR="00865195" w:rsidRDefault="00865195" w:rsidP="00865287">
      <w:r>
        <w:t>b)</w:t>
      </w:r>
    </w:p>
    <w:p w14:paraId="14E20865" w14:textId="77777777" w:rsidR="00865195" w:rsidRDefault="00865195" w:rsidP="00865287"/>
    <w:p w14:paraId="2D98909E" w14:textId="61C9AD6F" w:rsidR="00CE58F3" w:rsidRDefault="00CE58F3" w:rsidP="00865287">
      <w:pPr>
        <w:rPr>
          <w:rFonts w:ascii="Segoe UI" w:hAnsi="Segoe UI" w:cs="Segoe UI"/>
          <w:color w:val="333333"/>
          <w:sz w:val="23"/>
          <w:szCs w:val="23"/>
          <w:shd w:val="clear" w:color="auto" w:fill="FFFFFF"/>
        </w:rPr>
      </w:pPr>
      <w:r>
        <w:rPr>
          <w:noProof/>
          <w:lang w:val="en-US"/>
        </w:rPr>
        <w:lastRenderedPageBreak/>
        <mc:AlternateContent>
          <mc:Choice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Requires="cx1">
            <w:drawing>
              <wp:inline distT="0" distB="0" distL="0" distR="0" wp14:anchorId="110F6580" wp14:editId="16B5A1BD">
                <wp:extent cx="4572000" cy="2743200"/>
                <wp:effectExtent l="0" t="0" r="0" b="0"/>
                <wp:docPr id="4" name="Chart 4">
                  <a:extLst xmlns:a="http://schemas.openxmlformats.org/drawingml/2006/main">
                    <a:ext uri="{FF2B5EF4-FFF2-40B4-BE49-F238E27FC236}">
                      <a16:creationId xmlns:a16="http://schemas.microsoft.com/office/drawing/2014/main" id="{75D8F865-C5B5-495F-A68F-DEF0F6C151CF}"/>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1"/>
                  </a:graphicData>
                </a:graphic>
              </wp:inline>
            </w:drawing>
          </mc:Choice>
          <mc:Fallback>
            <w:drawing>
              <wp:inline distT="0" distB="0" distL="0" distR="0" wp14:anchorId="110F6580" wp14:editId="16B5A1BD">
                <wp:extent cx="4572000" cy="2743200"/>
                <wp:effectExtent l="0" t="0" r="0" b="0"/>
                <wp:docPr id="4" name="Chart 4">
                  <a:extLst xmlns:a="http://schemas.openxmlformats.org/drawingml/2006/main">
                    <a:ext uri="{FF2B5EF4-FFF2-40B4-BE49-F238E27FC236}">
                      <a16:creationId xmlns:a16="http://schemas.microsoft.com/office/drawing/2014/main" id="{75D8F865-C5B5-495F-A68F-DEF0F6C151CF}"/>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 name="Chart 4">
                          <a:extLst>
                            <a:ext uri="{FF2B5EF4-FFF2-40B4-BE49-F238E27FC236}">
                              <a16:creationId xmlns:a16="http://schemas.microsoft.com/office/drawing/2014/main" id="{75D8F865-C5B5-495F-A68F-DEF0F6C151CF}"/>
                            </a:ext>
                          </a:extLst>
                        </pic:cNvPr>
                        <pic:cNvPicPr>
                          <a:picLocks noGrp="1" noRot="1" noChangeAspect="1" noMove="1" noResize="1" noEditPoints="1" noAdjustHandles="1" noChangeArrowheads="1" noChangeShapeType="1"/>
                        </pic:cNvPicPr>
                      </pic:nvPicPr>
                      <pic:blipFill>
                        <a:blip r:embed="rId12"/>
                        <a:stretch>
                          <a:fillRect/>
                        </a:stretch>
                      </pic:blipFill>
                      <pic:spPr>
                        <a:xfrm>
                          <a:off x="0" y="0"/>
                          <a:ext cx="4572000" cy="2743200"/>
                        </a:xfrm>
                        <a:prstGeom prst="rect">
                          <a:avLst/>
                        </a:prstGeom>
                      </pic:spPr>
                    </pic:pic>
                  </a:graphicData>
                </a:graphic>
              </wp:inline>
            </w:drawing>
          </mc:Fallback>
        </mc:AlternateContent>
      </w:r>
    </w:p>
    <w:p w14:paraId="0FD502DF" w14:textId="510A9904" w:rsidR="004A767E" w:rsidRPr="009A1B68" w:rsidRDefault="005333B4" w:rsidP="009A1B68">
      <w:r w:rsidRPr="009A1B68">
        <w:t>A boxplot gives graphical information on the location, the dispersion and the skewness of a data set</w:t>
      </w:r>
      <w:r w:rsidR="004A767E" w:rsidRPr="009A1B68">
        <w:t>. By comparing the median location in the two box plots we can say that the median birth weight of Line B is greater than that of Line A.</w:t>
      </w:r>
    </w:p>
    <w:p w14:paraId="76380ED8" w14:textId="0FAC733B" w:rsidR="004A767E" w:rsidRPr="009A1B68" w:rsidRDefault="004A767E" w:rsidP="009A1B68">
      <w:r w:rsidRPr="009A1B68">
        <w:t xml:space="preserve">The interquartile ranges are reasonably similar (as shown by the lengths of the boxes), though the overall range of the data set is greater for </w:t>
      </w:r>
      <w:r w:rsidR="00CE58F3" w:rsidRPr="009A1B68">
        <w:t>Line B</w:t>
      </w:r>
      <w:r w:rsidRPr="009A1B68">
        <w:t xml:space="preserve"> (as shown by the distances between the ends of the two whiskers for each boxplot).</w:t>
      </w:r>
    </w:p>
    <w:p w14:paraId="5F9E5E44" w14:textId="704DA37B" w:rsidR="004A767E" w:rsidRPr="009A1B68" w:rsidRDefault="004A767E" w:rsidP="009A1B68">
      <w:r w:rsidRPr="009A1B68">
        <w:t>Though both batches of data</w:t>
      </w:r>
      <w:r w:rsidR="00CE58F3" w:rsidRPr="009A1B68">
        <w:t xml:space="preserve"> don’t</w:t>
      </w:r>
      <w:r w:rsidRPr="009A1B68">
        <w:t xml:space="preserve"> appear to be </w:t>
      </w:r>
      <w:r w:rsidR="00CE58F3" w:rsidRPr="009A1B68">
        <w:t xml:space="preserve">much </w:t>
      </w:r>
      <w:r w:rsidRPr="009A1B68">
        <w:t>skew</w:t>
      </w:r>
      <w:r w:rsidR="00CE58F3" w:rsidRPr="009A1B68">
        <w:t>ed</w:t>
      </w:r>
      <w:r w:rsidRPr="009A1B68">
        <w:t>, and the</w:t>
      </w:r>
      <w:r w:rsidR="00CE58F3" w:rsidRPr="009A1B68">
        <w:t xml:space="preserve"> data for</w:t>
      </w:r>
      <w:r w:rsidRPr="009A1B68">
        <w:t xml:space="preserve"> </w:t>
      </w:r>
      <w:r w:rsidR="00CE58F3" w:rsidRPr="009A1B68">
        <w:t>Line A</w:t>
      </w:r>
      <w:r w:rsidRPr="009A1B68">
        <w:t xml:space="preserve"> </w:t>
      </w:r>
      <w:r w:rsidR="00CE58F3" w:rsidRPr="009A1B68">
        <w:t xml:space="preserve">is bit </w:t>
      </w:r>
      <w:r w:rsidRPr="009A1B68">
        <w:t xml:space="preserve">more skewed than that </w:t>
      </w:r>
      <w:r w:rsidR="00CE58F3" w:rsidRPr="009A1B68">
        <w:t>Line B.</w:t>
      </w:r>
      <w:r w:rsidRPr="009A1B68">
        <w:t xml:space="preserve"> the skewness is not particularly marked in either case., corresponding to a more marked lack of symmetry, but neither skewness is particularly large.</w:t>
      </w:r>
    </w:p>
    <w:p w14:paraId="4C97B6B9" w14:textId="77777777" w:rsidR="004A767E" w:rsidRPr="00814E41" w:rsidRDefault="004A767E" w:rsidP="00865287"/>
    <w:sectPr w:rsidR="004A767E" w:rsidRPr="00814E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B27C2"/>
    <w:multiLevelType w:val="hybridMultilevel"/>
    <w:tmpl w:val="E4064146"/>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8AB"/>
    <w:rsid w:val="00001C9C"/>
    <w:rsid w:val="00167B29"/>
    <w:rsid w:val="0020031E"/>
    <w:rsid w:val="00233A6E"/>
    <w:rsid w:val="003268AB"/>
    <w:rsid w:val="00417142"/>
    <w:rsid w:val="00465624"/>
    <w:rsid w:val="004A767E"/>
    <w:rsid w:val="005333B4"/>
    <w:rsid w:val="00583967"/>
    <w:rsid w:val="00590D98"/>
    <w:rsid w:val="005F72B4"/>
    <w:rsid w:val="006F4EC8"/>
    <w:rsid w:val="006F5179"/>
    <w:rsid w:val="00814E41"/>
    <w:rsid w:val="00865195"/>
    <w:rsid w:val="00865287"/>
    <w:rsid w:val="009A1B68"/>
    <w:rsid w:val="00C55AC7"/>
    <w:rsid w:val="00C57254"/>
    <w:rsid w:val="00CE58F3"/>
    <w:rsid w:val="00D67EA5"/>
    <w:rsid w:val="00E14735"/>
    <w:rsid w:val="00EC3B87"/>
    <w:rsid w:val="00FD75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7F084"/>
  <w15:chartTrackingRefBased/>
  <w15:docId w15:val="{06923D83-FAB7-4756-83AD-D752E9F4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268AB"/>
    <w:rPr>
      <w:b/>
      <w:bCs/>
    </w:rPr>
  </w:style>
  <w:style w:type="paragraph" w:styleId="NormalWeb">
    <w:name w:val="Normal (Web)"/>
    <w:basedOn w:val="Normal"/>
    <w:uiPriority w:val="99"/>
    <w:semiHidden/>
    <w:unhideWhenUsed/>
    <w:rsid w:val="003268A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ql-formula">
    <w:name w:val="ql-formula"/>
    <w:basedOn w:val="DefaultParagraphFont"/>
    <w:rsid w:val="003268AB"/>
  </w:style>
  <w:style w:type="character" w:customStyle="1" w:styleId="mord">
    <w:name w:val="mord"/>
    <w:basedOn w:val="DefaultParagraphFont"/>
    <w:rsid w:val="003268AB"/>
  </w:style>
  <w:style w:type="character" w:customStyle="1" w:styleId="vlist-s">
    <w:name w:val="vlist-s"/>
    <w:basedOn w:val="DefaultParagraphFont"/>
    <w:rsid w:val="003268AB"/>
  </w:style>
  <w:style w:type="character" w:customStyle="1" w:styleId="accent-body">
    <w:name w:val="accent-body"/>
    <w:basedOn w:val="DefaultParagraphFont"/>
    <w:rsid w:val="003268AB"/>
  </w:style>
  <w:style w:type="character" w:customStyle="1" w:styleId="mrel">
    <w:name w:val="mrel"/>
    <w:basedOn w:val="DefaultParagraphFont"/>
    <w:rsid w:val="003268AB"/>
  </w:style>
  <w:style w:type="paragraph" w:styleId="ListParagraph">
    <w:name w:val="List Paragraph"/>
    <w:basedOn w:val="Normal"/>
    <w:uiPriority w:val="34"/>
    <w:qFormat/>
    <w:rsid w:val="005F72B4"/>
    <w:pPr>
      <w:ind w:left="720"/>
      <w:contextualSpacing/>
    </w:pPr>
  </w:style>
  <w:style w:type="character" w:styleId="PlaceholderText">
    <w:name w:val="Placeholder Text"/>
    <w:basedOn w:val="DefaultParagraphFont"/>
    <w:uiPriority w:val="99"/>
    <w:semiHidden/>
    <w:rsid w:val="005F72B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022111">
      <w:bodyDiv w:val="1"/>
      <w:marLeft w:val="0"/>
      <w:marRight w:val="0"/>
      <w:marTop w:val="0"/>
      <w:marBottom w:val="0"/>
      <w:divBdr>
        <w:top w:val="none" w:sz="0" w:space="0" w:color="auto"/>
        <w:left w:val="none" w:sz="0" w:space="0" w:color="auto"/>
        <w:bottom w:val="none" w:sz="0" w:space="0" w:color="auto"/>
        <w:right w:val="none" w:sz="0" w:space="0" w:color="auto"/>
      </w:divBdr>
    </w:div>
    <w:div w:id="377243843">
      <w:bodyDiv w:val="1"/>
      <w:marLeft w:val="0"/>
      <w:marRight w:val="0"/>
      <w:marTop w:val="0"/>
      <w:marBottom w:val="0"/>
      <w:divBdr>
        <w:top w:val="none" w:sz="0" w:space="0" w:color="auto"/>
        <w:left w:val="none" w:sz="0" w:space="0" w:color="auto"/>
        <w:bottom w:val="none" w:sz="0" w:space="0" w:color="auto"/>
        <w:right w:val="none" w:sz="0" w:space="0" w:color="auto"/>
      </w:divBdr>
    </w:div>
    <w:div w:id="419370926">
      <w:bodyDiv w:val="1"/>
      <w:marLeft w:val="0"/>
      <w:marRight w:val="0"/>
      <w:marTop w:val="0"/>
      <w:marBottom w:val="0"/>
      <w:divBdr>
        <w:top w:val="none" w:sz="0" w:space="0" w:color="auto"/>
        <w:left w:val="none" w:sz="0" w:space="0" w:color="auto"/>
        <w:bottom w:val="none" w:sz="0" w:space="0" w:color="auto"/>
        <w:right w:val="none" w:sz="0" w:space="0" w:color="auto"/>
      </w:divBdr>
    </w:div>
    <w:div w:id="718240000">
      <w:bodyDiv w:val="1"/>
      <w:marLeft w:val="0"/>
      <w:marRight w:val="0"/>
      <w:marTop w:val="0"/>
      <w:marBottom w:val="0"/>
      <w:divBdr>
        <w:top w:val="none" w:sz="0" w:space="0" w:color="auto"/>
        <w:left w:val="none" w:sz="0" w:space="0" w:color="auto"/>
        <w:bottom w:val="none" w:sz="0" w:space="0" w:color="auto"/>
        <w:right w:val="none" w:sz="0" w:space="0" w:color="auto"/>
      </w:divBdr>
    </w:div>
    <w:div w:id="741677316">
      <w:bodyDiv w:val="1"/>
      <w:marLeft w:val="0"/>
      <w:marRight w:val="0"/>
      <w:marTop w:val="0"/>
      <w:marBottom w:val="0"/>
      <w:divBdr>
        <w:top w:val="none" w:sz="0" w:space="0" w:color="auto"/>
        <w:left w:val="none" w:sz="0" w:space="0" w:color="auto"/>
        <w:bottom w:val="none" w:sz="0" w:space="0" w:color="auto"/>
        <w:right w:val="none" w:sz="0" w:space="0" w:color="auto"/>
      </w:divBdr>
    </w:div>
    <w:div w:id="1033070355">
      <w:bodyDiv w:val="1"/>
      <w:marLeft w:val="0"/>
      <w:marRight w:val="0"/>
      <w:marTop w:val="0"/>
      <w:marBottom w:val="0"/>
      <w:divBdr>
        <w:top w:val="none" w:sz="0" w:space="0" w:color="auto"/>
        <w:left w:val="none" w:sz="0" w:space="0" w:color="auto"/>
        <w:bottom w:val="none" w:sz="0" w:space="0" w:color="auto"/>
        <w:right w:val="none" w:sz="0" w:space="0" w:color="auto"/>
      </w:divBdr>
    </w:div>
    <w:div w:id="1163203762">
      <w:bodyDiv w:val="1"/>
      <w:marLeft w:val="0"/>
      <w:marRight w:val="0"/>
      <w:marTop w:val="0"/>
      <w:marBottom w:val="0"/>
      <w:divBdr>
        <w:top w:val="none" w:sz="0" w:space="0" w:color="auto"/>
        <w:left w:val="none" w:sz="0" w:space="0" w:color="auto"/>
        <w:bottom w:val="none" w:sz="0" w:space="0" w:color="auto"/>
        <w:right w:val="none" w:sz="0" w:space="0" w:color="auto"/>
      </w:divBdr>
    </w:div>
    <w:div w:id="2026327614">
      <w:bodyDiv w:val="1"/>
      <w:marLeft w:val="0"/>
      <w:marRight w:val="0"/>
      <w:marTop w:val="0"/>
      <w:marBottom w:val="0"/>
      <w:divBdr>
        <w:top w:val="none" w:sz="0" w:space="0" w:color="auto"/>
        <w:left w:val="none" w:sz="0" w:space="0" w:color="auto"/>
        <w:bottom w:val="none" w:sz="0" w:space="0" w:color="auto"/>
        <w:right w:val="none" w:sz="0" w:space="0" w:color="auto"/>
      </w:divBdr>
    </w:div>
    <w:div w:id="206552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microsoft.com/office/2014/relationships/chartEx" Target="charts/chartEx2.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microsoft.com/office/2014/relationships/chartEx" Target="charts/chartEx4.xml"/><Relationship Id="rId5" Type="http://schemas.microsoft.com/office/2014/relationships/chartEx" Target="charts/chartEx1.xml"/><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14/relationships/chartEx" Target="charts/chartEx3.xml"/><Relationship Id="rId14" Type="http://schemas.openxmlformats.org/officeDocument/2006/relationships/theme" Target="theme/theme1.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Book1"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Book1"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Book1" TargetMode="External"/></Relationships>
</file>

<file path=word/charts/_rels/chartEx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Book1"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Sheet1!$B$3:$B$9</cx:f>
        <cx:lvl ptCount="7">
          <cx:pt idx="0">30-39 </cx:pt>
          <cx:pt idx="1">40-49 </cx:pt>
          <cx:pt idx="2">50-59 </cx:pt>
          <cx:pt idx="3">60-69 </cx:pt>
          <cx:pt idx="4">70-79 </cx:pt>
          <cx:pt idx="5">80-89 </cx:pt>
          <cx:pt idx="6">90-99 </cx:pt>
        </cx:lvl>
      </cx:strDim>
      <cx:numDim type="val">
        <cx:f>Sheet1!$C$3:$C$9</cx:f>
        <cx:lvl ptCount="7" formatCode="General">
          <cx:pt idx="0">3</cx:pt>
          <cx:pt idx="1">13</cx:pt>
          <cx:pt idx="2">21</cx:pt>
          <cx:pt idx="3">25</cx:pt>
          <cx:pt idx="4">19</cx:pt>
          <cx:pt idx="5">14</cx:pt>
          <cx:pt idx="6">5</cx:pt>
        </cx:lvl>
      </cx:numDim>
    </cx:data>
  </cx:chartData>
  <cx:chart>
    <cx:title pos="t" align="ctr" overlay="0">
      <cx:tx>
        <cx:txData>
          <cx:v>Histogram</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Histogram</a:t>
          </a:r>
        </a:p>
      </cx:txPr>
    </cx:title>
    <cx:plotArea>
      <cx:plotAreaRegion>
        <cx:series layoutId="clusteredColumn" uniqueId="{8735952A-3243-4680-8761-06184DB1ED57}" formatIdx="0">
          <cx:dataLabels pos="inEnd">
            <cx:visibility seriesName="0" categoryName="0" value="1"/>
          </cx:dataLabels>
          <cx:dataId val="0"/>
          <cx:layoutPr>
            <cx:aggregation/>
          </cx:layoutPr>
        </cx:series>
      </cx:plotAreaRegion>
      <cx:axis id="0">
        <cx:catScaling gapWidth="0"/>
        <cx:majorTickMarks type="out"/>
        <cx:tickLabels/>
        <cx:txPr>
          <a:bodyPr spcFirstLastPara="1" vertOverflow="ellipsis" horzOverflow="overflow" wrap="square" lIns="0" tIns="0" rIns="0" bIns="0" anchor="ctr" anchorCtr="1"/>
          <a:lstStyle/>
          <a:p>
            <a:pPr algn="ctr" rtl="0">
              <a:defRPr>
                <a:ln>
                  <a:noFill/>
                </a:ln>
              </a:defRPr>
            </a:pPr>
            <a:endParaRPr lang="en-US" sz="900" b="0" i="0" u="none" strike="noStrike" baseline="0">
              <a:ln>
                <a:noFill/>
              </a:ln>
              <a:solidFill>
                <a:sysClr val="windowText" lastClr="000000">
                  <a:lumMod val="65000"/>
                  <a:lumOff val="35000"/>
                </a:sysClr>
              </a:solidFill>
              <a:latin typeface="Calibri" panose="020F0502020204030204"/>
            </a:endParaRPr>
          </a:p>
        </cx:txPr>
      </cx:axis>
      <cx:axis id="1">
        <cx:valScaling/>
        <cx:majorTickMarks type="out"/>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Sheet3!$C$2:$AP$2</cx:f>
        <cx:lvl ptCount="40" formatCode="General">
          <cx:pt idx="0">121</cx:pt>
          <cx:pt idx="1">122</cx:pt>
          <cx:pt idx="2">124</cx:pt>
          <cx:pt idx="3">115</cx:pt>
          <cx:pt idx="4">124</cx:pt>
          <cx:pt idx="5">116</cx:pt>
          <cx:pt idx="6">117</cx:pt>
          <cx:pt idx="7">117</cx:pt>
          <cx:pt idx="8">123</cx:pt>
          <cx:pt idx="9">126</cx:pt>
          <cx:pt idx="10">124</cx:pt>
          <cx:pt idx="11">126</cx:pt>
          <cx:pt idx="12">116</cx:pt>
          <cx:pt idx="13">114</cx:pt>
          <cx:pt idx="14">120</cx:pt>
          <cx:pt idx="15">123</cx:pt>
          <cx:pt idx="16">118</cx:pt>
          <cx:pt idx="17">124</cx:pt>
          <cx:pt idx="18">124</cx:pt>
          <cx:pt idx="19">124</cx:pt>
          <cx:pt idx="20">122</cx:pt>
          <cx:pt idx="21">121</cx:pt>
          <cx:pt idx="22">123</cx:pt>
          <cx:pt idx="23">127</cx:pt>
          <cx:pt idx="24">126</cx:pt>
          <cx:pt idx="25">122</cx:pt>
          <cx:pt idx="26">123</cx:pt>
          <cx:pt idx="27">118</cx:pt>
          <cx:pt idx="28">120</cx:pt>
          <cx:pt idx="29">116</cx:pt>
          <cx:pt idx="30">113</cx:pt>
          <cx:pt idx="31">118</cx:pt>
          <cx:pt idx="32">123</cx:pt>
          <cx:pt idx="33">120</cx:pt>
          <cx:pt idx="34">119</cx:pt>
          <cx:pt idx="35">114</cx:pt>
          <cx:pt idx="36">118</cx:pt>
          <cx:pt idx="37">117</cx:pt>
          <cx:pt idx="38">121</cx:pt>
          <cx:pt idx="39">120</cx:pt>
        </cx:lvl>
      </cx:numDim>
    </cx:data>
  </cx:chartData>
  <cx:chart>
    <cx:title pos="t" align="ctr" overlay="0">
      <cx:tx>
        <cx:txData>
          <cx:v>Line A (Box-Plot)</cx:v>
        </cx:txData>
      </cx:tx>
      <cx:txPr>
        <a:bodyPr spcFirstLastPara="1" vertOverflow="ellipsis" horzOverflow="overflow" wrap="square" lIns="0" tIns="0" rIns="0" bIns="0" anchor="ctr" anchorCtr="1"/>
        <a:lstStyle/>
        <a:p>
          <a:pPr algn="ctr" rtl="0">
            <a:defRPr/>
          </a:pPr>
          <a:r>
            <a:rPr lang="en-US" sz="1400" b="1" i="0" u="sng" strike="noStrike" baseline="0">
              <a:solidFill>
                <a:sysClr val="windowText" lastClr="000000">
                  <a:lumMod val="65000"/>
                  <a:lumOff val="35000"/>
                </a:sysClr>
              </a:solidFill>
              <a:latin typeface="Calibri" panose="020F0502020204030204"/>
            </a:rPr>
            <a:t>Line A (Box-Plot)</a:t>
          </a:r>
        </a:p>
      </cx:txPr>
    </cx:title>
    <cx:plotArea>
      <cx:plotAreaRegion>
        <cx:series layoutId="boxWhisker" uniqueId="{B691FCB7-5199-44FF-BE0C-9BB6C813AC3C}">
          <cx:dataId val="0"/>
          <cx:layoutPr>
            <cx:visibility meanLine="0" meanMarker="1" nonoutliers="0" outliers="1"/>
            <cx:statistics quartileMethod="exclusive"/>
          </cx:layoutPr>
        </cx:series>
      </cx:plotAreaRegion>
      <cx:axis id="0">
        <cx:catScaling gapWidth="1"/>
        <cx:tickLabels/>
      </cx:axis>
      <cx:axis id="1">
        <cx:valScaling/>
        <cx:tickLabels/>
      </cx:axis>
    </cx:plotArea>
  </cx:chart>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Sheet3!$C$14:$AP$14</cx:f>
        <cx:lvl ptCount="40" formatCode="General">
          <cx:pt idx="0">123</cx:pt>
          <cx:pt idx="1">131</cx:pt>
          <cx:pt idx="2">124</cx:pt>
          <cx:pt idx="3">124</cx:pt>
          <cx:pt idx="4">116</cx:pt>
          <cx:pt idx="5">122</cx:pt>
          <cx:pt idx="6">136</cx:pt>
          <cx:pt idx="7">132</cx:pt>
          <cx:pt idx="8">127</cx:pt>
          <cx:pt idx="9">124</cx:pt>
          <cx:pt idx="10">127</cx:pt>
          <cx:pt idx="11">128</cx:pt>
          <cx:pt idx="12">125</cx:pt>
          <cx:pt idx="13">117</cx:pt>
          <cx:pt idx="14">122</cx:pt>
          <cx:pt idx="15">124</cx:pt>
          <cx:pt idx="16">128</cx:pt>
          <cx:pt idx="17">126</cx:pt>
          <cx:pt idx="18">132</cx:pt>
          <cx:pt idx="19">127</cx:pt>
          <cx:pt idx="20">123</cx:pt>
          <cx:pt idx="21">121</cx:pt>
          <cx:pt idx="22">127</cx:pt>
          <cx:pt idx="23">129</cx:pt>
          <cx:pt idx="24">130</cx:pt>
          <cx:pt idx="25">121</cx:pt>
          <cx:pt idx="26">121</cx:pt>
          <cx:pt idx="27">132</cx:pt>
          <cx:pt idx="28">129</cx:pt>
          <cx:pt idx="29">128</cx:pt>
          <cx:pt idx="30">124</cx:pt>
          <cx:pt idx="31">123</cx:pt>
          <cx:pt idx="32">120</cx:pt>
          <cx:pt idx="33">130</cx:pt>
          <cx:pt idx="34">126</cx:pt>
          <cx:pt idx="35">127</cx:pt>
          <cx:pt idx="36">126</cx:pt>
          <cx:pt idx="37">130</cx:pt>
          <cx:pt idx="38">125</cx:pt>
          <cx:pt idx="39">127</cx:pt>
        </cx:lvl>
      </cx:numDim>
    </cx:data>
  </cx:chartData>
  <cx:chart>
    <cx:title pos="t" align="ctr" overlay="0">
      <cx:tx>
        <cx:txData>
          <cx:v>Line B (Box-Plot)</cx:v>
        </cx:txData>
      </cx:tx>
      <cx:txPr>
        <a:bodyPr spcFirstLastPara="1" vertOverflow="ellipsis" horzOverflow="overflow" wrap="square" lIns="0" tIns="0" rIns="0" bIns="0" anchor="ctr" anchorCtr="1"/>
        <a:lstStyle/>
        <a:p>
          <a:pPr algn="ctr" rtl="0">
            <a:defRPr/>
          </a:pPr>
          <a:r>
            <a:rPr lang="en-US" sz="1400" b="1" i="0" u="sng" strike="noStrike" baseline="0">
              <a:solidFill>
                <a:sysClr val="windowText" lastClr="000000">
                  <a:lumMod val="65000"/>
                  <a:lumOff val="35000"/>
                </a:sysClr>
              </a:solidFill>
              <a:latin typeface="Calibri" panose="020F0502020204030204"/>
            </a:rPr>
            <a:t>Line B (Box-Plot)</a:t>
          </a:r>
        </a:p>
      </cx:txPr>
    </cx:title>
    <cx:plotArea>
      <cx:plotAreaRegion>
        <cx:series layoutId="boxWhisker" uniqueId="{E1293645-99CA-4032-847B-5781AE75154D}">
          <cx:dataId val="0"/>
          <cx:layoutPr>
            <cx:visibility meanLine="0" meanMarker="1" nonoutliers="0" outliers="1"/>
            <cx:statistics quartileMethod="exclusive"/>
          </cx:layoutPr>
        </cx:series>
      </cx:plotAreaRegion>
      <cx:axis id="0">
        <cx:catScaling gapWidth="1"/>
        <cx:tickLabels/>
        <cx:spPr>
          <a:ln>
            <a:solidFill>
              <a:schemeClr val="accent1">
                <a:alpha val="95000"/>
              </a:schemeClr>
            </a:solidFill>
          </a:ln>
        </cx:spPr>
      </cx:axis>
      <cx:axis id="1">
        <cx:valScaling/>
        <cx:tickLabels/>
      </cx:axis>
    </cx:plotArea>
  </cx:chart>
  <cx:spPr>
    <a:ln>
      <a:noFill/>
    </a:ln>
  </cx:spPr>
</cx:chartSpace>
</file>

<file path=word/charts/chartEx4.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Sheet4!$B$3:$AO$3</cx:f>
        <cx:lvl ptCount="40" formatCode="General">
          <cx:pt idx="0">121</cx:pt>
          <cx:pt idx="1">122</cx:pt>
          <cx:pt idx="2">124</cx:pt>
          <cx:pt idx="3">115</cx:pt>
          <cx:pt idx="4">124</cx:pt>
          <cx:pt idx="5">116</cx:pt>
          <cx:pt idx="6">117</cx:pt>
          <cx:pt idx="7">117</cx:pt>
          <cx:pt idx="8">123</cx:pt>
          <cx:pt idx="9">126</cx:pt>
          <cx:pt idx="10">124</cx:pt>
          <cx:pt idx="11">126</cx:pt>
          <cx:pt idx="12">116</cx:pt>
          <cx:pt idx="13">114</cx:pt>
          <cx:pt idx="14">120</cx:pt>
          <cx:pt idx="15">123</cx:pt>
          <cx:pt idx="16">118</cx:pt>
          <cx:pt idx="17">124</cx:pt>
          <cx:pt idx="18">124</cx:pt>
          <cx:pt idx="19">124</cx:pt>
          <cx:pt idx="20">122</cx:pt>
          <cx:pt idx="21">121</cx:pt>
          <cx:pt idx="22">123</cx:pt>
          <cx:pt idx="23">127</cx:pt>
          <cx:pt idx="24">126</cx:pt>
          <cx:pt idx="25">122</cx:pt>
          <cx:pt idx="26">123</cx:pt>
          <cx:pt idx="27">118</cx:pt>
          <cx:pt idx="28">120</cx:pt>
          <cx:pt idx="29">116</cx:pt>
          <cx:pt idx="30">113</cx:pt>
          <cx:pt idx="31">118</cx:pt>
          <cx:pt idx="32">123</cx:pt>
          <cx:pt idx="33">120</cx:pt>
          <cx:pt idx="34">119</cx:pt>
          <cx:pt idx="35">114</cx:pt>
          <cx:pt idx="36">118</cx:pt>
          <cx:pt idx="37">117</cx:pt>
          <cx:pt idx="38">121</cx:pt>
          <cx:pt idx="39">120</cx:pt>
        </cx:lvl>
      </cx:numDim>
    </cx:data>
    <cx:data id="1">
      <cx:numDim type="val">
        <cx:f>Sheet4!$B$4:$AO$4</cx:f>
        <cx:lvl ptCount="40" formatCode="General">
          <cx:pt idx="0">123</cx:pt>
          <cx:pt idx="1">131</cx:pt>
          <cx:pt idx="2">124</cx:pt>
          <cx:pt idx="3">124</cx:pt>
          <cx:pt idx="4">116</cx:pt>
          <cx:pt idx="5">122</cx:pt>
          <cx:pt idx="6">136</cx:pt>
          <cx:pt idx="7">132</cx:pt>
          <cx:pt idx="8">127</cx:pt>
          <cx:pt idx="9">124</cx:pt>
          <cx:pt idx="10">127</cx:pt>
          <cx:pt idx="11">128</cx:pt>
          <cx:pt idx="12">125</cx:pt>
          <cx:pt idx="13">117</cx:pt>
          <cx:pt idx="14">122</cx:pt>
          <cx:pt idx="15">124</cx:pt>
          <cx:pt idx="16">128</cx:pt>
          <cx:pt idx="17">126</cx:pt>
          <cx:pt idx="18">132</cx:pt>
          <cx:pt idx="19">127</cx:pt>
          <cx:pt idx="20">123</cx:pt>
          <cx:pt idx="21">121</cx:pt>
          <cx:pt idx="22">127</cx:pt>
          <cx:pt idx="23">129</cx:pt>
          <cx:pt idx="24">130</cx:pt>
          <cx:pt idx="25">121</cx:pt>
          <cx:pt idx="26">121</cx:pt>
          <cx:pt idx="27">132</cx:pt>
          <cx:pt idx="28">129</cx:pt>
          <cx:pt idx="29">128</cx:pt>
          <cx:pt idx="30">124</cx:pt>
          <cx:pt idx="31">123</cx:pt>
          <cx:pt idx="32">120</cx:pt>
          <cx:pt idx="33">130</cx:pt>
          <cx:pt idx="34">126</cx:pt>
          <cx:pt idx="35">127</cx:pt>
          <cx:pt idx="36">126</cx:pt>
          <cx:pt idx="37">130</cx:pt>
          <cx:pt idx="38">125</cx:pt>
          <cx:pt idx="39">127</cx:pt>
        </cx:lvl>
      </cx:numDim>
    </cx:data>
  </cx:chartData>
  <cx:chart>
    <cx:title pos="t" align="ctr" overlay="0">
      <cx:tx>
        <cx:txData>
          <cx:v>Box Plot - Line A &amp; Line B</cx:v>
        </cx:txData>
      </cx:tx>
      <cx:txPr>
        <a:bodyPr spcFirstLastPara="1" vertOverflow="ellipsis" horzOverflow="overflow" wrap="square" lIns="0" tIns="0" rIns="0" bIns="0" anchor="ctr" anchorCtr="1"/>
        <a:lstStyle/>
        <a:p>
          <a:pPr algn="ctr" rtl="0">
            <a:defRPr/>
          </a:pPr>
          <a:r>
            <a:rPr lang="en-US" sz="1400" b="1" i="0" u="sng" strike="noStrike" baseline="0">
              <a:solidFill>
                <a:sysClr val="windowText" lastClr="000000">
                  <a:lumMod val="65000"/>
                  <a:lumOff val="35000"/>
                </a:sysClr>
              </a:solidFill>
              <a:latin typeface="Calibri" panose="020F0502020204030204"/>
            </a:rPr>
            <a:t>Box Plot - Line A &amp; Line B</a:t>
          </a:r>
        </a:p>
      </cx:txPr>
    </cx:title>
    <cx:plotArea>
      <cx:plotAreaRegion>
        <cx:series layoutId="boxWhisker" uniqueId="{8761F261-5306-4FA5-AD1B-D8B876320571}">
          <cx:dataId val="0"/>
          <cx:layoutPr>
            <cx:visibility meanLine="0" meanMarker="1" nonoutliers="0" outliers="1"/>
            <cx:statistics quartileMethod="exclusive"/>
          </cx:layoutPr>
        </cx:series>
        <cx:series layoutId="boxWhisker" uniqueId="{43685509-2E14-4A13-B0F7-30AA355860D5}">
          <cx:dataId val="1"/>
          <cx:layoutPr>
            <cx:visibility meanLine="0" meanMarker="1" nonoutliers="0" outliers="1"/>
            <cx:statistics quartileMethod="exclusive"/>
          </cx:layoutPr>
        </cx:series>
      </cx:plotAreaRegion>
      <cx:axis id="0">
        <cx:catScaling gapWidth="1"/>
        <cx:tickLabels/>
      </cx:axis>
      <cx:axis id="1">
        <cx:valScaling min="110"/>
        <cx:majorGridlines/>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Jain</dc:creator>
  <cp:keywords/>
  <dc:description/>
  <cp:lastModifiedBy>Windows User</cp:lastModifiedBy>
  <cp:revision>2</cp:revision>
  <dcterms:created xsi:type="dcterms:W3CDTF">2020-10-16T04:26:00Z</dcterms:created>
  <dcterms:modified xsi:type="dcterms:W3CDTF">2020-10-16T04:26:00Z</dcterms:modified>
</cp:coreProperties>
</file>