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E63" w:rsidRPr="009859B8" w:rsidRDefault="00277E63" w:rsidP="00A7538C">
      <w:pPr>
        <w:spacing w:after="0" w:line="240" w:lineRule="auto"/>
        <w:rPr>
          <w:rFonts w:ascii="Times New Roman" w:eastAsia="Times New Roman" w:hAnsi="Times New Roman" w:cs="Times New Roman"/>
          <w:b/>
          <w:bCs/>
          <w:sz w:val="24"/>
          <w:szCs w:val="24"/>
        </w:rPr>
      </w:pPr>
    </w:p>
    <w:p w:rsidR="005E19DC" w:rsidRPr="009859B8" w:rsidRDefault="005E19DC" w:rsidP="001553F4">
      <w:pPr>
        <w:spacing w:line="480" w:lineRule="auto"/>
        <w:jc w:val="center"/>
        <w:rPr>
          <w:rFonts w:ascii="Times New Roman" w:eastAsia="Times New Roman" w:hAnsi="Times New Roman" w:cs="Times New Roman"/>
          <w:b/>
          <w:bCs/>
          <w:sz w:val="24"/>
          <w:szCs w:val="24"/>
        </w:rPr>
      </w:pPr>
    </w:p>
    <w:p w:rsidR="005E19DC" w:rsidRPr="009859B8" w:rsidRDefault="005E19DC" w:rsidP="001553F4">
      <w:pPr>
        <w:spacing w:line="480" w:lineRule="auto"/>
        <w:jc w:val="center"/>
        <w:rPr>
          <w:rFonts w:ascii="Times New Roman" w:eastAsia="Times New Roman" w:hAnsi="Times New Roman" w:cs="Times New Roman"/>
          <w:b/>
          <w:bCs/>
          <w:sz w:val="24"/>
          <w:szCs w:val="24"/>
        </w:rPr>
      </w:pPr>
    </w:p>
    <w:p w:rsidR="005E19DC" w:rsidRPr="009859B8" w:rsidRDefault="005E19DC" w:rsidP="001553F4">
      <w:pPr>
        <w:spacing w:line="480" w:lineRule="auto"/>
        <w:jc w:val="center"/>
        <w:rPr>
          <w:rFonts w:ascii="Times New Roman" w:eastAsia="Times New Roman" w:hAnsi="Times New Roman" w:cs="Times New Roman"/>
          <w:b/>
          <w:bCs/>
          <w:sz w:val="24"/>
          <w:szCs w:val="24"/>
        </w:rPr>
      </w:pPr>
    </w:p>
    <w:p w:rsidR="005E19DC" w:rsidRPr="009859B8" w:rsidRDefault="005E19DC" w:rsidP="001553F4">
      <w:pPr>
        <w:spacing w:line="480" w:lineRule="auto"/>
        <w:jc w:val="center"/>
        <w:rPr>
          <w:rFonts w:ascii="Times New Roman" w:eastAsia="Times New Roman" w:hAnsi="Times New Roman" w:cs="Times New Roman"/>
          <w:b/>
          <w:bCs/>
          <w:sz w:val="24"/>
          <w:szCs w:val="24"/>
        </w:rPr>
      </w:pPr>
    </w:p>
    <w:p w:rsidR="005E19DC" w:rsidRPr="009859B8" w:rsidRDefault="005E19DC" w:rsidP="001553F4">
      <w:pPr>
        <w:spacing w:line="480" w:lineRule="auto"/>
        <w:jc w:val="center"/>
        <w:rPr>
          <w:rFonts w:ascii="Times New Roman" w:eastAsia="Times New Roman" w:hAnsi="Times New Roman" w:cs="Times New Roman"/>
          <w:b/>
          <w:bCs/>
          <w:sz w:val="24"/>
          <w:szCs w:val="24"/>
        </w:rPr>
      </w:pPr>
    </w:p>
    <w:p w:rsidR="005E19DC" w:rsidRPr="009859B8" w:rsidRDefault="009859B8" w:rsidP="001553F4">
      <w:pPr>
        <w:spacing w:line="480" w:lineRule="auto"/>
        <w:jc w:val="center"/>
        <w:rPr>
          <w:rFonts w:ascii="Times New Roman" w:eastAsia="Times New Roman" w:hAnsi="Times New Roman" w:cs="Times New Roman"/>
          <w:b/>
          <w:sz w:val="24"/>
          <w:szCs w:val="24"/>
        </w:rPr>
      </w:pPr>
      <w:r w:rsidRPr="009859B8">
        <w:rPr>
          <w:rFonts w:ascii="Times New Roman" w:hAnsi="Times New Roman" w:cs="Times New Roman"/>
          <w:b/>
          <w:sz w:val="24"/>
          <w:szCs w:val="24"/>
        </w:rPr>
        <w:t>Masters class for Elementary Statistics</w:t>
      </w:r>
    </w:p>
    <w:p w:rsidR="005E19DC" w:rsidRPr="009859B8" w:rsidRDefault="005E19DC" w:rsidP="001553F4">
      <w:pPr>
        <w:spacing w:line="480" w:lineRule="auto"/>
        <w:jc w:val="center"/>
        <w:rPr>
          <w:rFonts w:ascii="Times New Roman" w:eastAsia="Times New Roman" w:hAnsi="Times New Roman" w:cs="Times New Roman"/>
          <w:sz w:val="24"/>
          <w:szCs w:val="24"/>
        </w:rPr>
      </w:pPr>
    </w:p>
    <w:p w:rsidR="005E19DC" w:rsidRPr="009859B8" w:rsidRDefault="005E19DC" w:rsidP="001553F4">
      <w:pPr>
        <w:spacing w:line="480" w:lineRule="auto"/>
        <w:jc w:val="center"/>
        <w:rPr>
          <w:rFonts w:ascii="Times New Roman" w:eastAsia="Times New Roman" w:hAnsi="Times New Roman" w:cs="Times New Roman"/>
          <w:sz w:val="24"/>
          <w:szCs w:val="24"/>
        </w:rPr>
      </w:pPr>
    </w:p>
    <w:p w:rsidR="001553F4" w:rsidRPr="009859B8" w:rsidRDefault="001553F4" w:rsidP="001553F4">
      <w:pPr>
        <w:spacing w:line="480" w:lineRule="auto"/>
        <w:jc w:val="center"/>
        <w:rPr>
          <w:rFonts w:ascii="Times New Roman" w:eastAsia="Times New Roman" w:hAnsi="Times New Roman" w:cs="Times New Roman"/>
          <w:sz w:val="24"/>
          <w:szCs w:val="24"/>
        </w:rPr>
      </w:pPr>
      <w:r w:rsidRPr="009859B8">
        <w:rPr>
          <w:rFonts w:ascii="Times New Roman" w:eastAsia="Times New Roman" w:hAnsi="Times New Roman" w:cs="Times New Roman"/>
          <w:sz w:val="24"/>
          <w:szCs w:val="24"/>
        </w:rPr>
        <w:t>Name</w:t>
      </w:r>
    </w:p>
    <w:p w:rsidR="001553F4" w:rsidRPr="009859B8" w:rsidRDefault="001553F4" w:rsidP="001553F4">
      <w:pPr>
        <w:spacing w:line="480" w:lineRule="auto"/>
        <w:jc w:val="center"/>
        <w:rPr>
          <w:rFonts w:ascii="Times New Roman" w:eastAsia="Times New Roman" w:hAnsi="Times New Roman" w:cs="Times New Roman"/>
          <w:sz w:val="24"/>
          <w:szCs w:val="24"/>
        </w:rPr>
      </w:pPr>
      <w:r w:rsidRPr="009859B8">
        <w:rPr>
          <w:rFonts w:ascii="Times New Roman" w:eastAsia="Times New Roman" w:hAnsi="Times New Roman" w:cs="Times New Roman"/>
          <w:sz w:val="24"/>
          <w:szCs w:val="24"/>
        </w:rPr>
        <w:t>Institution</w:t>
      </w:r>
    </w:p>
    <w:p w:rsidR="009859B8" w:rsidRPr="009859B8" w:rsidRDefault="001553F4" w:rsidP="001553F4">
      <w:pPr>
        <w:spacing w:line="480" w:lineRule="auto"/>
        <w:jc w:val="center"/>
        <w:rPr>
          <w:rFonts w:ascii="Times New Roman" w:eastAsia="Times New Roman" w:hAnsi="Times New Roman" w:cs="Times New Roman"/>
          <w:sz w:val="24"/>
          <w:szCs w:val="24"/>
        </w:rPr>
      </w:pPr>
      <w:r w:rsidRPr="009859B8">
        <w:rPr>
          <w:rFonts w:ascii="Times New Roman" w:eastAsia="Times New Roman" w:hAnsi="Times New Roman" w:cs="Times New Roman"/>
          <w:sz w:val="24"/>
          <w:szCs w:val="24"/>
        </w:rPr>
        <w:t>Professor</w:t>
      </w:r>
    </w:p>
    <w:p w:rsidR="009859B8" w:rsidRPr="009859B8" w:rsidRDefault="009859B8" w:rsidP="001553F4">
      <w:pPr>
        <w:spacing w:line="480" w:lineRule="auto"/>
        <w:jc w:val="center"/>
        <w:rPr>
          <w:rFonts w:ascii="Times New Roman" w:eastAsia="Times New Roman" w:hAnsi="Times New Roman" w:cs="Times New Roman"/>
          <w:sz w:val="24"/>
          <w:szCs w:val="24"/>
        </w:rPr>
      </w:pPr>
      <w:r w:rsidRPr="009859B8">
        <w:rPr>
          <w:rFonts w:ascii="Times New Roman" w:eastAsia="Times New Roman" w:hAnsi="Times New Roman" w:cs="Times New Roman"/>
          <w:sz w:val="24"/>
          <w:szCs w:val="24"/>
        </w:rPr>
        <w:t>Date</w:t>
      </w:r>
    </w:p>
    <w:p w:rsidR="009859B8" w:rsidRPr="009859B8" w:rsidRDefault="009859B8" w:rsidP="001553F4">
      <w:pPr>
        <w:spacing w:line="480" w:lineRule="auto"/>
        <w:jc w:val="center"/>
        <w:rPr>
          <w:rFonts w:ascii="Times New Roman" w:eastAsia="Times New Roman" w:hAnsi="Times New Roman" w:cs="Times New Roman"/>
          <w:sz w:val="24"/>
          <w:szCs w:val="24"/>
        </w:rPr>
      </w:pPr>
    </w:p>
    <w:p w:rsidR="009859B8" w:rsidRPr="009859B8" w:rsidRDefault="009859B8" w:rsidP="001553F4">
      <w:pPr>
        <w:spacing w:line="480" w:lineRule="auto"/>
        <w:jc w:val="center"/>
        <w:rPr>
          <w:rFonts w:ascii="Times New Roman" w:eastAsia="Times New Roman" w:hAnsi="Times New Roman" w:cs="Times New Roman"/>
          <w:sz w:val="24"/>
          <w:szCs w:val="24"/>
        </w:rPr>
      </w:pPr>
    </w:p>
    <w:p w:rsidR="009859B8" w:rsidRPr="009859B8" w:rsidRDefault="009859B8" w:rsidP="001553F4">
      <w:pPr>
        <w:spacing w:line="480" w:lineRule="auto"/>
        <w:jc w:val="center"/>
        <w:rPr>
          <w:rFonts w:ascii="Times New Roman" w:eastAsia="Times New Roman" w:hAnsi="Times New Roman" w:cs="Times New Roman"/>
          <w:sz w:val="24"/>
          <w:szCs w:val="24"/>
        </w:rPr>
      </w:pPr>
    </w:p>
    <w:p w:rsidR="009859B8" w:rsidRPr="009859B8" w:rsidRDefault="009859B8" w:rsidP="001553F4">
      <w:pPr>
        <w:spacing w:line="480" w:lineRule="auto"/>
        <w:jc w:val="center"/>
        <w:rPr>
          <w:rFonts w:ascii="Times New Roman" w:eastAsia="Times New Roman" w:hAnsi="Times New Roman" w:cs="Times New Roman"/>
          <w:sz w:val="24"/>
          <w:szCs w:val="24"/>
        </w:rPr>
      </w:pPr>
    </w:p>
    <w:p w:rsidR="009859B8" w:rsidRPr="009859B8" w:rsidRDefault="009859B8" w:rsidP="001553F4">
      <w:pPr>
        <w:spacing w:line="480" w:lineRule="auto"/>
        <w:jc w:val="center"/>
        <w:rPr>
          <w:rFonts w:ascii="Times New Roman" w:eastAsia="Times New Roman" w:hAnsi="Times New Roman" w:cs="Times New Roman"/>
          <w:sz w:val="24"/>
          <w:szCs w:val="24"/>
        </w:rPr>
      </w:pPr>
    </w:p>
    <w:p w:rsidR="009859B8" w:rsidRPr="009859B8" w:rsidRDefault="009859B8" w:rsidP="001553F4">
      <w:pPr>
        <w:spacing w:line="480" w:lineRule="auto"/>
        <w:jc w:val="center"/>
        <w:rPr>
          <w:rFonts w:ascii="Times New Roman" w:eastAsia="Times New Roman" w:hAnsi="Times New Roman" w:cs="Times New Roman"/>
          <w:sz w:val="24"/>
          <w:szCs w:val="24"/>
        </w:rPr>
      </w:pPr>
    </w:p>
    <w:p w:rsidR="009859B8" w:rsidRPr="009859B8" w:rsidRDefault="009859B8" w:rsidP="009859B8">
      <w:pPr>
        <w:spacing w:line="480" w:lineRule="auto"/>
        <w:jc w:val="center"/>
        <w:rPr>
          <w:rFonts w:ascii="Times New Roman" w:hAnsi="Times New Roman" w:cs="Times New Roman"/>
          <w:b/>
          <w:sz w:val="24"/>
          <w:szCs w:val="24"/>
        </w:rPr>
      </w:pPr>
      <w:r w:rsidRPr="009859B8">
        <w:rPr>
          <w:rFonts w:ascii="Times New Roman" w:hAnsi="Times New Roman" w:cs="Times New Roman"/>
          <w:b/>
          <w:sz w:val="24"/>
          <w:szCs w:val="24"/>
        </w:rPr>
        <w:lastRenderedPageBreak/>
        <w:t>Assignment 1</w:t>
      </w:r>
    </w:p>
    <w:p w:rsidR="009859B8" w:rsidRPr="009859B8" w:rsidRDefault="009859B8" w:rsidP="009859B8">
      <w:pPr>
        <w:spacing w:line="480" w:lineRule="auto"/>
        <w:jc w:val="center"/>
        <w:rPr>
          <w:rFonts w:ascii="Times New Roman" w:hAnsi="Times New Roman" w:cs="Times New Roman"/>
          <w:b/>
          <w:bCs/>
          <w:sz w:val="24"/>
          <w:szCs w:val="24"/>
        </w:rPr>
      </w:pPr>
      <w:r w:rsidRPr="009859B8">
        <w:rPr>
          <w:rFonts w:ascii="Times New Roman" w:hAnsi="Times New Roman" w:cs="Times New Roman"/>
          <w:b/>
          <w:bCs/>
          <w:sz w:val="24"/>
          <w:szCs w:val="24"/>
        </w:rPr>
        <w:t>Discussion Question</w:t>
      </w:r>
    </w:p>
    <w:p w:rsidR="009859B8" w:rsidRPr="009859B8" w:rsidRDefault="009859B8" w:rsidP="009859B8">
      <w:pPr>
        <w:spacing w:line="480" w:lineRule="auto"/>
        <w:ind w:firstLine="720"/>
        <w:rPr>
          <w:rFonts w:ascii="Times New Roman" w:hAnsi="Times New Roman" w:cs="Times New Roman"/>
          <w:sz w:val="24"/>
          <w:szCs w:val="24"/>
        </w:rPr>
      </w:pPr>
      <w:r w:rsidRPr="009859B8">
        <w:rPr>
          <w:rFonts w:ascii="Times New Roman" w:hAnsi="Times New Roman" w:cs="Times New Roman"/>
          <w:sz w:val="24"/>
          <w:szCs w:val="24"/>
        </w:rPr>
        <w:t>Descriptive and inferential statistics usually confuse scholars because they appear to be similar in various ways. However, the two types of statistics are entirely different from one another based on their target in a given study. Descriptive statistics entails a discipline primarily concerned with quantitatively describing a feature of a given information set (</w:t>
      </w:r>
      <w:r w:rsidRPr="009859B8">
        <w:rPr>
          <w:rFonts w:ascii="Times New Roman" w:hAnsi="Times New Roman" w:cs="Times New Roman"/>
          <w:color w:val="222222"/>
          <w:sz w:val="24"/>
          <w:szCs w:val="24"/>
          <w:shd w:val="clear" w:color="auto" w:fill="FFFFFF"/>
        </w:rPr>
        <w:t>MacRae, 2019)</w:t>
      </w:r>
      <w:r w:rsidRPr="009859B8">
        <w:rPr>
          <w:rFonts w:ascii="Times New Roman" w:hAnsi="Times New Roman" w:cs="Times New Roman"/>
          <w:sz w:val="24"/>
          <w:szCs w:val="24"/>
        </w:rPr>
        <w:t>. These statistics primarily consist of two classes of measures; measures of variability and central tendency. For instance, descriptive statistics could be used to determine the frequency, mean, variance, standard deviation, or percentile ranks in a given data. Here, one might argue that the mean for the data (2, 6, 14, 18, 20) is 15. On the other end, inferential statistics focus on developing conclusions about a particular population based on observations and sample analysis (</w:t>
      </w:r>
      <w:r w:rsidRPr="009859B8">
        <w:rPr>
          <w:rFonts w:ascii="Times New Roman" w:hAnsi="Times New Roman" w:cs="Times New Roman"/>
          <w:color w:val="222222"/>
          <w:sz w:val="24"/>
          <w:szCs w:val="24"/>
          <w:shd w:val="clear" w:color="auto" w:fill="FFFFFF"/>
        </w:rPr>
        <w:t>MacRae, 2019)</w:t>
      </w:r>
      <w:r w:rsidRPr="009859B8">
        <w:rPr>
          <w:rFonts w:ascii="Times New Roman" w:hAnsi="Times New Roman" w:cs="Times New Roman"/>
          <w:sz w:val="24"/>
          <w:szCs w:val="24"/>
        </w:rPr>
        <w:t>. Primarily, these statistics are concerned with making generalizations from a specific set of data. An example of these statistics is the confidence interval which could involve studying patients in a particular medical ward. If all patients were admitted with either heart disease or other diagnoses, a study to</w:t>
      </w:r>
      <w:r>
        <w:rPr>
          <w:rFonts w:ascii="Times New Roman" w:hAnsi="Times New Roman" w:cs="Times New Roman"/>
          <w:sz w:val="24"/>
          <w:szCs w:val="24"/>
        </w:rPr>
        <w:t xml:space="preserve"> determine how many of each was</w:t>
      </w:r>
      <w:r w:rsidRPr="009859B8">
        <w:rPr>
          <w:rFonts w:ascii="Times New Roman" w:hAnsi="Times New Roman" w:cs="Times New Roman"/>
          <w:sz w:val="24"/>
          <w:szCs w:val="24"/>
        </w:rPr>
        <w:t xml:space="preserve"> admitted could be an application of inferential statistics.</w:t>
      </w:r>
    </w:p>
    <w:p w:rsidR="00626A20" w:rsidRPr="009859B8" w:rsidRDefault="00277E63" w:rsidP="001553F4">
      <w:pPr>
        <w:spacing w:line="480" w:lineRule="auto"/>
        <w:jc w:val="center"/>
        <w:rPr>
          <w:rFonts w:ascii="Times New Roman" w:eastAsia="Times New Roman" w:hAnsi="Times New Roman" w:cs="Times New Roman"/>
          <w:b/>
          <w:bCs/>
          <w:sz w:val="24"/>
          <w:szCs w:val="24"/>
        </w:rPr>
      </w:pPr>
      <w:r w:rsidRPr="009859B8">
        <w:rPr>
          <w:rFonts w:ascii="Times New Roman" w:eastAsia="Times New Roman" w:hAnsi="Times New Roman" w:cs="Times New Roman"/>
          <w:b/>
          <w:bCs/>
          <w:sz w:val="24"/>
          <w:szCs w:val="24"/>
        </w:rPr>
        <w:br w:type="page"/>
      </w:r>
    </w:p>
    <w:tbl>
      <w:tblPr>
        <w:tblStyle w:val="TableGrid"/>
        <w:tblpPr w:leftFromText="180" w:rightFromText="180" w:vertAnchor="page" w:horzAnchor="margin" w:tblpY="2086"/>
        <w:tblW w:w="0" w:type="auto"/>
        <w:tblLook w:val="04A0"/>
      </w:tblPr>
      <w:tblGrid>
        <w:gridCol w:w="5282"/>
        <w:gridCol w:w="1116"/>
        <w:gridCol w:w="720"/>
        <w:gridCol w:w="1116"/>
        <w:gridCol w:w="1116"/>
      </w:tblGrid>
      <w:tr w:rsidR="009859B8" w:rsidRPr="009859B8" w:rsidTr="009859B8">
        <w:tc>
          <w:tcPr>
            <w:tcW w:w="9350" w:type="dxa"/>
            <w:gridSpan w:val="5"/>
          </w:tcPr>
          <w:p w:rsidR="009859B8" w:rsidRPr="009859B8" w:rsidRDefault="009859B8" w:rsidP="009859B8">
            <w:pPr>
              <w:rPr>
                <w:rFonts w:ascii="Times New Roman" w:hAnsi="Times New Roman" w:cs="Times New Roman"/>
                <w:b/>
                <w:bCs/>
                <w:sz w:val="24"/>
                <w:szCs w:val="24"/>
              </w:rPr>
            </w:pPr>
            <w:r w:rsidRPr="009859B8">
              <w:rPr>
                <w:rFonts w:ascii="Times New Roman" w:hAnsi="Times New Roman" w:cs="Times New Roman"/>
                <w:b/>
                <w:bCs/>
                <w:sz w:val="24"/>
                <w:szCs w:val="24"/>
              </w:rPr>
              <w:lastRenderedPageBreak/>
              <w:t>Training Details</w:t>
            </w:r>
          </w:p>
        </w:tc>
      </w:tr>
      <w:tr w:rsidR="009859B8" w:rsidRPr="009859B8" w:rsidTr="009859B8">
        <w:tc>
          <w:tcPr>
            <w:tcW w:w="9350" w:type="dxa"/>
            <w:gridSpan w:val="5"/>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Workshop Title: Safety Procedures During Emergencies</w:t>
            </w:r>
          </w:p>
        </w:tc>
      </w:tr>
      <w:tr w:rsidR="009859B8" w:rsidRPr="009859B8" w:rsidTr="009859B8">
        <w:tc>
          <w:tcPr>
            <w:tcW w:w="9350" w:type="dxa"/>
            <w:gridSpan w:val="5"/>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Duration: 3 days       Sessions: 6 Units          Dates: 6</w:t>
            </w:r>
            <w:r w:rsidRPr="009859B8">
              <w:rPr>
                <w:rFonts w:ascii="Times New Roman" w:hAnsi="Times New Roman" w:cs="Times New Roman"/>
                <w:sz w:val="24"/>
                <w:szCs w:val="24"/>
                <w:vertAlign w:val="superscript"/>
              </w:rPr>
              <w:t>th</w:t>
            </w:r>
            <w:r w:rsidRPr="009859B8">
              <w:rPr>
                <w:rFonts w:ascii="Times New Roman" w:hAnsi="Times New Roman" w:cs="Times New Roman"/>
                <w:sz w:val="24"/>
                <w:szCs w:val="24"/>
              </w:rPr>
              <w:t xml:space="preserve"> – 8</w:t>
            </w:r>
            <w:r w:rsidRPr="009859B8">
              <w:rPr>
                <w:rFonts w:ascii="Times New Roman" w:hAnsi="Times New Roman" w:cs="Times New Roman"/>
                <w:sz w:val="24"/>
                <w:szCs w:val="24"/>
                <w:vertAlign w:val="superscript"/>
              </w:rPr>
              <w:t>th</w:t>
            </w:r>
            <w:r w:rsidRPr="009859B8">
              <w:rPr>
                <w:rFonts w:ascii="Times New Roman" w:hAnsi="Times New Roman" w:cs="Times New Roman"/>
                <w:sz w:val="24"/>
                <w:szCs w:val="24"/>
              </w:rPr>
              <w:t xml:space="preserve"> January 2020         No. Participants: 50</w:t>
            </w:r>
          </w:p>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 xml:space="preserve">Site: Philadelphia </w:t>
            </w:r>
          </w:p>
        </w:tc>
      </w:tr>
      <w:tr w:rsidR="009859B8" w:rsidRPr="009859B8" w:rsidTr="009859B8">
        <w:tc>
          <w:tcPr>
            <w:tcW w:w="9350" w:type="dxa"/>
            <w:gridSpan w:val="5"/>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Lead Trainer: Buchannan Anderson</w:t>
            </w:r>
          </w:p>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Trainers: Joe Max, David Rooney, Lisa McCarthy, Arthur Richard</w:t>
            </w:r>
          </w:p>
        </w:tc>
      </w:tr>
      <w:tr w:rsidR="009859B8" w:rsidRPr="009859B8" w:rsidTr="009859B8">
        <w:tc>
          <w:tcPr>
            <w:tcW w:w="9350" w:type="dxa"/>
            <w:gridSpan w:val="5"/>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Participants rated the learning objectives under varying categories:</w:t>
            </w:r>
          </w:p>
          <w:p w:rsidR="009859B8" w:rsidRPr="009859B8" w:rsidRDefault="009859B8" w:rsidP="009859B8">
            <w:pPr>
              <w:rPr>
                <w:rFonts w:ascii="Times New Roman" w:hAnsi="Times New Roman" w:cs="Times New Roman"/>
                <w:b/>
                <w:bCs/>
                <w:sz w:val="24"/>
                <w:szCs w:val="24"/>
              </w:rPr>
            </w:pPr>
            <w:r w:rsidRPr="009859B8">
              <w:rPr>
                <w:rFonts w:ascii="Times New Roman" w:hAnsi="Times New Roman" w:cs="Times New Roman"/>
                <w:b/>
                <w:bCs/>
                <w:sz w:val="24"/>
                <w:szCs w:val="24"/>
              </w:rPr>
              <w:t>1= Strongly Disagree</w:t>
            </w:r>
          </w:p>
          <w:p w:rsidR="009859B8" w:rsidRPr="009859B8" w:rsidRDefault="009859B8" w:rsidP="009859B8">
            <w:pPr>
              <w:rPr>
                <w:rFonts w:ascii="Times New Roman" w:hAnsi="Times New Roman" w:cs="Times New Roman"/>
                <w:b/>
                <w:bCs/>
                <w:sz w:val="24"/>
                <w:szCs w:val="24"/>
              </w:rPr>
            </w:pPr>
            <w:r w:rsidRPr="009859B8">
              <w:rPr>
                <w:rFonts w:ascii="Times New Roman" w:hAnsi="Times New Roman" w:cs="Times New Roman"/>
                <w:b/>
                <w:bCs/>
                <w:sz w:val="24"/>
                <w:szCs w:val="24"/>
              </w:rPr>
              <w:t>2= Disagree</w:t>
            </w:r>
          </w:p>
          <w:p w:rsidR="009859B8" w:rsidRPr="009859B8" w:rsidRDefault="009859B8" w:rsidP="009859B8">
            <w:pPr>
              <w:rPr>
                <w:rFonts w:ascii="Times New Roman" w:hAnsi="Times New Roman" w:cs="Times New Roman"/>
                <w:b/>
                <w:bCs/>
                <w:sz w:val="24"/>
                <w:szCs w:val="24"/>
              </w:rPr>
            </w:pPr>
            <w:r w:rsidRPr="009859B8">
              <w:rPr>
                <w:rFonts w:ascii="Times New Roman" w:hAnsi="Times New Roman" w:cs="Times New Roman"/>
                <w:b/>
                <w:bCs/>
                <w:sz w:val="24"/>
                <w:szCs w:val="24"/>
              </w:rPr>
              <w:t>3= Agree</w:t>
            </w:r>
          </w:p>
          <w:p w:rsidR="009859B8" w:rsidRPr="009859B8" w:rsidRDefault="009859B8" w:rsidP="009859B8">
            <w:pPr>
              <w:rPr>
                <w:rFonts w:ascii="Times New Roman" w:hAnsi="Times New Roman" w:cs="Times New Roman"/>
                <w:b/>
                <w:bCs/>
                <w:sz w:val="24"/>
                <w:szCs w:val="24"/>
              </w:rPr>
            </w:pPr>
            <w:r w:rsidRPr="009859B8">
              <w:rPr>
                <w:rFonts w:ascii="Times New Roman" w:hAnsi="Times New Roman" w:cs="Times New Roman"/>
                <w:b/>
                <w:bCs/>
                <w:sz w:val="24"/>
                <w:szCs w:val="24"/>
              </w:rPr>
              <w:t>4 = Strongly Agree</w:t>
            </w:r>
          </w:p>
        </w:tc>
      </w:tr>
      <w:tr w:rsidR="009859B8" w:rsidRPr="009859B8" w:rsidTr="009859B8">
        <w:tc>
          <w:tcPr>
            <w:tcW w:w="5282"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Parameters</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1</w:t>
            </w:r>
          </w:p>
        </w:tc>
        <w:tc>
          <w:tcPr>
            <w:tcW w:w="720"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2</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3</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4</w:t>
            </w:r>
          </w:p>
        </w:tc>
      </w:tr>
      <w:tr w:rsidR="009859B8" w:rsidRPr="009859B8" w:rsidTr="009859B8">
        <w:tc>
          <w:tcPr>
            <w:tcW w:w="5282" w:type="dxa"/>
          </w:tcPr>
          <w:p w:rsidR="009859B8" w:rsidRPr="009859B8" w:rsidRDefault="009859B8" w:rsidP="009859B8">
            <w:pPr>
              <w:pStyle w:val="ListParagraph"/>
              <w:numPr>
                <w:ilvl w:val="0"/>
                <w:numId w:val="1"/>
              </w:numPr>
              <w:rPr>
                <w:rFonts w:ascii="Times New Roman" w:hAnsi="Times New Roman" w:cs="Times New Roman"/>
                <w:sz w:val="24"/>
                <w:szCs w:val="24"/>
              </w:rPr>
            </w:pPr>
            <w:r w:rsidRPr="009859B8">
              <w:rPr>
                <w:rFonts w:ascii="Times New Roman" w:hAnsi="Times New Roman" w:cs="Times New Roman"/>
                <w:sz w:val="24"/>
                <w:szCs w:val="24"/>
              </w:rPr>
              <w:t>Training objectives were achieved</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20</w:t>
            </w:r>
          </w:p>
        </w:tc>
        <w:tc>
          <w:tcPr>
            <w:tcW w:w="720"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10</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15</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5</w:t>
            </w:r>
          </w:p>
        </w:tc>
      </w:tr>
      <w:tr w:rsidR="009859B8" w:rsidRPr="009859B8" w:rsidTr="009859B8">
        <w:tc>
          <w:tcPr>
            <w:tcW w:w="5282" w:type="dxa"/>
          </w:tcPr>
          <w:p w:rsidR="009859B8" w:rsidRPr="009859B8" w:rsidRDefault="009859B8" w:rsidP="009859B8">
            <w:pPr>
              <w:pStyle w:val="ListParagraph"/>
              <w:numPr>
                <w:ilvl w:val="0"/>
                <w:numId w:val="1"/>
              </w:numPr>
              <w:rPr>
                <w:rFonts w:ascii="Times New Roman" w:hAnsi="Times New Roman" w:cs="Times New Roman"/>
                <w:sz w:val="24"/>
                <w:szCs w:val="24"/>
              </w:rPr>
            </w:pPr>
            <w:r w:rsidRPr="009859B8">
              <w:rPr>
                <w:rFonts w:ascii="Times New Roman" w:hAnsi="Times New Roman" w:cs="Times New Roman"/>
                <w:sz w:val="24"/>
                <w:szCs w:val="24"/>
              </w:rPr>
              <w:t>The training duration was appropriate with relevant material</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8</w:t>
            </w:r>
          </w:p>
        </w:tc>
        <w:tc>
          <w:tcPr>
            <w:tcW w:w="720"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13</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9</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20</w:t>
            </w:r>
          </w:p>
        </w:tc>
      </w:tr>
      <w:tr w:rsidR="009859B8" w:rsidRPr="009859B8" w:rsidTr="009859B8">
        <w:tc>
          <w:tcPr>
            <w:tcW w:w="5282" w:type="dxa"/>
          </w:tcPr>
          <w:p w:rsidR="009859B8" w:rsidRPr="009859B8" w:rsidRDefault="009859B8" w:rsidP="009859B8">
            <w:pPr>
              <w:pStyle w:val="ListParagraph"/>
              <w:numPr>
                <w:ilvl w:val="0"/>
                <w:numId w:val="1"/>
              </w:numPr>
              <w:rPr>
                <w:rFonts w:ascii="Times New Roman" w:hAnsi="Times New Roman" w:cs="Times New Roman"/>
                <w:sz w:val="24"/>
                <w:szCs w:val="24"/>
              </w:rPr>
            </w:pPr>
            <w:r w:rsidRPr="009859B8">
              <w:rPr>
                <w:rFonts w:ascii="Times New Roman" w:hAnsi="Times New Roman" w:cs="Times New Roman"/>
                <w:sz w:val="24"/>
                <w:szCs w:val="24"/>
              </w:rPr>
              <w:t>Trainers were sufficiently prepared and engaged attendees</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3</w:t>
            </w:r>
          </w:p>
        </w:tc>
        <w:tc>
          <w:tcPr>
            <w:tcW w:w="720"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6</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18</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23</w:t>
            </w:r>
          </w:p>
        </w:tc>
      </w:tr>
      <w:tr w:rsidR="009859B8" w:rsidRPr="009859B8" w:rsidTr="009859B8">
        <w:tc>
          <w:tcPr>
            <w:tcW w:w="5282" w:type="dxa"/>
          </w:tcPr>
          <w:p w:rsidR="009859B8" w:rsidRPr="009859B8" w:rsidRDefault="009859B8" w:rsidP="009859B8">
            <w:pPr>
              <w:pStyle w:val="ListParagraph"/>
              <w:numPr>
                <w:ilvl w:val="0"/>
                <w:numId w:val="1"/>
              </w:numPr>
              <w:rPr>
                <w:rFonts w:ascii="Times New Roman" w:hAnsi="Times New Roman" w:cs="Times New Roman"/>
                <w:sz w:val="24"/>
                <w:szCs w:val="24"/>
              </w:rPr>
            </w:pPr>
            <w:r w:rsidRPr="009859B8">
              <w:rPr>
                <w:rFonts w:ascii="Times New Roman" w:hAnsi="Times New Roman" w:cs="Times New Roman"/>
                <w:sz w:val="24"/>
                <w:szCs w:val="24"/>
              </w:rPr>
              <w:t>The workshop venue was appropriate for the training</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7</w:t>
            </w:r>
          </w:p>
        </w:tc>
        <w:tc>
          <w:tcPr>
            <w:tcW w:w="720"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2</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12</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29</w:t>
            </w:r>
          </w:p>
        </w:tc>
      </w:tr>
      <w:tr w:rsidR="009859B8" w:rsidRPr="009859B8" w:rsidTr="009859B8">
        <w:tc>
          <w:tcPr>
            <w:tcW w:w="5282" w:type="dxa"/>
          </w:tcPr>
          <w:p w:rsidR="009859B8" w:rsidRPr="009859B8" w:rsidRDefault="009859B8" w:rsidP="009859B8">
            <w:pPr>
              <w:pStyle w:val="ListParagraph"/>
              <w:numPr>
                <w:ilvl w:val="0"/>
                <w:numId w:val="1"/>
              </w:numPr>
              <w:rPr>
                <w:rFonts w:ascii="Times New Roman" w:hAnsi="Times New Roman" w:cs="Times New Roman"/>
                <w:sz w:val="24"/>
                <w:szCs w:val="24"/>
              </w:rPr>
            </w:pPr>
            <w:r w:rsidRPr="009859B8">
              <w:rPr>
                <w:rFonts w:ascii="Times New Roman" w:hAnsi="Times New Roman" w:cs="Times New Roman"/>
                <w:sz w:val="24"/>
                <w:szCs w:val="24"/>
              </w:rPr>
              <w:t>Course content was organized which aided in learning</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4</w:t>
            </w:r>
          </w:p>
        </w:tc>
        <w:tc>
          <w:tcPr>
            <w:tcW w:w="720"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6</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3</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37</w:t>
            </w:r>
          </w:p>
        </w:tc>
      </w:tr>
      <w:tr w:rsidR="009859B8" w:rsidRPr="009859B8" w:rsidTr="009859B8">
        <w:tc>
          <w:tcPr>
            <w:tcW w:w="5282" w:type="dxa"/>
          </w:tcPr>
          <w:p w:rsidR="009859B8" w:rsidRPr="009859B8" w:rsidRDefault="009859B8" w:rsidP="009859B8">
            <w:pPr>
              <w:pStyle w:val="ListParagraph"/>
              <w:numPr>
                <w:ilvl w:val="0"/>
                <w:numId w:val="1"/>
              </w:numPr>
              <w:rPr>
                <w:rFonts w:ascii="Times New Roman" w:hAnsi="Times New Roman" w:cs="Times New Roman"/>
                <w:sz w:val="24"/>
                <w:szCs w:val="24"/>
              </w:rPr>
            </w:pPr>
            <w:r w:rsidRPr="009859B8">
              <w:rPr>
                <w:rFonts w:ascii="Times New Roman" w:hAnsi="Times New Roman" w:cs="Times New Roman"/>
                <w:sz w:val="24"/>
                <w:szCs w:val="24"/>
              </w:rPr>
              <w:t>Learning objectives can be implemented during emergencies</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2</w:t>
            </w:r>
          </w:p>
        </w:tc>
        <w:tc>
          <w:tcPr>
            <w:tcW w:w="720"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5</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23</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20</w:t>
            </w:r>
          </w:p>
        </w:tc>
      </w:tr>
      <w:tr w:rsidR="009859B8" w:rsidRPr="009859B8" w:rsidTr="009859B8">
        <w:tc>
          <w:tcPr>
            <w:tcW w:w="5282" w:type="dxa"/>
          </w:tcPr>
          <w:p w:rsidR="009859B8" w:rsidRPr="009859B8" w:rsidRDefault="009859B8" w:rsidP="009859B8">
            <w:pPr>
              <w:pStyle w:val="ListParagraph"/>
              <w:numPr>
                <w:ilvl w:val="0"/>
                <w:numId w:val="1"/>
              </w:numPr>
              <w:rPr>
                <w:rFonts w:ascii="Times New Roman" w:hAnsi="Times New Roman" w:cs="Times New Roman"/>
                <w:sz w:val="24"/>
                <w:szCs w:val="24"/>
              </w:rPr>
            </w:pPr>
            <w:r w:rsidRPr="009859B8">
              <w:rPr>
                <w:rFonts w:ascii="Times New Roman" w:hAnsi="Times New Roman" w:cs="Times New Roman"/>
                <w:sz w:val="24"/>
                <w:szCs w:val="24"/>
              </w:rPr>
              <w:t>Role play exercises were relevant and useful</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4</w:t>
            </w:r>
          </w:p>
        </w:tc>
        <w:tc>
          <w:tcPr>
            <w:tcW w:w="720"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3</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7</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36</w:t>
            </w:r>
          </w:p>
        </w:tc>
      </w:tr>
      <w:tr w:rsidR="009859B8" w:rsidRPr="009859B8" w:rsidTr="009859B8">
        <w:tc>
          <w:tcPr>
            <w:tcW w:w="5282" w:type="dxa"/>
          </w:tcPr>
          <w:p w:rsidR="009859B8" w:rsidRPr="009859B8" w:rsidRDefault="009859B8" w:rsidP="009859B8">
            <w:pPr>
              <w:pStyle w:val="ListParagraph"/>
              <w:numPr>
                <w:ilvl w:val="0"/>
                <w:numId w:val="1"/>
              </w:numPr>
              <w:rPr>
                <w:rFonts w:ascii="Times New Roman" w:hAnsi="Times New Roman" w:cs="Times New Roman"/>
                <w:sz w:val="24"/>
                <w:szCs w:val="24"/>
              </w:rPr>
            </w:pPr>
            <w:r w:rsidRPr="009859B8">
              <w:rPr>
                <w:rFonts w:ascii="Times New Roman" w:hAnsi="Times New Roman" w:cs="Times New Roman"/>
                <w:sz w:val="24"/>
                <w:szCs w:val="24"/>
              </w:rPr>
              <w:t>Proper articulation of support documents and sources</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6</w:t>
            </w:r>
          </w:p>
        </w:tc>
        <w:tc>
          <w:tcPr>
            <w:tcW w:w="720"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11</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23</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10</w:t>
            </w:r>
          </w:p>
        </w:tc>
      </w:tr>
      <w:tr w:rsidR="009859B8" w:rsidRPr="009859B8" w:rsidTr="009859B8">
        <w:tc>
          <w:tcPr>
            <w:tcW w:w="5282" w:type="dxa"/>
          </w:tcPr>
          <w:p w:rsidR="009859B8" w:rsidRPr="009859B8" w:rsidRDefault="009859B8" w:rsidP="009859B8">
            <w:pPr>
              <w:pStyle w:val="ListParagraph"/>
              <w:numPr>
                <w:ilvl w:val="0"/>
                <w:numId w:val="1"/>
              </w:numPr>
              <w:rPr>
                <w:rFonts w:ascii="Times New Roman" w:hAnsi="Times New Roman" w:cs="Times New Roman"/>
                <w:sz w:val="24"/>
                <w:szCs w:val="24"/>
              </w:rPr>
            </w:pPr>
            <w:r w:rsidRPr="009859B8">
              <w:rPr>
                <w:rFonts w:ascii="Times New Roman" w:hAnsi="Times New Roman" w:cs="Times New Roman"/>
                <w:sz w:val="24"/>
                <w:szCs w:val="24"/>
              </w:rPr>
              <w:t>Training methodology flowed seamlessly</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3</w:t>
            </w:r>
          </w:p>
        </w:tc>
        <w:tc>
          <w:tcPr>
            <w:tcW w:w="720"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7</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9</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31</w:t>
            </w:r>
          </w:p>
        </w:tc>
      </w:tr>
      <w:tr w:rsidR="009859B8" w:rsidRPr="009859B8" w:rsidTr="009859B8">
        <w:tc>
          <w:tcPr>
            <w:tcW w:w="5282" w:type="dxa"/>
          </w:tcPr>
          <w:p w:rsidR="009859B8" w:rsidRPr="009859B8" w:rsidRDefault="009859B8" w:rsidP="009859B8">
            <w:pPr>
              <w:pStyle w:val="ListParagraph"/>
              <w:numPr>
                <w:ilvl w:val="0"/>
                <w:numId w:val="1"/>
              </w:numPr>
              <w:rPr>
                <w:rFonts w:ascii="Times New Roman" w:hAnsi="Times New Roman" w:cs="Times New Roman"/>
                <w:sz w:val="24"/>
                <w:szCs w:val="24"/>
              </w:rPr>
            </w:pPr>
            <w:r w:rsidRPr="009859B8">
              <w:rPr>
                <w:rFonts w:ascii="Times New Roman" w:hAnsi="Times New Roman" w:cs="Times New Roman"/>
                <w:sz w:val="24"/>
                <w:szCs w:val="24"/>
              </w:rPr>
              <w:t>Emergency protocols were established</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1</w:t>
            </w:r>
          </w:p>
        </w:tc>
        <w:tc>
          <w:tcPr>
            <w:tcW w:w="720"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5</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18</w:t>
            </w:r>
          </w:p>
        </w:tc>
        <w:tc>
          <w:tcPr>
            <w:tcW w:w="1116" w:type="dxa"/>
          </w:tcPr>
          <w:p w:rsidR="009859B8" w:rsidRPr="009859B8" w:rsidRDefault="009859B8" w:rsidP="009859B8">
            <w:pPr>
              <w:rPr>
                <w:rFonts w:ascii="Times New Roman" w:hAnsi="Times New Roman" w:cs="Times New Roman"/>
                <w:sz w:val="24"/>
                <w:szCs w:val="24"/>
              </w:rPr>
            </w:pPr>
            <w:r w:rsidRPr="009859B8">
              <w:rPr>
                <w:rFonts w:ascii="Times New Roman" w:hAnsi="Times New Roman" w:cs="Times New Roman"/>
                <w:sz w:val="24"/>
                <w:szCs w:val="24"/>
              </w:rPr>
              <w:t>26</w:t>
            </w:r>
          </w:p>
        </w:tc>
      </w:tr>
      <w:tr w:rsidR="009859B8" w:rsidRPr="009859B8" w:rsidTr="009859B8">
        <w:trPr>
          <w:trHeight w:val="300"/>
        </w:trPr>
        <w:tc>
          <w:tcPr>
            <w:tcW w:w="5282" w:type="dxa"/>
            <w:hideMark/>
          </w:tcPr>
          <w:p w:rsidR="009859B8" w:rsidRPr="009859B8" w:rsidRDefault="009859B8" w:rsidP="009859B8">
            <w:pPr>
              <w:ind w:firstLineChars="500" w:firstLine="1200"/>
              <w:jc w:val="right"/>
              <w:rPr>
                <w:rFonts w:ascii="Times New Roman" w:eastAsia="Times New Roman" w:hAnsi="Times New Roman" w:cs="Times New Roman"/>
                <w:color w:val="000000"/>
                <w:sz w:val="24"/>
                <w:szCs w:val="24"/>
              </w:rPr>
            </w:pPr>
            <w:r w:rsidRPr="009859B8">
              <w:rPr>
                <w:rFonts w:ascii="Times New Roman" w:eastAsia="Times New Roman" w:hAnsi="Times New Roman" w:cs="Times New Roman"/>
                <w:color w:val="000000"/>
                <w:sz w:val="24"/>
                <w:szCs w:val="24"/>
              </w:rPr>
              <w:t>Average</w:t>
            </w:r>
          </w:p>
        </w:tc>
        <w:tc>
          <w:tcPr>
            <w:tcW w:w="1116" w:type="dxa"/>
            <w:noWrap/>
            <w:hideMark/>
          </w:tcPr>
          <w:p w:rsidR="009859B8" w:rsidRPr="009859B8" w:rsidRDefault="009859B8" w:rsidP="009859B8">
            <w:pPr>
              <w:jc w:val="right"/>
              <w:rPr>
                <w:rFonts w:ascii="Times New Roman" w:eastAsia="Times New Roman" w:hAnsi="Times New Roman" w:cs="Times New Roman"/>
                <w:b/>
                <w:bCs/>
                <w:color w:val="000000"/>
                <w:sz w:val="24"/>
                <w:szCs w:val="24"/>
              </w:rPr>
            </w:pPr>
            <w:r w:rsidRPr="009859B8">
              <w:rPr>
                <w:rFonts w:ascii="Times New Roman" w:eastAsia="Times New Roman" w:hAnsi="Times New Roman" w:cs="Times New Roman"/>
                <w:b/>
                <w:bCs/>
                <w:color w:val="000000"/>
                <w:sz w:val="24"/>
                <w:szCs w:val="24"/>
              </w:rPr>
              <w:t>5.8</w:t>
            </w:r>
          </w:p>
        </w:tc>
        <w:tc>
          <w:tcPr>
            <w:tcW w:w="720" w:type="dxa"/>
            <w:noWrap/>
            <w:hideMark/>
          </w:tcPr>
          <w:p w:rsidR="009859B8" w:rsidRPr="009859B8" w:rsidRDefault="009859B8" w:rsidP="009859B8">
            <w:pPr>
              <w:jc w:val="right"/>
              <w:rPr>
                <w:rFonts w:ascii="Times New Roman" w:eastAsia="Times New Roman" w:hAnsi="Times New Roman" w:cs="Times New Roman"/>
                <w:b/>
                <w:bCs/>
                <w:color w:val="000000"/>
                <w:sz w:val="24"/>
                <w:szCs w:val="24"/>
              </w:rPr>
            </w:pPr>
            <w:r w:rsidRPr="009859B8">
              <w:rPr>
                <w:rFonts w:ascii="Times New Roman" w:eastAsia="Times New Roman" w:hAnsi="Times New Roman" w:cs="Times New Roman"/>
                <w:b/>
                <w:bCs/>
                <w:color w:val="000000"/>
                <w:sz w:val="24"/>
                <w:szCs w:val="24"/>
              </w:rPr>
              <w:t>6.8</w:t>
            </w:r>
          </w:p>
        </w:tc>
        <w:tc>
          <w:tcPr>
            <w:tcW w:w="1116" w:type="dxa"/>
            <w:noWrap/>
            <w:hideMark/>
          </w:tcPr>
          <w:p w:rsidR="009859B8" w:rsidRPr="009859B8" w:rsidRDefault="009859B8" w:rsidP="009859B8">
            <w:pPr>
              <w:jc w:val="right"/>
              <w:rPr>
                <w:rFonts w:ascii="Times New Roman" w:eastAsia="Times New Roman" w:hAnsi="Times New Roman" w:cs="Times New Roman"/>
                <w:b/>
                <w:bCs/>
                <w:color w:val="000000"/>
                <w:sz w:val="24"/>
                <w:szCs w:val="24"/>
              </w:rPr>
            </w:pPr>
            <w:r w:rsidRPr="009859B8">
              <w:rPr>
                <w:rFonts w:ascii="Times New Roman" w:eastAsia="Times New Roman" w:hAnsi="Times New Roman" w:cs="Times New Roman"/>
                <w:b/>
                <w:bCs/>
                <w:color w:val="000000"/>
                <w:sz w:val="24"/>
                <w:szCs w:val="24"/>
              </w:rPr>
              <w:t>13.7</w:t>
            </w:r>
          </w:p>
        </w:tc>
        <w:tc>
          <w:tcPr>
            <w:tcW w:w="1116" w:type="dxa"/>
            <w:noWrap/>
            <w:hideMark/>
          </w:tcPr>
          <w:p w:rsidR="009859B8" w:rsidRPr="009859B8" w:rsidRDefault="009859B8" w:rsidP="009859B8">
            <w:pPr>
              <w:jc w:val="right"/>
              <w:rPr>
                <w:rFonts w:ascii="Times New Roman" w:eastAsia="Times New Roman" w:hAnsi="Times New Roman" w:cs="Times New Roman"/>
                <w:b/>
                <w:bCs/>
                <w:color w:val="000000"/>
                <w:sz w:val="24"/>
                <w:szCs w:val="24"/>
              </w:rPr>
            </w:pPr>
            <w:r w:rsidRPr="009859B8">
              <w:rPr>
                <w:rFonts w:ascii="Times New Roman" w:eastAsia="Times New Roman" w:hAnsi="Times New Roman" w:cs="Times New Roman"/>
                <w:b/>
                <w:bCs/>
                <w:color w:val="000000"/>
                <w:sz w:val="24"/>
                <w:szCs w:val="24"/>
              </w:rPr>
              <w:t>23.7</w:t>
            </w:r>
          </w:p>
        </w:tc>
      </w:tr>
    </w:tbl>
    <w:p w:rsidR="00626A20" w:rsidRPr="009859B8" w:rsidRDefault="00A7538C" w:rsidP="009859B8">
      <w:pPr>
        <w:spacing w:after="0" w:line="240" w:lineRule="auto"/>
        <w:rPr>
          <w:rFonts w:ascii="Times New Roman" w:eastAsia="Times New Roman" w:hAnsi="Times New Roman" w:cs="Times New Roman"/>
          <w:b/>
          <w:bCs/>
          <w:sz w:val="24"/>
          <w:szCs w:val="24"/>
        </w:rPr>
      </w:pPr>
      <w:r w:rsidRPr="009859B8">
        <w:rPr>
          <w:rFonts w:ascii="Times New Roman" w:eastAsia="Times New Roman" w:hAnsi="Times New Roman" w:cs="Times New Roman"/>
          <w:b/>
          <w:bCs/>
          <w:sz w:val="24"/>
          <w:szCs w:val="24"/>
        </w:rPr>
        <w:t>Assignment 2:</w:t>
      </w:r>
      <w:r w:rsidR="00626A20" w:rsidRPr="009859B8">
        <w:rPr>
          <w:rFonts w:ascii="Times New Roman" w:hAnsi="Times New Roman" w:cs="Times New Roman"/>
          <w:b/>
          <w:bCs/>
          <w:sz w:val="24"/>
          <w:szCs w:val="24"/>
        </w:rPr>
        <w:br w:type="page"/>
      </w:r>
    </w:p>
    <w:p w:rsidR="00D95F5C" w:rsidRPr="009859B8" w:rsidRDefault="00D95F5C" w:rsidP="00B27CD6">
      <w:pPr>
        <w:spacing w:after="0" w:line="480" w:lineRule="auto"/>
        <w:ind w:firstLine="720"/>
        <w:rPr>
          <w:rFonts w:ascii="Times New Roman" w:hAnsi="Times New Roman" w:cs="Times New Roman"/>
          <w:sz w:val="24"/>
          <w:szCs w:val="24"/>
        </w:rPr>
      </w:pPr>
      <w:r w:rsidRPr="009859B8">
        <w:rPr>
          <w:rFonts w:ascii="Times New Roman" w:hAnsi="Times New Roman" w:cs="Times New Roman"/>
          <w:sz w:val="24"/>
          <w:szCs w:val="24"/>
        </w:rPr>
        <w:lastRenderedPageBreak/>
        <w:t>Based on the respondents</w:t>
      </w:r>
      <w:r w:rsidR="00EA031D" w:rsidRPr="009859B8">
        <w:rPr>
          <w:rFonts w:ascii="Times New Roman" w:hAnsi="Times New Roman" w:cs="Times New Roman"/>
          <w:sz w:val="24"/>
          <w:szCs w:val="24"/>
        </w:rPr>
        <w:t>’</w:t>
      </w:r>
      <w:r w:rsidRPr="009859B8">
        <w:rPr>
          <w:rFonts w:ascii="Times New Roman" w:hAnsi="Times New Roman" w:cs="Times New Roman"/>
          <w:sz w:val="24"/>
          <w:szCs w:val="24"/>
        </w:rPr>
        <w:t xml:space="preserve"> evaluation, </w:t>
      </w:r>
      <w:r w:rsidR="00EA031D" w:rsidRPr="009859B8">
        <w:rPr>
          <w:rFonts w:ascii="Times New Roman" w:hAnsi="Times New Roman" w:cs="Times New Roman"/>
          <w:sz w:val="24"/>
          <w:szCs w:val="24"/>
        </w:rPr>
        <w:t xml:space="preserve">the attendees felt that the training objectives were not achieved. It </w:t>
      </w:r>
      <w:r w:rsidR="001D1231" w:rsidRPr="009859B8">
        <w:rPr>
          <w:rFonts w:ascii="Times New Roman" w:hAnsi="Times New Roman" w:cs="Times New Roman"/>
          <w:sz w:val="24"/>
          <w:szCs w:val="24"/>
        </w:rPr>
        <w:t xml:space="preserve">had the highest amount of “strongly disagree” at 20 which signified their dissatisfaction with the program. </w:t>
      </w:r>
      <w:r w:rsidR="00E93BED" w:rsidRPr="009859B8">
        <w:rPr>
          <w:rFonts w:ascii="Times New Roman" w:hAnsi="Times New Roman" w:cs="Times New Roman"/>
          <w:sz w:val="24"/>
          <w:szCs w:val="24"/>
        </w:rPr>
        <w:t>Course content was organized and had an overall score of 37 respondents “strongly agreeing.”</w:t>
      </w:r>
      <w:r w:rsidR="00EF76EE" w:rsidRPr="009859B8">
        <w:rPr>
          <w:rFonts w:ascii="Times New Roman" w:hAnsi="Times New Roman" w:cs="Times New Roman"/>
          <w:sz w:val="24"/>
          <w:szCs w:val="24"/>
        </w:rPr>
        <w:t xml:space="preserve"> Similarly</w:t>
      </w:r>
      <w:r w:rsidR="00203CA1" w:rsidRPr="009859B8">
        <w:rPr>
          <w:rFonts w:ascii="Times New Roman" w:hAnsi="Times New Roman" w:cs="Times New Roman"/>
          <w:sz w:val="24"/>
          <w:szCs w:val="24"/>
        </w:rPr>
        <w:t>,</w:t>
      </w:r>
      <w:r w:rsidR="00EF76EE" w:rsidRPr="009859B8">
        <w:rPr>
          <w:rFonts w:ascii="Times New Roman" w:hAnsi="Times New Roman" w:cs="Times New Roman"/>
          <w:sz w:val="24"/>
          <w:szCs w:val="24"/>
        </w:rPr>
        <w:t xml:space="preserve"> the attendees enjoyed role play exercise giving it a 36 </w:t>
      </w:r>
      <w:r w:rsidR="00741B00" w:rsidRPr="009859B8">
        <w:rPr>
          <w:rFonts w:ascii="Times New Roman" w:hAnsi="Times New Roman" w:cs="Times New Roman"/>
          <w:sz w:val="24"/>
          <w:szCs w:val="24"/>
        </w:rPr>
        <w:t>“strongly</w:t>
      </w:r>
      <w:r w:rsidR="00203CA1" w:rsidRPr="009859B8">
        <w:rPr>
          <w:rFonts w:ascii="Times New Roman" w:hAnsi="Times New Roman" w:cs="Times New Roman"/>
          <w:sz w:val="24"/>
          <w:szCs w:val="24"/>
        </w:rPr>
        <w:t xml:space="preserve"> agree” thereby expressing satisfaction in the event. The </w:t>
      </w:r>
      <w:r w:rsidR="000F0DE8" w:rsidRPr="009859B8">
        <w:rPr>
          <w:rFonts w:ascii="Times New Roman" w:hAnsi="Times New Roman" w:cs="Times New Roman"/>
          <w:sz w:val="24"/>
          <w:szCs w:val="24"/>
        </w:rPr>
        <w:t>mean analysis shows a greater satisfaction for the training process with 23.</w:t>
      </w:r>
      <w:r w:rsidR="00AB707F" w:rsidRPr="009859B8">
        <w:rPr>
          <w:rFonts w:ascii="Times New Roman" w:hAnsi="Times New Roman" w:cs="Times New Roman"/>
          <w:sz w:val="24"/>
          <w:szCs w:val="24"/>
        </w:rPr>
        <w:t>7</w:t>
      </w:r>
      <w:r w:rsidR="000F0DE8" w:rsidRPr="009859B8">
        <w:rPr>
          <w:rFonts w:ascii="Times New Roman" w:hAnsi="Times New Roman" w:cs="Times New Roman"/>
          <w:sz w:val="24"/>
          <w:szCs w:val="24"/>
        </w:rPr>
        <w:t xml:space="preserve"> “strongly agreeing.”</w:t>
      </w:r>
      <w:r w:rsidR="00276B5A" w:rsidRPr="009859B8">
        <w:rPr>
          <w:rFonts w:ascii="Times New Roman" w:hAnsi="Times New Roman" w:cs="Times New Roman"/>
          <w:sz w:val="24"/>
          <w:szCs w:val="24"/>
        </w:rPr>
        <w:t xml:space="preserve"> The mean signifies a marginal satisfaction of </w:t>
      </w:r>
      <w:r w:rsidR="00CA766B" w:rsidRPr="009859B8">
        <w:rPr>
          <w:rFonts w:ascii="Times New Roman" w:hAnsi="Times New Roman" w:cs="Times New Roman"/>
          <w:sz w:val="24"/>
          <w:szCs w:val="24"/>
        </w:rPr>
        <w:t>the training process. Improvements need to be carried out by the trainers to ensure satisfactory results from attendees.</w:t>
      </w:r>
      <w:r w:rsidR="001578F7" w:rsidRPr="009859B8">
        <w:rPr>
          <w:rFonts w:ascii="Times New Roman" w:hAnsi="Times New Roman" w:cs="Times New Roman"/>
          <w:sz w:val="24"/>
          <w:szCs w:val="24"/>
        </w:rPr>
        <w:t xml:space="preserve"> A total of 1</w:t>
      </w:r>
      <w:r w:rsidR="005F78F3" w:rsidRPr="009859B8">
        <w:rPr>
          <w:rFonts w:ascii="Times New Roman" w:hAnsi="Times New Roman" w:cs="Times New Roman"/>
          <w:sz w:val="24"/>
          <w:szCs w:val="24"/>
        </w:rPr>
        <w:t>3</w:t>
      </w:r>
      <w:r w:rsidR="001578F7" w:rsidRPr="009859B8">
        <w:rPr>
          <w:rFonts w:ascii="Times New Roman" w:hAnsi="Times New Roman" w:cs="Times New Roman"/>
          <w:sz w:val="24"/>
          <w:szCs w:val="24"/>
        </w:rPr>
        <w:t xml:space="preserve"> individuals feel dissatisfied with the training which accounts for </w:t>
      </w:r>
      <w:r w:rsidR="003C645B" w:rsidRPr="009859B8">
        <w:rPr>
          <w:rFonts w:ascii="Times New Roman" w:hAnsi="Times New Roman" w:cs="Times New Roman"/>
          <w:sz w:val="24"/>
          <w:szCs w:val="24"/>
        </w:rPr>
        <w:t>2</w:t>
      </w:r>
      <w:r w:rsidR="00B15F2F" w:rsidRPr="009859B8">
        <w:rPr>
          <w:rFonts w:ascii="Times New Roman" w:hAnsi="Times New Roman" w:cs="Times New Roman"/>
          <w:sz w:val="24"/>
          <w:szCs w:val="24"/>
        </w:rPr>
        <w:t>6</w:t>
      </w:r>
      <w:r w:rsidR="003C645B" w:rsidRPr="009859B8">
        <w:rPr>
          <w:rFonts w:ascii="Times New Roman" w:hAnsi="Times New Roman" w:cs="Times New Roman"/>
          <w:sz w:val="24"/>
          <w:szCs w:val="24"/>
        </w:rPr>
        <w:t xml:space="preserve">% of attendees. </w:t>
      </w:r>
    </w:p>
    <w:p w:rsidR="006A0772" w:rsidRPr="009859B8" w:rsidRDefault="00D95F5C">
      <w:pPr>
        <w:rPr>
          <w:rFonts w:ascii="Times New Roman" w:hAnsi="Times New Roman" w:cs="Times New Roman"/>
          <w:b/>
          <w:bCs/>
          <w:sz w:val="24"/>
          <w:szCs w:val="24"/>
        </w:rPr>
      </w:pPr>
      <w:r w:rsidRPr="009859B8">
        <w:rPr>
          <w:rFonts w:ascii="Times New Roman" w:hAnsi="Times New Roman" w:cs="Times New Roman"/>
          <w:noProof/>
          <w:sz w:val="24"/>
          <w:szCs w:val="24"/>
        </w:rPr>
        <w:drawing>
          <wp:inline distT="0" distB="0" distL="0" distR="0">
            <wp:extent cx="4572000" cy="2743200"/>
            <wp:effectExtent l="0" t="0" r="0" b="0"/>
            <wp:docPr id="1" name="Chart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1CA83123-E332-421B-805F-53036259A6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709CC" w:rsidRPr="009859B8" w:rsidRDefault="00B27CD6" w:rsidP="00B27CD6">
      <w:pPr>
        <w:spacing w:after="0" w:line="480" w:lineRule="auto"/>
        <w:ind w:firstLine="720"/>
        <w:rPr>
          <w:rFonts w:ascii="Times New Roman" w:hAnsi="Times New Roman" w:cs="Times New Roman"/>
          <w:sz w:val="24"/>
          <w:szCs w:val="24"/>
        </w:rPr>
      </w:pPr>
      <w:r w:rsidRPr="009859B8">
        <w:rPr>
          <w:rFonts w:ascii="Times New Roman" w:hAnsi="Times New Roman" w:cs="Times New Roman"/>
          <w:sz w:val="24"/>
          <w:szCs w:val="24"/>
        </w:rPr>
        <w:t xml:space="preserve">The non-performers include: training objectives were achieved, the training duration was appropriate with relevant material, and proper articulation of support documents and sources. </w:t>
      </w:r>
      <w:r w:rsidR="009859B8" w:rsidRPr="009859B8">
        <w:rPr>
          <w:rFonts w:ascii="Times New Roman" w:hAnsi="Times New Roman" w:cs="Times New Roman"/>
          <w:sz w:val="24"/>
          <w:szCs w:val="24"/>
        </w:rPr>
        <w:t>These training</w:t>
      </w:r>
      <w:r w:rsidRPr="009859B8">
        <w:rPr>
          <w:rFonts w:ascii="Times New Roman" w:hAnsi="Times New Roman" w:cs="Times New Roman"/>
          <w:sz w:val="24"/>
          <w:szCs w:val="24"/>
        </w:rPr>
        <w:t xml:space="preserve"> areas require improvement to ensure clients receive value for their time. I recommend revision of these areas to ensure better feedback and improved knowledge acquisition. The top performing areas include: Venue, organized course content, role play exercise, and seamless training methodology. The trainers should implement the strategies used </w:t>
      </w:r>
      <w:r w:rsidRPr="009859B8">
        <w:rPr>
          <w:rFonts w:ascii="Times New Roman" w:hAnsi="Times New Roman" w:cs="Times New Roman"/>
          <w:sz w:val="24"/>
          <w:szCs w:val="24"/>
        </w:rPr>
        <w:lastRenderedPageBreak/>
        <w:t xml:space="preserve">in these performing parameters to the non-performing section. The statement; learning objectives can be implemented during emergencies, had most </w:t>
      </w:r>
      <w:r w:rsidR="009859B8" w:rsidRPr="009859B8">
        <w:rPr>
          <w:rFonts w:ascii="Times New Roman" w:hAnsi="Times New Roman" w:cs="Times New Roman"/>
          <w:sz w:val="24"/>
          <w:szCs w:val="24"/>
        </w:rPr>
        <w:t xml:space="preserve">people agreeing with </w:t>
      </w:r>
      <w:r w:rsidRPr="009859B8">
        <w:rPr>
          <w:rFonts w:ascii="Times New Roman" w:hAnsi="Times New Roman" w:cs="Times New Roman"/>
          <w:sz w:val="24"/>
          <w:szCs w:val="24"/>
        </w:rPr>
        <w:t>it. The response was biased as it depended on the people’s personal experience which impacted their outlook on the training. Bias based on personal experience should be taken into account in the analysis of the results. Unlike the non-performance of training objectives which requires an overhaul, a better evaluation mode should be established.</w:t>
      </w:r>
    </w:p>
    <w:p w:rsidR="008709CC" w:rsidRPr="009859B8" w:rsidRDefault="008709CC">
      <w:pPr>
        <w:rPr>
          <w:rFonts w:ascii="Times New Roman" w:hAnsi="Times New Roman" w:cs="Times New Roman"/>
          <w:sz w:val="24"/>
          <w:szCs w:val="24"/>
        </w:rPr>
      </w:pPr>
      <w:r w:rsidRPr="009859B8">
        <w:rPr>
          <w:rFonts w:ascii="Times New Roman" w:hAnsi="Times New Roman" w:cs="Times New Roman"/>
          <w:sz w:val="24"/>
          <w:szCs w:val="24"/>
        </w:rPr>
        <w:br w:type="page"/>
      </w:r>
    </w:p>
    <w:p w:rsidR="008461EC" w:rsidRPr="009859B8" w:rsidRDefault="008461EC" w:rsidP="009859B8">
      <w:pPr>
        <w:pStyle w:val="ListParagraph"/>
        <w:spacing w:after="0" w:line="240" w:lineRule="auto"/>
        <w:rPr>
          <w:rFonts w:ascii="Times New Roman" w:eastAsia="Times New Roman" w:hAnsi="Times New Roman" w:cs="Times New Roman"/>
          <w:b/>
          <w:bCs/>
          <w:sz w:val="24"/>
          <w:szCs w:val="24"/>
        </w:rPr>
      </w:pPr>
      <w:r w:rsidRPr="009859B8">
        <w:rPr>
          <w:rFonts w:ascii="Times New Roman" w:eastAsia="Times New Roman" w:hAnsi="Times New Roman" w:cs="Times New Roman"/>
          <w:b/>
          <w:bCs/>
          <w:sz w:val="24"/>
          <w:szCs w:val="24"/>
        </w:rPr>
        <w:lastRenderedPageBreak/>
        <w:t>Assignment 3:</w:t>
      </w:r>
      <w:r w:rsidR="009859B8" w:rsidRPr="009859B8">
        <w:rPr>
          <w:rFonts w:ascii="Times New Roman" w:eastAsia="Times New Roman" w:hAnsi="Times New Roman" w:cs="Times New Roman"/>
          <w:b/>
          <w:bCs/>
          <w:sz w:val="24"/>
          <w:szCs w:val="24"/>
        </w:rPr>
        <w:t xml:space="preserve"> </w:t>
      </w:r>
      <w:r w:rsidRPr="009859B8">
        <w:rPr>
          <w:rFonts w:ascii="Times New Roman" w:eastAsia="Times New Roman" w:hAnsi="Times New Roman" w:cs="Times New Roman"/>
          <w:b/>
          <w:bCs/>
          <w:sz w:val="24"/>
          <w:szCs w:val="24"/>
        </w:rPr>
        <w:t xml:space="preserve">You are an administrator at a local school district. Your </w:t>
      </w:r>
    </w:p>
    <w:p w:rsidR="008461EC" w:rsidRPr="009859B8" w:rsidRDefault="008461EC" w:rsidP="00A52401">
      <w:pPr>
        <w:widowControl w:val="0"/>
        <w:autoSpaceDE w:val="0"/>
        <w:autoSpaceDN w:val="0"/>
        <w:adjustRightInd w:val="0"/>
        <w:spacing w:after="0" w:line="240" w:lineRule="auto"/>
        <w:jc w:val="center"/>
        <w:rPr>
          <w:rFonts w:ascii="Times New Roman" w:hAnsi="Times New Roman" w:cs="Times New Roman"/>
          <w:color w:val="000000"/>
          <w:sz w:val="24"/>
          <w:szCs w:val="24"/>
        </w:rPr>
      </w:pPr>
    </w:p>
    <w:p w:rsidR="008461EC" w:rsidRPr="009859B8" w:rsidRDefault="008461EC" w:rsidP="00A52401">
      <w:pPr>
        <w:widowControl w:val="0"/>
        <w:autoSpaceDE w:val="0"/>
        <w:autoSpaceDN w:val="0"/>
        <w:adjustRightInd w:val="0"/>
        <w:spacing w:after="0" w:line="240" w:lineRule="auto"/>
        <w:jc w:val="center"/>
        <w:rPr>
          <w:rFonts w:ascii="Times New Roman" w:hAnsi="Times New Roman" w:cs="Times New Roman"/>
          <w:color w:val="000000"/>
          <w:sz w:val="24"/>
          <w:szCs w:val="24"/>
        </w:rPr>
      </w:pPr>
    </w:p>
    <w:p w:rsidR="00A52401" w:rsidRPr="009859B8" w:rsidRDefault="00A52401" w:rsidP="00A52401">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9859B8">
        <w:rPr>
          <w:rFonts w:ascii="Times New Roman" w:hAnsi="Times New Roman" w:cs="Times New Roman"/>
          <w:b/>
          <w:bCs/>
          <w:color w:val="000000"/>
          <w:sz w:val="24"/>
          <w:szCs w:val="24"/>
        </w:rPr>
        <w:t>Title: School Based Needs Assessment</w:t>
      </w:r>
    </w:p>
    <w:p w:rsidR="00A52401" w:rsidRPr="009859B8" w:rsidRDefault="00A52401" w:rsidP="00A52401">
      <w:pPr>
        <w:widowControl w:val="0"/>
        <w:autoSpaceDE w:val="0"/>
        <w:autoSpaceDN w:val="0"/>
        <w:adjustRightInd w:val="0"/>
        <w:spacing w:after="0" w:line="240" w:lineRule="auto"/>
        <w:rPr>
          <w:rFonts w:ascii="Times New Roman" w:hAnsi="Times New Roman" w:cs="Times New Roman"/>
          <w:color w:val="000000"/>
          <w:sz w:val="24"/>
          <w:szCs w:val="24"/>
        </w:rPr>
      </w:pPr>
      <w:r w:rsidRPr="009859B8">
        <w:rPr>
          <w:rFonts w:ascii="Times New Roman" w:hAnsi="Times New Roman" w:cs="Times New Roman"/>
          <w:color w:val="000000"/>
          <w:sz w:val="24"/>
          <w:szCs w:val="24"/>
        </w:rPr>
        <w:t>Principal Name:</w:t>
      </w:r>
    </w:p>
    <w:p w:rsidR="00A52401" w:rsidRPr="009859B8" w:rsidRDefault="00A52401" w:rsidP="00A52401">
      <w:pPr>
        <w:widowControl w:val="0"/>
        <w:autoSpaceDE w:val="0"/>
        <w:autoSpaceDN w:val="0"/>
        <w:adjustRightInd w:val="0"/>
        <w:spacing w:after="0" w:line="240" w:lineRule="auto"/>
        <w:rPr>
          <w:rFonts w:ascii="Times New Roman" w:hAnsi="Times New Roman" w:cs="Times New Roman"/>
          <w:color w:val="000000"/>
          <w:sz w:val="24"/>
          <w:szCs w:val="24"/>
        </w:rPr>
      </w:pPr>
      <w:r w:rsidRPr="009859B8">
        <w:rPr>
          <w:rFonts w:ascii="Times New Roman" w:hAnsi="Times New Roman" w:cs="Times New Roman"/>
          <w:color w:val="000000"/>
          <w:sz w:val="24"/>
          <w:szCs w:val="24"/>
        </w:rPr>
        <w:t>School:</w:t>
      </w:r>
    </w:p>
    <w:p w:rsidR="00A52401" w:rsidRPr="009859B8" w:rsidRDefault="00A52401" w:rsidP="00A52401">
      <w:pPr>
        <w:widowControl w:val="0"/>
        <w:autoSpaceDE w:val="0"/>
        <w:autoSpaceDN w:val="0"/>
        <w:adjustRightInd w:val="0"/>
        <w:spacing w:after="0" w:line="240" w:lineRule="auto"/>
        <w:rPr>
          <w:rFonts w:ascii="Times New Roman" w:hAnsi="Times New Roman" w:cs="Times New Roman"/>
          <w:color w:val="000000"/>
          <w:sz w:val="24"/>
          <w:szCs w:val="24"/>
        </w:rPr>
      </w:pPr>
    </w:p>
    <w:p w:rsidR="00A52401" w:rsidRPr="009859B8" w:rsidRDefault="00A52401" w:rsidP="00A52401">
      <w:pPr>
        <w:widowControl w:val="0"/>
        <w:numPr>
          <w:ilvl w:val="0"/>
          <w:numId w:val="2"/>
        </w:numPr>
        <w:autoSpaceDE w:val="0"/>
        <w:autoSpaceDN w:val="0"/>
        <w:adjustRightInd w:val="0"/>
        <w:spacing w:after="0" w:line="240" w:lineRule="auto"/>
        <w:rPr>
          <w:rFonts w:ascii="Times New Roman" w:hAnsi="Times New Roman" w:cs="Times New Roman"/>
          <w:color w:val="000000"/>
          <w:sz w:val="24"/>
          <w:szCs w:val="24"/>
        </w:rPr>
      </w:pPr>
      <w:r w:rsidRPr="009859B8">
        <w:rPr>
          <w:rFonts w:ascii="Times New Roman" w:hAnsi="Times New Roman" w:cs="Times New Roman"/>
          <w:color w:val="000000"/>
          <w:sz w:val="24"/>
          <w:szCs w:val="24"/>
        </w:rPr>
        <w:t>Rigor of Curriculum</w:t>
      </w:r>
    </w:p>
    <w:p w:rsidR="00A52401" w:rsidRPr="009859B8" w:rsidRDefault="00A52401" w:rsidP="00A52401">
      <w:pPr>
        <w:widowControl w:val="0"/>
        <w:autoSpaceDE w:val="0"/>
        <w:autoSpaceDN w:val="0"/>
        <w:adjustRightInd w:val="0"/>
        <w:spacing w:after="0" w:line="240" w:lineRule="auto"/>
        <w:rPr>
          <w:rFonts w:ascii="Times New Roman" w:hAnsi="Times New Roman" w:cs="Times New Roman"/>
          <w:color w:val="000000"/>
          <w:sz w:val="24"/>
          <w:szCs w:val="24"/>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4340"/>
        <w:gridCol w:w="1084"/>
        <w:gridCol w:w="1084"/>
        <w:gridCol w:w="1084"/>
        <w:gridCol w:w="1084"/>
        <w:gridCol w:w="1084"/>
      </w:tblGrid>
      <w:tr w:rsidR="00A52401" w:rsidRPr="009859B8" w:rsidTr="00F54254">
        <w:tc>
          <w:tcPr>
            <w:tcW w:w="4311"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00"/>
                <w:sz w:val="24"/>
                <w:szCs w:val="24"/>
              </w:rPr>
            </w:pP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9859B8">
              <w:rPr>
                <w:rFonts w:ascii="Times New Roman" w:hAnsi="Times New Roman" w:cs="Times New Roman"/>
                <w:color w:val="000000"/>
                <w:sz w:val="24"/>
                <w:szCs w:val="24"/>
              </w:rPr>
              <w:t>Strongly Agree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9859B8">
              <w:rPr>
                <w:rFonts w:ascii="Times New Roman" w:hAnsi="Times New Roman" w:cs="Times New Roman"/>
                <w:color w:val="000000"/>
                <w:sz w:val="24"/>
                <w:szCs w:val="24"/>
              </w:rPr>
              <w:t>Agree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9859B8">
              <w:rPr>
                <w:rFonts w:ascii="Times New Roman" w:hAnsi="Times New Roman" w:cs="Times New Roman"/>
                <w:color w:val="000000"/>
                <w:sz w:val="24"/>
                <w:szCs w:val="24"/>
              </w:rPr>
              <w:t>Neutral</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9859B8">
              <w:rPr>
                <w:rFonts w:ascii="Times New Roman" w:hAnsi="Times New Roman" w:cs="Times New Roman"/>
                <w:color w:val="000000"/>
                <w:sz w:val="24"/>
                <w:szCs w:val="24"/>
              </w:rPr>
              <w:t>Disagree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9859B8">
              <w:rPr>
                <w:rFonts w:ascii="Times New Roman" w:hAnsi="Times New Roman" w:cs="Times New Roman"/>
                <w:color w:val="000000"/>
                <w:sz w:val="24"/>
                <w:szCs w:val="24"/>
              </w:rPr>
              <w:t>Strongly Disagree</w:t>
            </w:r>
          </w:p>
        </w:tc>
      </w:tr>
      <w:tr w:rsidR="00A52401" w:rsidRPr="009859B8" w:rsidTr="00F54254">
        <w:tc>
          <w:tcPr>
            <w:tcW w:w="4311"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rPr>
                <w:rFonts w:ascii="Times New Roman" w:hAnsi="Times New Roman" w:cs="Times New Roman"/>
                <w:color w:val="000000"/>
                <w:sz w:val="24"/>
                <w:szCs w:val="24"/>
              </w:rPr>
            </w:pPr>
            <w:r w:rsidRPr="009859B8">
              <w:rPr>
                <w:rFonts w:ascii="Times New Roman" w:hAnsi="Times New Roman" w:cs="Times New Roman"/>
                <w:color w:val="000000"/>
                <w:sz w:val="24"/>
                <w:szCs w:val="24"/>
              </w:rPr>
              <w:t>The curriculum content is up to date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r>
      <w:tr w:rsidR="00A52401" w:rsidRPr="009859B8" w:rsidTr="00F54254">
        <w:tc>
          <w:tcPr>
            <w:tcW w:w="4311"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rPr>
                <w:rFonts w:ascii="Times New Roman" w:hAnsi="Times New Roman" w:cs="Times New Roman"/>
                <w:color w:val="000000"/>
                <w:sz w:val="24"/>
                <w:szCs w:val="24"/>
              </w:rPr>
            </w:pPr>
            <w:r w:rsidRPr="009859B8">
              <w:rPr>
                <w:rFonts w:ascii="Times New Roman" w:hAnsi="Times New Roman" w:cs="Times New Roman"/>
                <w:color w:val="000000"/>
                <w:sz w:val="24"/>
                <w:szCs w:val="24"/>
              </w:rPr>
              <w:t>Are there gaps in the content that need addressing</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r>
      <w:tr w:rsidR="00A52401" w:rsidRPr="009859B8" w:rsidTr="00F54254">
        <w:tc>
          <w:tcPr>
            <w:tcW w:w="4311"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rPr>
                <w:rFonts w:ascii="Times New Roman" w:hAnsi="Times New Roman" w:cs="Times New Roman"/>
                <w:color w:val="000000"/>
                <w:sz w:val="24"/>
                <w:szCs w:val="24"/>
              </w:rPr>
            </w:pPr>
            <w:r w:rsidRPr="009859B8">
              <w:rPr>
                <w:rFonts w:ascii="Times New Roman" w:hAnsi="Times New Roman" w:cs="Times New Roman"/>
                <w:color w:val="000000"/>
                <w:sz w:val="24"/>
                <w:szCs w:val="24"/>
              </w:rPr>
              <w:t>Does the content meet student needs</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r>
      <w:tr w:rsidR="00A52401" w:rsidRPr="009859B8" w:rsidTr="00F54254">
        <w:tc>
          <w:tcPr>
            <w:tcW w:w="4311"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rPr>
                <w:rFonts w:ascii="Times New Roman" w:hAnsi="Times New Roman" w:cs="Times New Roman"/>
                <w:color w:val="000000"/>
                <w:sz w:val="24"/>
                <w:szCs w:val="24"/>
              </w:rPr>
            </w:pPr>
            <w:r w:rsidRPr="009859B8">
              <w:rPr>
                <w:rFonts w:ascii="Times New Roman" w:hAnsi="Times New Roman" w:cs="Times New Roman"/>
                <w:color w:val="000000"/>
                <w:sz w:val="24"/>
                <w:szCs w:val="24"/>
              </w:rPr>
              <w:t>Are there topics that should be eliminated</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r>
      <w:tr w:rsidR="00A52401" w:rsidRPr="009859B8" w:rsidTr="00F54254">
        <w:tc>
          <w:tcPr>
            <w:tcW w:w="4311"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rPr>
                <w:rFonts w:ascii="Times New Roman" w:hAnsi="Times New Roman" w:cs="Times New Roman"/>
                <w:color w:val="000000"/>
                <w:sz w:val="24"/>
                <w:szCs w:val="24"/>
              </w:rPr>
            </w:pPr>
            <w:r w:rsidRPr="009859B8">
              <w:rPr>
                <w:rFonts w:ascii="Times New Roman" w:hAnsi="Times New Roman" w:cs="Times New Roman"/>
                <w:color w:val="000000"/>
                <w:sz w:val="24"/>
                <w:szCs w:val="24"/>
              </w:rPr>
              <w:t>Is the content organization reasonable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r>
    </w:tbl>
    <w:p w:rsidR="00A52401" w:rsidRPr="009859B8" w:rsidRDefault="00A52401" w:rsidP="00A52401">
      <w:pPr>
        <w:widowControl w:val="0"/>
        <w:autoSpaceDE w:val="0"/>
        <w:autoSpaceDN w:val="0"/>
        <w:adjustRightInd w:val="0"/>
        <w:spacing w:after="0" w:line="240" w:lineRule="auto"/>
        <w:rPr>
          <w:rFonts w:ascii="Times New Roman" w:hAnsi="Times New Roman" w:cs="Times New Roman"/>
          <w:color w:val="000000"/>
          <w:sz w:val="24"/>
          <w:szCs w:val="24"/>
        </w:rPr>
      </w:pPr>
    </w:p>
    <w:p w:rsidR="00A52401" w:rsidRPr="009859B8" w:rsidRDefault="00A52401" w:rsidP="00A52401">
      <w:pPr>
        <w:widowControl w:val="0"/>
        <w:autoSpaceDE w:val="0"/>
        <w:autoSpaceDN w:val="0"/>
        <w:adjustRightInd w:val="0"/>
        <w:spacing w:after="0" w:line="240" w:lineRule="auto"/>
        <w:rPr>
          <w:rFonts w:ascii="Times New Roman" w:hAnsi="Times New Roman" w:cs="Times New Roman"/>
          <w:color w:val="000000"/>
          <w:sz w:val="24"/>
          <w:szCs w:val="24"/>
        </w:rPr>
      </w:pPr>
    </w:p>
    <w:p w:rsidR="00A52401" w:rsidRPr="009859B8" w:rsidRDefault="00A52401" w:rsidP="00A52401">
      <w:pPr>
        <w:widowControl w:val="0"/>
        <w:numPr>
          <w:ilvl w:val="0"/>
          <w:numId w:val="2"/>
        </w:numPr>
        <w:autoSpaceDE w:val="0"/>
        <w:autoSpaceDN w:val="0"/>
        <w:adjustRightInd w:val="0"/>
        <w:spacing w:after="0" w:line="240" w:lineRule="auto"/>
        <w:rPr>
          <w:rFonts w:ascii="Times New Roman" w:hAnsi="Times New Roman" w:cs="Times New Roman"/>
          <w:color w:val="000000"/>
          <w:sz w:val="24"/>
          <w:szCs w:val="24"/>
        </w:rPr>
      </w:pPr>
      <w:r w:rsidRPr="009859B8">
        <w:rPr>
          <w:rFonts w:ascii="Times New Roman" w:hAnsi="Times New Roman" w:cs="Times New Roman"/>
          <w:color w:val="000000"/>
          <w:sz w:val="24"/>
          <w:szCs w:val="24"/>
        </w:rPr>
        <w:t>Student Behavior</w:t>
      </w:r>
    </w:p>
    <w:p w:rsidR="00A52401" w:rsidRPr="009859B8" w:rsidRDefault="00A52401" w:rsidP="00A52401">
      <w:pPr>
        <w:widowControl w:val="0"/>
        <w:autoSpaceDE w:val="0"/>
        <w:autoSpaceDN w:val="0"/>
        <w:adjustRightInd w:val="0"/>
        <w:spacing w:after="0" w:line="240" w:lineRule="auto"/>
        <w:rPr>
          <w:rFonts w:ascii="Times New Roman" w:hAnsi="Times New Roman" w:cs="Times New Roman"/>
          <w:color w:val="000000"/>
          <w:sz w:val="24"/>
          <w:szCs w:val="24"/>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4340"/>
        <w:gridCol w:w="1084"/>
        <w:gridCol w:w="1084"/>
        <w:gridCol w:w="1084"/>
        <w:gridCol w:w="1084"/>
        <w:gridCol w:w="1084"/>
      </w:tblGrid>
      <w:tr w:rsidR="00A52401" w:rsidRPr="009859B8" w:rsidTr="00F54254">
        <w:tc>
          <w:tcPr>
            <w:tcW w:w="4311"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00"/>
                <w:sz w:val="24"/>
                <w:szCs w:val="24"/>
              </w:rPr>
            </w:pP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9859B8">
              <w:rPr>
                <w:rFonts w:ascii="Times New Roman" w:hAnsi="Times New Roman" w:cs="Times New Roman"/>
                <w:color w:val="000000"/>
                <w:sz w:val="24"/>
                <w:szCs w:val="24"/>
              </w:rPr>
              <w:t>Strongly Agree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9859B8">
              <w:rPr>
                <w:rFonts w:ascii="Times New Roman" w:hAnsi="Times New Roman" w:cs="Times New Roman"/>
                <w:color w:val="000000"/>
                <w:sz w:val="24"/>
                <w:szCs w:val="24"/>
              </w:rPr>
              <w:t>Agree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9859B8">
              <w:rPr>
                <w:rFonts w:ascii="Times New Roman" w:hAnsi="Times New Roman" w:cs="Times New Roman"/>
                <w:color w:val="000000"/>
                <w:sz w:val="24"/>
                <w:szCs w:val="24"/>
              </w:rPr>
              <w:t>Neutral</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9859B8">
              <w:rPr>
                <w:rFonts w:ascii="Times New Roman" w:hAnsi="Times New Roman" w:cs="Times New Roman"/>
                <w:color w:val="000000"/>
                <w:sz w:val="24"/>
                <w:szCs w:val="24"/>
              </w:rPr>
              <w:t>Disagree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9859B8">
              <w:rPr>
                <w:rFonts w:ascii="Times New Roman" w:hAnsi="Times New Roman" w:cs="Times New Roman"/>
                <w:color w:val="000000"/>
                <w:sz w:val="24"/>
                <w:szCs w:val="24"/>
              </w:rPr>
              <w:t>Strongly Disagree</w:t>
            </w:r>
          </w:p>
        </w:tc>
      </w:tr>
      <w:tr w:rsidR="00A52401" w:rsidRPr="009859B8" w:rsidTr="00F54254">
        <w:tc>
          <w:tcPr>
            <w:tcW w:w="4311"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rPr>
                <w:rFonts w:ascii="Times New Roman" w:hAnsi="Times New Roman" w:cs="Times New Roman"/>
                <w:color w:val="000000"/>
                <w:sz w:val="24"/>
                <w:szCs w:val="24"/>
              </w:rPr>
            </w:pPr>
            <w:r w:rsidRPr="009859B8">
              <w:rPr>
                <w:rFonts w:ascii="Times New Roman" w:hAnsi="Times New Roman" w:cs="Times New Roman"/>
                <w:color w:val="000000"/>
                <w:sz w:val="24"/>
                <w:szCs w:val="24"/>
              </w:rPr>
              <w:t>Does the institution have a high drop-out rate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r>
      <w:tr w:rsidR="00A52401" w:rsidRPr="009859B8" w:rsidTr="00F54254">
        <w:tc>
          <w:tcPr>
            <w:tcW w:w="4311"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rPr>
                <w:rFonts w:ascii="Times New Roman" w:hAnsi="Times New Roman" w:cs="Times New Roman"/>
                <w:color w:val="000000"/>
                <w:sz w:val="24"/>
                <w:szCs w:val="24"/>
              </w:rPr>
            </w:pPr>
            <w:r w:rsidRPr="009859B8">
              <w:rPr>
                <w:rFonts w:ascii="Times New Roman" w:hAnsi="Times New Roman" w:cs="Times New Roman"/>
                <w:color w:val="000000"/>
                <w:sz w:val="24"/>
                <w:szCs w:val="24"/>
              </w:rPr>
              <w:t>How do you rate student outcomes in our district </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r>
      <w:tr w:rsidR="00A52401" w:rsidRPr="009859B8" w:rsidTr="00F54254">
        <w:tc>
          <w:tcPr>
            <w:tcW w:w="4311"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rPr>
                <w:rFonts w:ascii="Times New Roman" w:hAnsi="Times New Roman" w:cs="Times New Roman"/>
                <w:color w:val="000000"/>
                <w:sz w:val="24"/>
                <w:szCs w:val="24"/>
              </w:rPr>
            </w:pPr>
            <w:r w:rsidRPr="009859B8">
              <w:rPr>
                <w:rFonts w:ascii="Times New Roman" w:hAnsi="Times New Roman" w:cs="Times New Roman"/>
                <w:color w:val="000000"/>
                <w:sz w:val="24"/>
                <w:szCs w:val="24"/>
              </w:rPr>
              <w:t>Are students satisfied with the curriculum</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r>
      <w:tr w:rsidR="00A52401" w:rsidRPr="009859B8" w:rsidTr="00F54254">
        <w:tc>
          <w:tcPr>
            <w:tcW w:w="4311"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rPr>
                <w:rFonts w:ascii="Times New Roman" w:hAnsi="Times New Roman" w:cs="Times New Roman"/>
                <w:color w:val="000000"/>
                <w:sz w:val="24"/>
                <w:szCs w:val="24"/>
              </w:rPr>
            </w:pPr>
            <w:r w:rsidRPr="009859B8">
              <w:rPr>
                <w:rFonts w:ascii="Times New Roman" w:hAnsi="Times New Roman" w:cs="Times New Roman"/>
                <w:color w:val="000000"/>
                <w:sz w:val="24"/>
                <w:szCs w:val="24"/>
              </w:rPr>
              <w:t>Are students fully engaged with the curriculum content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r>
      <w:tr w:rsidR="00A52401" w:rsidRPr="009859B8" w:rsidTr="00F54254">
        <w:tc>
          <w:tcPr>
            <w:tcW w:w="4311"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rPr>
                <w:rFonts w:ascii="Times New Roman" w:hAnsi="Times New Roman" w:cs="Times New Roman"/>
                <w:color w:val="000000"/>
                <w:sz w:val="24"/>
                <w:szCs w:val="24"/>
              </w:rPr>
            </w:pPr>
            <w:r w:rsidRPr="009859B8">
              <w:rPr>
                <w:rFonts w:ascii="Times New Roman" w:hAnsi="Times New Roman" w:cs="Times New Roman"/>
                <w:color w:val="000000"/>
                <w:sz w:val="24"/>
                <w:szCs w:val="24"/>
              </w:rPr>
              <w:t>Can students easily access teachers</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r>
    </w:tbl>
    <w:p w:rsidR="00A52401" w:rsidRPr="009859B8" w:rsidRDefault="00A52401" w:rsidP="00A52401">
      <w:pPr>
        <w:widowControl w:val="0"/>
        <w:autoSpaceDE w:val="0"/>
        <w:autoSpaceDN w:val="0"/>
        <w:adjustRightInd w:val="0"/>
        <w:spacing w:after="0" w:line="240" w:lineRule="auto"/>
        <w:rPr>
          <w:rFonts w:ascii="Times New Roman" w:hAnsi="Times New Roman" w:cs="Times New Roman"/>
          <w:color w:val="0000FF"/>
          <w:sz w:val="24"/>
          <w:szCs w:val="24"/>
        </w:rPr>
      </w:pPr>
    </w:p>
    <w:p w:rsidR="00A52401" w:rsidRPr="009859B8" w:rsidRDefault="00A52401" w:rsidP="00A52401">
      <w:pPr>
        <w:widowControl w:val="0"/>
        <w:autoSpaceDE w:val="0"/>
        <w:autoSpaceDN w:val="0"/>
        <w:adjustRightInd w:val="0"/>
        <w:spacing w:after="0" w:line="240" w:lineRule="auto"/>
        <w:rPr>
          <w:rFonts w:ascii="Times New Roman" w:hAnsi="Times New Roman" w:cs="Times New Roman"/>
          <w:color w:val="000000"/>
          <w:sz w:val="24"/>
          <w:szCs w:val="24"/>
        </w:rPr>
      </w:pPr>
    </w:p>
    <w:p w:rsidR="00A52401" w:rsidRPr="009859B8" w:rsidRDefault="00A52401" w:rsidP="00A52401">
      <w:pPr>
        <w:widowControl w:val="0"/>
        <w:numPr>
          <w:ilvl w:val="0"/>
          <w:numId w:val="2"/>
        </w:numPr>
        <w:autoSpaceDE w:val="0"/>
        <w:autoSpaceDN w:val="0"/>
        <w:adjustRightInd w:val="0"/>
        <w:spacing w:after="0" w:line="240" w:lineRule="auto"/>
        <w:rPr>
          <w:rFonts w:ascii="Times New Roman" w:hAnsi="Times New Roman" w:cs="Times New Roman"/>
          <w:color w:val="000000"/>
          <w:sz w:val="24"/>
          <w:szCs w:val="24"/>
        </w:rPr>
      </w:pPr>
      <w:r w:rsidRPr="009859B8">
        <w:rPr>
          <w:rFonts w:ascii="Times New Roman" w:hAnsi="Times New Roman" w:cs="Times New Roman"/>
          <w:color w:val="000000"/>
          <w:sz w:val="24"/>
          <w:szCs w:val="24"/>
        </w:rPr>
        <w:t>Teacher Accountability</w:t>
      </w:r>
    </w:p>
    <w:p w:rsidR="00A52401" w:rsidRPr="009859B8" w:rsidRDefault="00A52401" w:rsidP="00A52401">
      <w:pPr>
        <w:widowControl w:val="0"/>
        <w:autoSpaceDE w:val="0"/>
        <w:autoSpaceDN w:val="0"/>
        <w:adjustRightInd w:val="0"/>
        <w:spacing w:after="0" w:line="240" w:lineRule="auto"/>
        <w:rPr>
          <w:rFonts w:ascii="Times New Roman" w:hAnsi="Times New Roman" w:cs="Times New Roman"/>
          <w:color w:val="000000"/>
          <w:sz w:val="24"/>
          <w:szCs w:val="24"/>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4340"/>
        <w:gridCol w:w="1084"/>
        <w:gridCol w:w="1084"/>
        <w:gridCol w:w="1084"/>
        <w:gridCol w:w="1084"/>
        <w:gridCol w:w="1084"/>
      </w:tblGrid>
      <w:tr w:rsidR="00A52401" w:rsidRPr="009859B8" w:rsidTr="00F54254">
        <w:tc>
          <w:tcPr>
            <w:tcW w:w="4311"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00"/>
                <w:sz w:val="24"/>
                <w:szCs w:val="24"/>
              </w:rPr>
            </w:pP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9859B8">
              <w:rPr>
                <w:rFonts w:ascii="Times New Roman" w:hAnsi="Times New Roman" w:cs="Times New Roman"/>
                <w:color w:val="000000"/>
                <w:sz w:val="24"/>
                <w:szCs w:val="24"/>
              </w:rPr>
              <w:t>Strongly Agree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9859B8">
              <w:rPr>
                <w:rFonts w:ascii="Times New Roman" w:hAnsi="Times New Roman" w:cs="Times New Roman"/>
                <w:color w:val="000000"/>
                <w:sz w:val="24"/>
                <w:szCs w:val="24"/>
              </w:rPr>
              <w:t>Agree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9859B8">
              <w:rPr>
                <w:rFonts w:ascii="Times New Roman" w:hAnsi="Times New Roman" w:cs="Times New Roman"/>
                <w:color w:val="000000"/>
                <w:sz w:val="24"/>
                <w:szCs w:val="24"/>
              </w:rPr>
              <w:t>Neutral</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9859B8">
              <w:rPr>
                <w:rFonts w:ascii="Times New Roman" w:hAnsi="Times New Roman" w:cs="Times New Roman"/>
                <w:color w:val="000000"/>
                <w:sz w:val="24"/>
                <w:szCs w:val="24"/>
              </w:rPr>
              <w:t>Disagree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9859B8">
              <w:rPr>
                <w:rFonts w:ascii="Times New Roman" w:hAnsi="Times New Roman" w:cs="Times New Roman"/>
                <w:color w:val="000000"/>
                <w:sz w:val="24"/>
                <w:szCs w:val="24"/>
              </w:rPr>
              <w:t>Strongly Disagree</w:t>
            </w:r>
          </w:p>
        </w:tc>
      </w:tr>
      <w:tr w:rsidR="00A52401" w:rsidRPr="009859B8" w:rsidTr="00F54254">
        <w:tc>
          <w:tcPr>
            <w:tcW w:w="4311"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rPr>
                <w:rFonts w:ascii="Times New Roman" w:hAnsi="Times New Roman" w:cs="Times New Roman"/>
                <w:color w:val="000000"/>
                <w:sz w:val="24"/>
                <w:szCs w:val="24"/>
              </w:rPr>
            </w:pPr>
            <w:r w:rsidRPr="009859B8">
              <w:rPr>
                <w:rFonts w:ascii="Times New Roman" w:hAnsi="Times New Roman" w:cs="Times New Roman"/>
                <w:color w:val="000000"/>
                <w:sz w:val="24"/>
                <w:szCs w:val="24"/>
              </w:rPr>
              <w:t>Teaching strategies align with student needs</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r>
      <w:tr w:rsidR="00A52401" w:rsidRPr="009859B8" w:rsidTr="00F54254">
        <w:tc>
          <w:tcPr>
            <w:tcW w:w="4311"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rPr>
                <w:rFonts w:ascii="Times New Roman" w:hAnsi="Times New Roman" w:cs="Times New Roman"/>
                <w:color w:val="000000"/>
                <w:sz w:val="24"/>
                <w:szCs w:val="24"/>
              </w:rPr>
            </w:pPr>
            <w:r w:rsidRPr="009859B8">
              <w:rPr>
                <w:rFonts w:ascii="Times New Roman" w:hAnsi="Times New Roman" w:cs="Times New Roman"/>
                <w:color w:val="000000"/>
                <w:sz w:val="24"/>
                <w:szCs w:val="24"/>
              </w:rPr>
              <w:t>Are teachers' objectives reasonable and attainable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r>
      <w:tr w:rsidR="00A52401" w:rsidRPr="009859B8" w:rsidTr="00F54254">
        <w:tc>
          <w:tcPr>
            <w:tcW w:w="4311"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rPr>
                <w:rFonts w:ascii="Times New Roman" w:hAnsi="Times New Roman" w:cs="Times New Roman"/>
                <w:color w:val="000000"/>
                <w:sz w:val="24"/>
                <w:szCs w:val="24"/>
              </w:rPr>
            </w:pPr>
            <w:r w:rsidRPr="009859B8">
              <w:rPr>
                <w:rFonts w:ascii="Times New Roman" w:hAnsi="Times New Roman" w:cs="Times New Roman"/>
                <w:color w:val="000000"/>
                <w:sz w:val="24"/>
                <w:szCs w:val="24"/>
              </w:rPr>
              <w:t>Are teacher evaluation strategies implemented</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r>
      <w:tr w:rsidR="00A52401" w:rsidRPr="009859B8" w:rsidTr="00F54254">
        <w:tc>
          <w:tcPr>
            <w:tcW w:w="4311"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rPr>
                <w:rFonts w:ascii="Times New Roman" w:hAnsi="Times New Roman" w:cs="Times New Roman"/>
                <w:color w:val="000000"/>
                <w:sz w:val="24"/>
                <w:szCs w:val="24"/>
              </w:rPr>
            </w:pPr>
            <w:r w:rsidRPr="009859B8">
              <w:rPr>
                <w:rFonts w:ascii="Times New Roman" w:hAnsi="Times New Roman" w:cs="Times New Roman"/>
                <w:color w:val="000000"/>
                <w:sz w:val="24"/>
                <w:szCs w:val="24"/>
              </w:rPr>
              <w:t>Is there sufficient learning resources to implement curriculum</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r>
      <w:tr w:rsidR="00A52401" w:rsidRPr="009859B8" w:rsidTr="00F54254">
        <w:tc>
          <w:tcPr>
            <w:tcW w:w="4311"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rPr>
                <w:rFonts w:ascii="Times New Roman" w:hAnsi="Times New Roman" w:cs="Times New Roman"/>
                <w:color w:val="000000"/>
                <w:sz w:val="24"/>
                <w:szCs w:val="24"/>
              </w:rPr>
            </w:pPr>
            <w:r w:rsidRPr="009859B8">
              <w:rPr>
                <w:rFonts w:ascii="Times New Roman" w:hAnsi="Times New Roman" w:cs="Times New Roman"/>
                <w:color w:val="000000"/>
                <w:sz w:val="24"/>
                <w:szCs w:val="24"/>
              </w:rPr>
              <w:lastRenderedPageBreak/>
              <w:t>Is the scheduling of topics reasonable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rsidR="00A52401" w:rsidRPr="009859B8" w:rsidRDefault="00A52401" w:rsidP="00F54254">
            <w:pPr>
              <w:widowControl w:val="0"/>
              <w:autoSpaceDE w:val="0"/>
              <w:autoSpaceDN w:val="0"/>
              <w:adjustRightInd w:val="0"/>
              <w:spacing w:after="0" w:line="240" w:lineRule="auto"/>
              <w:jc w:val="center"/>
              <w:rPr>
                <w:rFonts w:ascii="Times New Roman" w:hAnsi="Times New Roman" w:cs="Times New Roman"/>
                <w:color w:val="0000FF"/>
                <w:sz w:val="24"/>
                <w:szCs w:val="24"/>
              </w:rPr>
            </w:pPr>
            <w:r w:rsidRPr="009859B8">
              <w:rPr>
                <w:rFonts w:ascii="Times New Roman" w:hAnsi="Segoe UI Symbol" w:cs="Times New Roman"/>
                <w:color w:val="0000FF"/>
                <w:sz w:val="24"/>
                <w:szCs w:val="24"/>
              </w:rPr>
              <w:t>❏</w:t>
            </w:r>
          </w:p>
        </w:tc>
      </w:tr>
    </w:tbl>
    <w:p w:rsidR="00A52401" w:rsidRPr="009859B8" w:rsidRDefault="00A52401" w:rsidP="00A52401">
      <w:pPr>
        <w:widowControl w:val="0"/>
        <w:autoSpaceDE w:val="0"/>
        <w:autoSpaceDN w:val="0"/>
        <w:adjustRightInd w:val="0"/>
        <w:spacing w:after="0" w:line="240" w:lineRule="auto"/>
        <w:rPr>
          <w:rFonts w:ascii="Times New Roman" w:hAnsi="Times New Roman" w:cs="Times New Roman"/>
          <w:color w:val="0000FF"/>
          <w:sz w:val="24"/>
          <w:szCs w:val="24"/>
        </w:rPr>
      </w:pPr>
    </w:p>
    <w:p w:rsidR="009859B8" w:rsidRPr="009859B8" w:rsidRDefault="009859B8" w:rsidP="009859B8">
      <w:pPr>
        <w:spacing w:line="480" w:lineRule="auto"/>
        <w:jc w:val="center"/>
        <w:rPr>
          <w:rFonts w:ascii="Times New Roman" w:hAnsi="Times New Roman" w:cs="Times New Roman"/>
          <w:b/>
          <w:bCs/>
          <w:sz w:val="24"/>
          <w:szCs w:val="24"/>
        </w:rPr>
      </w:pPr>
      <w:r w:rsidRPr="009859B8">
        <w:rPr>
          <w:rFonts w:ascii="Times New Roman" w:hAnsi="Times New Roman" w:cs="Times New Roman"/>
          <w:b/>
          <w:bCs/>
          <w:sz w:val="24"/>
          <w:szCs w:val="24"/>
        </w:rPr>
        <w:t>Assignment 4</w:t>
      </w:r>
    </w:p>
    <w:p w:rsidR="009859B8" w:rsidRPr="009859B8" w:rsidRDefault="009859B8" w:rsidP="009859B8">
      <w:pPr>
        <w:spacing w:line="480" w:lineRule="auto"/>
        <w:jc w:val="center"/>
        <w:rPr>
          <w:rFonts w:ascii="Times New Roman" w:hAnsi="Times New Roman" w:cs="Times New Roman"/>
          <w:b/>
          <w:bCs/>
          <w:sz w:val="24"/>
          <w:szCs w:val="24"/>
        </w:rPr>
      </w:pPr>
      <w:r w:rsidRPr="009859B8">
        <w:rPr>
          <w:rFonts w:ascii="Times New Roman" w:hAnsi="Times New Roman" w:cs="Times New Roman"/>
          <w:b/>
          <w:bCs/>
          <w:sz w:val="24"/>
          <w:szCs w:val="24"/>
        </w:rPr>
        <w:t>Case Study Questions</w:t>
      </w:r>
    </w:p>
    <w:p w:rsidR="009859B8" w:rsidRPr="009859B8" w:rsidRDefault="009859B8" w:rsidP="009859B8">
      <w:pPr>
        <w:spacing w:line="480" w:lineRule="auto"/>
        <w:rPr>
          <w:rFonts w:ascii="Times New Roman" w:hAnsi="Times New Roman" w:cs="Times New Roman"/>
          <w:b/>
          <w:bCs/>
          <w:sz w:val="24"/>
          <w:szCs w:val="24"/>
        </w:rPr>
      </w:pPr>
      <w:r w:rsidRPr="009859B8">
        <w:rPr>
          <w:rFonts w:ascii="Times New Roman" w:hAnsi="Times New Roman" w:cs="Times New Roman"/>
          <w:b/>
          <w:bCs/>
          <w:sz w:val="24"/>
          <w:szCs w:val="24"/>
        </w:rPr>
        <w:t>Question One</w:t>
      </w:r>
    </w:p>
    <w:p w:rsidR="009859B8" w:rsidRPr="009859B8" w:rsidRDefault="009859B8" w:rsidP="009859B8">
      <w:pPr>
        <w:spacing w:line="480" w:lineRule="auto"/>
        <w:ind w:firstLine="720"/>
        <w:rPr>
          <w:rFonts w:ascii="Times New Roman" w:hAnsi="Times New Roman" w:cs="Times New Roman"/>
          <w:sz w:val="24"/>
          <w:szCs w:val="24"/>
        </w:rPr>
      </w:pPr>
      <w:r w:rsidRPr="009859B8">
        <w:rPr>
          <w:rFonts w:ascii="Times New Roman" w:hAnsi="Times New Roman" w:cs="Times New Roman"/>
          <w:sz w:val="24"/>
          <w:szCs w:val="24"/>
        </w:rPr>
        <w:t>The writer’s opinion is that the results of the preliminary survey produced substantial but not enough information for the university to make a decision on whether or not to start the master’s education program for the teachers in the surrounding school districts. The first reason is the response rate for the survey sent to the teachers’ mails. Having a response from only 763 teachers out of 1600 teachers does not give the complete picture of the views of the majority of the population. Again, 57.7 percent of the respondents suggesting they might join the program is a good sign but not good enough to use as the basis of asserting the program's feasibility. This is because various factors are likely to sway the uncertain group to either side of the divide, which might have detrimental effects on the program's success. The undecided/uninterested in the program was around 20 percent which is almost equal to those sure of enrolling on the program. This shows a 50-50 chance of success and cannot be used to make conclusive decisions.</w:t>
      </w:r>
    </w:p>
    <w:p w:rsidR="009859B8" w:rsidRPr="009859B8" w:rsidRDefault="009859B8" w:rsidP="009859B8">
      <w:pPr>
        <w:spacing w:line="480" w:lineRule="auto"/>
        <w:rPr>
          <w:rFonts w:ascii="Times New Roman" w:hAnsi="Times New Roman" w:cs="Times New Roman"/>
          <w:b/>
          <w:bCs/>
          <w:sz w:val="24"/>
          <w:szCs w:val="24"/>
        </w:rPr>
      </w:pPr>
      <w:r w:rsidRPr="009859B8">
        <w:rPr>
          <w:rFonts w:ascii="Times New Roman" w:hAnsi="Times New Roman" w:cs="Times New Roman"/>
          <w:b/>
          <w:bCs/>
          <w:sz w:val="24"/>
          <w:szCs w:val="24"/>
        </w:rPr>
        <w:t>Question Two</w:t>
      </w:r>
    </w:p>
    <w:p w:rsidR="009859B8" w:rsidRPr="009859B8" w:rsidRDefault="009859B8" w:rsidP="009859B8">
      <w:pPr>
        <w:spacing w:line="480" w:lineRule="auto"/>
        <w:ind w:firstLine="720"/>
        <w:rPr>
          <w:rFonts w:ascii="Times New Roman" w:hAnsi="Times New Roman" w:cs="Times New Roman"/>
          <w:sz w:val="24"/>
          <w:szCs w:val="24"/>
        </w:rPr>
      </w:pPr>
      <w:r w:rsidRPr="009859B8">
        <w:rPr>
          <w:rFonts w:ascii="Times New Roman" w:hAnsi="Times New Roman" w:cs="Times New Roman"/>
          <w:sz w:val="24"/>
          <w:szCs w:val="24"/>
        </w:rPr>
        <w:t>The hypothesis of this study could be:  Teachers around the city of Wertinburg will enroll for a master’s educational program in Southland College of Education if the program is designed to fit the desired content and orientation.</w:t>
      </w:r>
    </w:p>
    <w:p w:rsidR="009859B8" w:rsidRPr="009859B8" w:rsidRDefault="009859B8" w:rsidP="009859B8">
      <w:pPr>
        <w:spacing w:line="480" w:lineRule="auto"/>
        <w:rPr>
          <w:rFonts w:ascii="Times New Roman" w:hAnsi="Times New Roman" w:cs="Times New Roman"/>
          <w:b/>
          <w:bCs/>
          <w:sz w:val="24"/>
          <w:szCs w:val="24"/>
        </w:rPr>
      </w:pPr>
      <w:r w:rsidRPr="009859B8">
        <w:rPr>
          <w:rFonts w:ascii="Times New Roman" w:hAnsi="Times New Roman" w:cs="Times New Roman"/>
          <w:b/>
          <w:bCs/>
          <w:sz w:val="24"/>
          <w:szCs w:val="24"/>
        </w:rPr>
        <w:t>Question Three</w:t>
      </w:r>
    </w:p>
    <w:p w:rsidR="009859B8" w:rsidRPr="009859B8" w:rsidRDefault="009859B8" w:rsidP="009859B8">
      <w:pPr>
        <w:spacing w:line="480" w:lineRule="auto"/>
        <w:ind w:firstLine="360"/>
        <w:rPr>
          <w:rFonts w:ascii="Times New Roman" w:hAnsi="Times New Roman" w:cs="Times New Roman"/>
          <w:sz w:val="24"/>
          <w:szCs w:val="24"/>
        </w:rPr>
      </w:pPr>
      <w:r w:rsidRPr="009859B8">
        <w:rPr>
          <w:rFonts w:ascii="Times New Roman" w:hAnsi="Times New Roman" w:cs="Times New Roman"/>
          <w:sz w:val="24"/>
          <w:szCs w:val="24"/>
        </w:rPr>
        <w:lastRenderedPageBreak/>
        <w:t>A faculty in the case study would propose three crucial questions for the respondents to answer during the preliminary survey to realize the program's feasibility.</w:t>
      </w:r>
    </w:p>
    <w:p w:rsidR="009859B8" w:rsidRPr="009859B8" w:rsidRDefault="009859B8" w:rsidP="009859B8">
      <w:pPr>
        <w:pStyle w:val="ListParagraph"/>
        <w:numPr>
          <w:ilvl w:val="0"/>
          <w:numId w:val="6"/>
        </w:numPr>
        <w:spacing w:line="480" w:lineRule="auto"/>
        <w:rPr>
          <w:rFonts w:ascii="Times New Roman" w:hAnsi="Times New Roman" w:cs="Times New Roman"/>
          <w:sz w:val="24"/>
          <w:szCs w:val="24"/>
        </w:rPr>
      </w:pPr>
      <w:r w:rsidRPr="009859B8">
        <w:rPr>
          <w:rFonts w:ascii="Times New Roman" w:hAnsi="Times New Roman" w:cs="Times New Roman"/>
          <w:sz w:val="24"/>
          <w:szCs w:val="24"/>
        </w:rPr>
        <w:t>Would you prefer to add to your current knowledge level, or you are satisfied with the bachelor's degree in education?</w:t>
      </w:r>
    </w:p>
    <w:p w:rsidR="009859B8" w:rsidRPr="009859B8" w:rsidRDefault="009859B8" w:rsidP="009859B8">
      <w:pPr>
        <w:pStyle w:val="ListParagraph"/>
        <w:numPr>
          <w:ilvl w:val="0"/>
          <w:numId w:val="6"/>
        </w:numPr>
        <w:spacing w:line="480" w:lineRule="auto"/>
        <w:rPr>
          <w:rFonts w:ascii="Times New Roman" w:hAnsi="Times New Roman" w:cs="Times New Roman"/>
          <w:sz w:val="24"/>
          <w:szCs w:val="24"/>
        </w:rPr>
      </w:pPr>
      <w:r w:rsidRPr="009859B8">
        <w:rPr>
          <w:rFonts w:ascii="Times New Roman" w:hAnsi="Times New Roman" w:cs="Times New Roman"/>
          <w:sz w:val="24"/>
          <w:szCs w:val="24"/>
        </w:rPr>
        <w:t xml:space="preserve">Would you enroll on a master's degree program at Southland </w:t>
      </w:r>
      <w:r w:rsidR="00E95840" w:rsidRPr="009859B8">
        <w:rPr>
          <w:rFonts w:ascii="Times New Roman" w:hAnsi="Times New Roman" w:cs="Times New Roman"/>
          <w:sz w:val="24"/>
          <w:szCs w:val="24"/>
        </w:rPr>
        <w:t>College</w:t>
      </w:r>
      <w:r w:rsidRPr="009859B8">
        <w:rPr>
          <w:rFonts w:ascii="Times New Roman" w:hAnsi="Times New Roman" w:cs="Times New Roman"/>
          <w:sz w:val="24"/>
          <w:szCs w:val="24"/>
        </w:rPr>
        <w:t xml:space="preserve"> of education that is customized to fit the school schedules and prevent clashes with your teaching objectives?</w:t>
      </w:r>
    </w:p>
    <w:p w:rsidR="009859B8" w:rsidRPr="009859B8" w:rsidRDefault="009859B8" w:rsidP="009859B8">
      <w:pPr>
        <w:pStyle w:val="ListParagraph"/>
        <w:numPr>
          <w:ilvl w:val="0"/>
          <w:numId w:val="6"/>
        </w:numPr>
        <w:spacing w:line="480" w:lineRule="auto"/>
        <w:rPr>
          <w:rFonts w:ascii="Times New Roman" w:hAnsi="Times New Roman" w:cs="Times New Roman"/>
          <w:sz w:val="24"/>
          <w:szCs w:val="24"/>
        </w:rPr>
      </w:pPr>
      <w:r w:rsidRPr="009859B8">
        <w:rPr>
          <w:rFonts w:ascii="Times New Roman" w:hAnsi="Times New Roman" w:cs="Times New Roman"/>
          <w:sz w:val="24"/>
          <w:szCs w:val="24"/>
        </w:rPr>
        <w:t>What are the chances that you could afford to pay for the master’s education program?</w:t>
      </w:r>
    </w:p>
    <w:p w:rsidR="009859B8" w:rsidRPr="009859B8" w:rsidRDefault="009859B8" w:rsidP="009859B8">
      <w:pPr>
        <w:spacing w:line="480" w:lineRule="auto"/>
        <w:ind w:firstLine="360"/>
        <w:rPr>
          <w:rFonts w:ascii="Times New Roman" w:hAnsi="Times New Roman" w:cs="Times New Roman"/>
          <w:sz w:val="24"/>
          <w:szCs w:val="24"/>
        </w:rPr>
      </w:pPr>
      <w:r w:rsidRPr="009859B8">
        <w:rPr>
          <w:rFonts w:ascii="Times New Roman" w:hAnsi="Times New Roman" w:cs="Times New Roman"/>
          <w:sz w:val="24"/>
          <w:szCs w:val="24"/>
        </w:rPr>
        <w:t>The three questions above would serve as a breakthrough in various ways. First, asking about the satisfaction or dissatisfaction with current levels of education would help the university determine whether the targeted population desires to go back to school. Second, seeking the participants' opinions on whether they could enroll in a customized program helps them appreciate that their education would have minimal impact on their teaching profession, improving the program's acceptability. Seeking opinions on the ability to pay would help the college review its prices and accommodate more students.</w:t>
      </w:r>
    </w:p>
    <w:p w:rsidR="009859B8" w:rsidRPr="009859B8" w:rsidRDefault="009859B8" w:rsidP="009859B8">
      <w:pPr>
        <w:spacing w:line="480" w:lineRule="auto"/>
        <w:rPr>
          <w:rFonts w:ascii="Times New Roman" w:hAnsi="Times New Roman" w:cs="Times New Roman"/>
          <w:b/>
          <w:bCs/>
          <w:sz w:val="24"/>
          <w:szCs w:val="24"/>
        </w:rPr>
      </w:pPr>
      <w:r w:rsidRPr="009859B8">
        <w:rPr>
          <w:rFonts w:ascii="Times New Roman" w:hAnsi="Times New Roman" w:cs="Times New Roman"/>
          <w:b/>
          <w:bCs/>
          <w:sz w:val="24"/>
          <w:szCs w:val="24"/>
        </w:rPr>
        <w:t>Question Four</w:t>
      </w:r>
    </w:p>
    <w:p w:rsidR="009859B8" w:rsidRPr="009859B8" w:rsidRDefault="009859B8" w:rsidP="009859B8">
      <w:pPr>
        <w:spacing w:line="480" w:lineRule="auto"/>
        <w:ind w:firstLine="720"/>
        <w:rPr>
          <w:rFonts w:ascii="Times New Roman" w:hAnsi="Times New Roman" w:cs="Times New Roman"/>
          <w:sz w:val="24"/>
          <w:szCs w:val="24"/>
        </w:rPr>
      </w:pPr>
      <w:r w:rsidRPr="009859B8">
        <w:rPr>
          <w:rFonts w:ascii="Times New Roman" w:hAnsi="Times New Roman" w:cs="Times New Roman"/>
          <w:sz w:val="24"/>
          <w:szCs w:val="24"/>
        </w:rPr>
        <w:t xml:space="preserve">The participation rate for the preliminary survey was beneficial in various ways. First, the respondents came from across the study population and therefore could give insight into the teachers' possible response around the city of Wertinburg. This is regardless of the low turnout experienced from the target population, which was slightly lower than 50 </w:t>
      </w:r>
      <w:r w:rsidR="00E95840" w:rsidRPr="009859B8">
        <w:rPr>
          <w:rFonts w:ascii="Times New Roman" w:hAnsi="Times New Roman" w:cs="Times New Roman"/>
          <w:sz w:val="24"/>
          <w:szCs w:val="24"/>
        </w:rPr>
        <w:t>percent. Although</w:t>
      </w:r>
      <w:r w:rsidRPr="009859B8">
        <w:rPr>
          <w:rFonts w:ascii="Times New Roman" w:hAnsi="Times New Roman" w:cs="Times New Roman"/>
          <w:sz w:val="24"/>
          <w:szCs w:val="24"/>
        </w:rPr>
        <w:t xml:space="preserve"> the researchers could make no definitive decisions from this turnout, it would help the university postulate the possible response if all teachers responded to the survey questions. Again, a total of 88.9 percent of the respondents showed a varying interest level in enrolling on such a program. </w:t>
      </w:r>
      <w:r w:rsidRPr="009859B8">
        <w:rPr>
          <w:rFonts w:ascii="Times New Roman" w:hAnsi="Times New Roman" w:cs="Times New Roman"/>
          <w:sz w:val="24"/>
          <w:szCs w:val="24"/>
        </w:rPr>
        <w:lastRenderedPageBreak/>
        <w:t>This percentage represented most of the people who answered the questions implying that further modifications to the degree program would make it favorable and acceptable for most teachers. Again, the response rate and the type of responses received from the preliminary survey would be useful in designing the structure of the comprehensive research that the college plans to undertake to ascertain the feasibility of the program. Here, it would be challenging to design a successful research study if the preliminary survey was never carried out because the researchers would be unaware of various constraints they are likely to face in the study.</w:t>
      </w:r>
    </w:p>
    <w:p w:rsidR="009859B8" w:rsidRPr="009859B8" w:rsidRDefault="009859B8" w:rsidP="009859B8">
      <w:pPr>
        <w:spacing w:line="480" w:lineRule="auto"/>
        <w:rPr>
          <w:rFonts w:ascii="Times New Roman" w:hAnsi="Times New Roman" w:cs="Times New Roman"/>
          <w:b/>
          <w:bCs/>
          <w:sz w:val="24"/>
          <w:szCs w:val="24"/>
        </w:rPr>
      </w:pPr>
      <w:r w:rsidRPr="009859B8">
        <w:rPr>
          <w:rFonts w:ascii="Times New Roman" w:hAnsi="Times New Roman" w:cs="Times New Roman"/>
          <w:b/>
          <w:bCs/>
          <w:sz w:val="24"/>
          <w:szCs w:val="24"/>
        </w:rPr>
        <w:t>Question Five</w:t>
      </w:r>
    </w:p>
    <w:p w:rsidR="009859B8" w:rsidRPr="009859B8" w:rsidRDefault="009859B8" w:rsidP="009859B8">
      <w:pPr>
        <w:spacing w:line="480" w:lineRule="auto"/>
        <w:ind w:firstLine="720"/>
        <w:rPr>
          <w:rFonts w:ascii="Times New Roman" w:hAnsi="Times New Roman" w:cs="Times New Roman"/>
          <w:sz w:val="24"/>
          <w:szCs w:val="24"/>
        </w:rPr>
      </w:pPr>
      <w:r w:rsidRPr="009859B8">
        <w:rPr>
          <w:rFonts w:ascii="Times New Roman" w:hAnsi="Times New Roman" w:cs="Times New Roman"/>
          <w:sz w:val="24"/>
          <w:szCs w:val="24"/>
        </w:rPr>
        <w:t>The experimental design used by the researchers should focus on manipulation and control to help achieve the best results. By these, the researchers should look into the preliminary results and the structure of the case study to determine various factors that could have contributed to the response rate and the types of answers provided by the participants (</w:t>
      </w:r>
      <w:r w:rsidRPr="009859B8">
        <w:rPr>
          <w:rFonts w:ascii="Times New Roman" w:hAnsi="Times New Roman" w:cs="Times New Roman"/>
          <w:color w:val="222222"/>
          <w:sz w:val="24"/>
          <w:szCs w:val="24"/>
          <w:shd w:val="clear" w:color="auto" w:fill="FFFFFF"/>
        </w:rPr>
        <w:t>Curtis et al., 2018)</w:t>
      </w:r>
      <w:r w:rsidRPr="009859B8">
        <w:rPr>
          <w:rFonts w:ascii="Times New Roman" w:hAnsi="Times New Roman" w:cs="Times New Roman"/>
          <w:sz w:val="24"/>
          <w:szCs w:val="24"/>
        </w:rPr>
        <w:t>. After that, the researchers could determine which factors to manipulate to help improve the outcomes of the preliminary survey. This would entail controlling the study population to increase the attraction to respond to the research questions and possibly respond positively.</w:t>
      </w:r>
    </w:p>
    <w:p w:rsidR="009859B8" w:rsidRPr="009859B8" w:rsidRDefault="009859B8" w:rsidP="009859B8">
      <w:pPr>
        <w:spacing w:line="480" w:lineRule="auto"/>
        <w:rPr>
          <w:rFonts w:ascii="Times New Roman" w:hAnsi="Times New Roman" w:cs="Times New Roman"/>
          <w:b/>
          <w:bCs/>
          <w:sz w:val="24"/>
          <w:szCs w:val="24"/>
        </w:rPr>
      </w:pPr>
      <w:r w:rsidRPr="009859B8">
        <w:rPr>
          <w:rFonts w:ascii="Times New Roman" w:hAnsi="Times New Roman" w:cs="Times New Roman"/>
          <w:b/>
          <w:bCs/>
          <w:sz w:val="24"/>
          <w:szCs w:val="24"/>
        </w:rPr>
        <w:t>Question Six</w:t>
      </w:r>
    </w:p>
    <w:p w:rsidR="009859B8" w:rsidRPr="009859B8" w:rsidRDefault="009859B8" w:rsidP="009859B8">
      <w:pPr>
        <w:spacing w:line="480" w:lineRule="auto"/>
        <w:ind w:firstLine="720"/>
        <w:rPr>
          <w:rFonts w:ascii="Times New Roman" w:hAnsi="Times New Roman" w:cs="Times New Roman"/>
          <w:sz w:val="24"/>
          <w:szCs w:val="24"/>
        </w:rPr>
      </w:pPr>
      <w:r w:rsidRPr="009859B8">
        <w:rPr>
          <w:rFonts w:ascii="Times New Roman" w:hAnsi="Times New Roman" w:cs="Times New Roman"/>
          <w:sz w:val="24"/>
          <w:szCs w:val="24"/>
        </w:rPr>
        <w:t xml:space="preserve">The dependent variable in this study would be the enrollment of teachers in the master’s program to be developed by Southland </w:t>
      </w:r>
      <w:r w:rsidR="00E95840" w:rsidRPr="009859B8">
        <w:rPr>
          <w:rFonts w:ascii="Times New Roman" w:hAnsi="Times New Roman" w:cs="Times New Roman"/>
          <w:sz w:val="24"/>
          <w:szCs w:val="24"/>
        </w:rPr>
        <w:t>College</w:t>
      </w:r>
      <w:r w:rsidRPr="009859B8">
        <w:rPr>
          <w:rFonts w:ascii="Times New Roman" w:hAnsi="Times New Roman" w:cs="Times New Roman"/>
          <w:sz w:val="24"/>
          <w:szCs w:val="24"/>
        </w:rPr>
        <w:t xml:space="preserve"> of education.</w:t>
      </w:r>
    </w:p>
    <w:p w:rsidR="009859B8" w:rsidRPr="009859B8" w:rsidRDefault="009859B8" w:rsidP="009859B8">
      <w:pPr>
        <w:spacing w:line="480" w:lineRule="auto"/>
        <w:rPr>
          <w:rFonts w:ascii="Times New Roman" w:hAnsi="Times New Roman" w:cs="Times New Roman"/>
          <w:sz w:val="24"/>
          <w:szCs w:val="24"/>
        </w:rPr>
      </w:pPr>
      <w:r w:rsidRPr="009859B8">
        <w:rPr>
          <w:rFonts w:ascii="Times New Roman" w:hAnsi="Times New Roman" w:cs="Times New Roman"/>
          <w:sz w:val="24"/>
          <w:szCs w:val="24"/>
        </w:rPr>
        <w:t>On the other end, the independent variables would include orientation and course content.</w:t>
      </w:r>
    </w:p>
    <w:p w:rsidR="009859B8" w:rsidRPr="009859B8" w:rsidRDefault="009859B8" w:rsidP="009859B8">
      <w:pPr>
        <w:spacing w:line="480" w:lineRule="auto"/>
        <w:ind w:firstLine="720"/>
        <w:rPr>
          <w:rFonts w:ascii="Times New Roman" w:hAnsi="Times New Roman" w:cs="Times New Roman"/>
          <w:sz w:val="24"/>
          <w:szCs w:val="24"/>
        </w:rPr>
      </w:pPr>
      <w:r w:rsidRPr="009859B8">
        <w:rPr>
          <w:rFonts w:ascii="Times New Roman" w:hAnsi="Times New Roman" w:cs="Times New Roman"/>
          <w:sz w:val="24"/>
          <w:szCs w:val="24"/>
        </w:rPr>
        <w:t xml:space="preserve">The dependent variable 'enrollment' would be directly affected by the college's design of the master's degree program. </w:t>
      </w:r>
    </w:p>
    <w:p w:rsidR="009859B8" w:rsidRPr="009859B8" w:rsidRDefault="009859B8" w:rsidP="009859B8">
      <w:pPr>
        <w:spacing w:line="480" w:lineRule="auto"/>
        <w:rPr>
          <w:rFonts w:ascii="Times New Roman" w:hAnsi="Times New Roman" w:cs="Times New Roman"/>
          <w:b/>
          <w:bCs/>
          <w:sz w:val="24"/>
          <w:szCs w:val="24"/>
        </w:rPr>
      </w:pPr>
      <w:r w:rsidRPr="009859B8">
        <w:rPr>
          <w:rFonts w:ascii="Times New Roman" w:hAnsi="Times New Roman" w:cs="Times New Roman"/>
          <w:b/>
          <w:bCs/>
          <w:sz w:val="24"/>
          <w:szCs w:val="24"/>
        </w:rPr>
        <w:lastRenderedPageBreak/>
        <w:t>Question Seven</w:t>
      </w:r>
    </w:p>
    <w:p w:rsidR="009859B8" w:rsidRPr="009859B8" w:rsidRDefault="009859B8" w:rsidP="009859B8">
      <w:pPr>
        <w:spacing w:line="480" w:lineRule="auto"/>
        <w:ind w:firstLine="720"/>
        <w:rPr>
          <w:rFonts w:ascii="Times New Roman" w:hAnsi="Times New Roman" w:cs="Times New Roman"/>
          <w:sz w:val="24"/>
          <w:szCs w:val="24"/>
        </w:rPr>
      </w:pPr>
      <w:r w:rsidRPr="009859B8">
        <w:rPr>
          <w:rFonts w:ascii="Times New Roman" w:hAnsi="Times New Roman" w:cs="Times New Roman"/>
          <w:sz w:val="24"/>
          <w:szCs w:val="24"/>
        </w:rPr>
        <w:t>The study will use ordinal scales to collect the data for the proposed master’s degree program at Southland College. These scales use labels to categorize measurements into ordered classes (</w:t>
      </w:r>
      <w:r w:rsidRPr="009859B8">
        <w:rPr>
          <w:rFonts w:ascii="Times New Roman" w:hAnsi="Times New Roman" w:cs="Times New Roman"/>
          <w:color w:val="222222"/>
          <w:sz w:val="24"/>
          <w:szCs w:val="24"/>
          <w:shd w:val="clear" w:color="auto" w:fill="FFFFFF"/>
        </w:rPr>
        <w:t>Liu &amp; Keusch, 2017)</w:t>
      </w:r>
      <w:r w:rsidRPr="009859B8">
        <w:rPr>
          <w:rFonts w:ascii="Times New Roman" w:hAnsi="Times New Roman" w:cs="Times New Roman"/>
          <w:sz w:val="24"/>
          <w:szCs w:val="24"/>
        </w:rPr>
        <w:t>. In this case, different classes will be put in a given order to imply that a case in one category is assumed to be less than or greater than another case in a different category. For instance, on whether the teachers would like to pursue additional education to improve their knowledge, the answers would be classified into various classes under ordinal scales. These include; I don’t wish to, I would tolerate, I like to, I like a lot to, and I love to. These classes would show the exact level of interest of each study participant to enroll in a master’s educational program to realize the actual feasibility of the plan.</w:t>
      </w:r>
    </w:p>
    <w:p w:rsidR="009859B8" w:rsidRPr="009859B8" w:rsidRDefault="009859B8" w:rsidP="009859B8">
      <w:pPr>
        <w:spacing w:line="480" w:lineRule="auto"/>
        <w:rPr>
          <w:rFonts w:ascii="Times New Roman" w:hAnsi="Times New Roman" w:cs="Times New Roman"/>
          <w:b/>
          <w:bCs/>
          <w:sz w:val="24"/>
          <w:szCs w:val="24"/>
        </w:rPr>
      </w:pPr>
      <w:r w:rsidRPr="009859B8">
        <w:rPr>
          <w:rFonts w:ascii="Times New Roman" w:hAnsi="Times New Roman" w:cs="Times New Roman"/>
          <w:b/>
          <w:bCs/>
          <w:sz w:val="24"/>
          <w:szCs w:val="24"/>
        </w:rPr>
        <w:t>Question Eight</w:t>
      </w:r>
    </w:p>
    <w:p w:rsidR="009859B8" w:rsidRPr="009859B8" w:rsidRDefault="009859B8" w:rsidP="009859B8">
      <w:pPr>
        <w:spacing w:line="480" w:lineRule="auto"/>
        <w:ind w:firstLine="720"/>
        <w:rPr>
          <w:rFonts w:ascii="Times New Roman" w:hAnsi="Times New Roman" w:cs="Times New Roman"/>
          <w:sz w:val="24"/>
          <w:szCs w:val="24"/>
        </w:rPr>
      </w:pPr>
      <w:r w:rsidRPr="009859B8">
        <w:rPr>
          <w:rFonts w:ascii="Times New Roman" w:hAnsi="Times New Roman" w:cs="Times New Roman"/>
          <w:sz w:val="24"/>
          <w:szCs w:val="24"/>
        </w:rPr>
        <w:t>To analyze the results of this study, the randomized block statistical design would be most helpful. This design entails grouping the experimental units into groups referred to as blocks (</w:t>
      </w:r>
      <w:r w:rsidRPr="009859B8">
        <w:rPr>
          <w:rFonts w:ascii="Times New Roman" w:hAnsi="Times New Roman" w:cs="Times New Roman"/>
          <w:color w:val="222222"/>
          <w:sz w:val="24"/>
          <w:szCs w:val="24"/>
          <w:shd w:val="clear" w:color="auto" w:fill="FFFFFF"/>
        </w:rPr>
        <w:t>Shiraishi &amp; Matsuda, 2018)</w:t>
      </w:r>
      <w:r w:rsidRPr="009859B8">
        <w:rPr>
          <w:rFonts w:ascii="Times New Roman" w:hAnsi="Times New Roman" w:cs="Times New Roman"/>
          <w:sz w:val="24"/>
          <w:szCs w:val="24"/>
        </w:rPr>
        <w:t xml:space="preserve">. Here, the treatments are assigned to experimental units inside each block in a random manner. This design is chosen because of its precision and zero restrictions on the allowed number of replicates or treatments. </w:t>
      </w:r>
    </w:p>
    <w:p w:rsidR="009859B8" w:rsidRPr="009859B8" w:rsidRDefault="009859B8" w:rsidP="009859B8">
      <w:pPr>
        <w:spacing w:line="480" w:lineRule="auto"/>
        <w:rPr>
          <w:rFonts w:ascii="Times New Roman" w:hAnsi="Times New Roman" w:cs="Times New Roman"/>
          <w:sz w:val="24"/>
          <w:szCs w:val="24"/>
        </w:rPr>
      </w:pPr>
      <w:r w:rsidRPr="009859B8">
        <w:rPr>
          <w:rFonts w:ascii="Times New Roman" w:hAnsi="Times New Roman" w:cs="Times New Roman"/>
          <w:sz w:val="24"/>
          <w:szCs w:val="24"/>
        </w:rPr>
        <w:br w:type="page"/>
      </w:r>
    </w:p>
    <w:p w:rsidR="009859B8" w:rsidRPr="009859B8" w:rsidRDefault="009859B8" w:rsidP="009859B8">
      <w:pPr>
        <w:spacing w:line="480" w:lineRule="auto"/>
        <w:jc w:val="center"/>
        <w:rPr>
          <w:rFonts w:ascii="Times New Roman" w:hAnsi="Times New Roman" w:cs="Times New Roman"/>
          <w:sz w:val="24"/>
          <w:szCs w:val="24"/>
        </w:rPr>
      </w:pPr>
      <w:r w:rsidRPr="009859B8">
        <w:rPr>
          <w:rFonts w:ascii="Times New Roman" w:hAnsi="Times New Roman" w:cs="Times New Roman"/>
          <w:sz w:val="24"/>
          <w:szCs w:val="24"/>
        </w:rPr>
        <w:lastRenderedPageBreak/>
        <w:t>References</w:t>
      </w:r>
    </w:p>
    <w:p w:rsidR="009859B8" w:rsidRPr="009859B8" w:rsidRDefault="009859B8" w:rsidP="009859B8">
      <w:pPr>
        <w:spacing w:line="480" w:lineRule="auto"/>
        <w:ind w:left="720" w:hanging="720"/>
        <w:rPr>
          <w:rFonts w:ascii="Times New Roman" w:hAnsi="Times New Roman" w:cs="Times New Roman"/>
          <w:color w:val="222222"/>
          <w:sz w:val="24"/>
          <w:szCs w:val="24"/>
          <w:shd w:val="clear" w:color="auto" w:fill="FFFFFF"/>
        </w:rPr>
      </w:pPr>
      <w:r w:rsidRPr="009859B8">
        <w:rPr>
          <w:rFonts w:ascii="Times New Roman" w:hAnsi="Times New Roman" w:cs="Times New Roman"/>
          <w:color w:val="222222"/>
          <w:sz w:val="24"/>
          <w:szCs w:val="24"/>
          <w:shd w:val="clear" w:color="auto" w:fill="FFFFFF"/>
        </w:rPr>
        <w:t>Curtis, M. J., Alexander, S., Cirino, G., Docherty, J. R., George, C. H., Giembycz, M. A., ... &amp; Ahluwalia, A. (2018). Experimental design and analysis and their reporting II: updated and simplified guidance for authors and peer reviewers. </w:t>
      </w:r>
      <w:r w:rsidRPr="009859B8">
        <w:rPr>
          <w:rFonts w:ascii="Times New Roman" w:hAnsi="Times New Roman" w:cs="Times New Roman"/>
          <w:i/>
          <w:iCs/>
          <w:color w:val="222222"/>
          <w:sz w:val="24"/>
          <w:szCs w:val="24"/>
          <w:shd w:val="clear" w:color="auto" w:fill="FFFFFF"/>
        </w:rPr>
        <w:t>British journal of pharmacology</w:t>
      </w:r>
      <w:r w:rsidRPr="009859B8">
        <w:rPr>
          <w:rFonts w:ascii="Times New Roman" w:hAnsi="Times New Roman" w:cs="Times New Roman"/>
          <w:color w:val="222222"/>
          <w:sz w:val="24"/>
          <w:szCs w:val="24"/>
          <w:shd w:val="clear" w:color="auto" w:fill="FFFFFF"/>
        </w:rPr>
        <w:t>, </w:t>
      </w:r>
      <w:r w:rsidRPr="009859B8">
        <w:rPr>
          <w:rFonts w:ascii="Times New Roman" w:hAnsi="Times New Roman" w:cs="Times New Roman"/>
          <w:i/>
          <w:iCs/>
          <w:color w:val="222222"/>
          <w:sz w:val="24"/>
          <w:szCs w:val="24"/>
          <w:shd w:val="clear" w:color="auto" w:fill="FFFFFF"/>
        </w:rPr>
        <w:t>175</w:t>
      </w:r>
      <w:r w:rsidRPr="009859B8">
        <w:rPr>
          <w:rFonts w:ascii="Times New Roman" w:hAnsi="Times New Roman" w:cs="Times New Roman"/>
          <w:color w:val="222222"/>
          <w:sz w:val="24"/>
          <w:szCs w:val="24"/>
          <w:shd w:val="clear" w:color="auto" w:fill="FFFFFF"/>
        </w:rPr>
        <w:t>(7), 987-993.</w:t>
      </w:r>
    </w:p>
    <w:p w:rsidR="009859B8" w:rsidRPr="009859B8" w:rsidRDefault="009859B8" w:rsidP="009859B8">
      <w:pPr>
        <w:spacing w:line="480" w:lineRule="auto"/>
        <w:ind w:left="720" w:hanging="720"/>
        <w:rPr>
          <w:rFonts w:ascii="Times New Roman" w:hAnsi="Times New Roman" w:cs="Times New Roman"/>
          <w:color w:val="222222"/>
          <w:sz w:val="24"/>
          <w:szCs w:val="24"/>
          <w:shd w:val="clear" w:color="auto" w:fill="FFFFFF"/>
        </w:rPr>
      </w:pPr>
      <w:r w:rsidRPr="009859B8">
        <w:rPr>
          <w:rFonts w:ascii="Times New Roman" w:hAnsi="Times New Roman" w:cs="Times New Roman"/>
          <w:color w:val="222222"/>
          <w:sz w:val="24"/>
          <w:szCs w:val="24"/>
          <w:shd w:val="clear" w:color="auto" w:fill="FFFFFF"/>
        </w:rPr>
        <w:t>Liu, M., &amp; Keusch, F. (2017). Effects of Scale Direction on Response Style of Ordinal Rating Scales. </w:t>
      </w:r>
      <w:r w:rsidRPr="009859B8">
        <w:rPr>
          <w:rFonts w:ascii="Times New Roman" w:hAnsi="Times New Roman" w:cs="Times New Roman"/>
          <w:i/>
          <w:iCs/>
          <w:color w:val="222222"/>
          <w:sz w:val="24"/>
          <w:szCs w:val="24"/>
          <w:shd w:val="clear" w:color="auto" w:fill="FFFFFF"/>
        </w:rPr>
        <w:t>Journal of Official Statistics (JOS)</w:t>
      </w:r>
      <w:r w:rsidRPr="009859B8">
        <w:rPr>
          <w:rFonts w:ascii="Times New Roman" w:hAnsi="Times New Roman" w:cs="Times New Roman"/>
          <w:color w:val="222222"/>
          <w:sz w:val="24"/>
          <w:szCs w:val="24"/>
          <w:shd w:val="clear" w:color="auto" w:fill="FFFFFF"/>
        </w:rPr>
        <w:t>, </w:t>
      </w:r>
      <w:r w:rsidRPr="009859B8">
        <w:rPr>
          <w:rFonts w:ascii="Times New Roman" w:hAnsi="Times New Roman" w:cs="Times New Roman"/>
          <w:i/>
          <w:iCs/>
          <w:color w:val="222222"/>
          <w:sz w:val="24"/>
          <w:szCs w:val="24"/>
          <w:shd w:val="clear" w:color="auto" w:fill="FFFFFF"/>
        </w:rPr>
        <w:t>33</w:t>
      </w:r>
      <w:r w:rsidRPr="009859B8">
        <w:rPr>
          <w:rFonts w:ascii="Times New Roman" w:hAnsi="Times New Roman" w:cs="Times New Roman"/>
          <w:color w:val="222222"/>
          <w:sz w:val="24"/>
          <w:szCs w:val="24"/>
          <w:shd w:val="clear" w:color="auto" w:fill="FFFFFF"/>
        </w:rPr>
        <w:t>(1).</w:t>
      </w:r>
    </w:p>
    <w:p w:rsidR="009859B8" w:rsidRPr="009859B8" w:rsidRDefault="009859B8" w:rsidP="009859B8">
      <w:pPr>
        <w:spacing w:line="480" w:lineRule="auto"/>
        <w:ind w:left="720" w:hanging="720"/>
        <w:rPr>
          <w:rFonts w:ascii="Times New Roman" w:hAnsi="Times New Roman" w:cs="Times New Roman"/>
          <w:color w:val="222222"/>
          <w:sz w:val="24"/>
          <w:szCs w:val="24"/>
          <w:shd w:val="clear" w:color="auto" w:fill="FFFFFF"/>
        </w:rPr>
      </w:pPr>
      <w:r w:rsidRPr="009859B8">
        <w:rPr>
          <w:rFonts w:ascii="Times New Roman" w:hAnsi="Times New Roman" w:cs="Times New Roman"/>
          <w:color w:val="222222"/>
          <w:sz w:val="24"/>
          <w:szCs w:val="24"/>
          <w:shd w:val="clear" w:color="auto" w:fill="FFFFFF"/>
        </w:rPr>
        <w:t>MacRae, A. W. (2019). Descriptive and inferential statistics. In </w:t>
      </w:r>
      <w:r w:rsidRPr="009859B8">
        <w:rPr>
          <w:rFonts w:ascii="Times New Roman" w:hAnsi="Times New Roman" w:cs="Times New Roman"/>
          <w:i/>
          <w:iCs/>
          <w:color w:val="222222"/>
          <w:sz w:val="24"/>
          <w:szCs w:val="24"/>
          <w:shd w:val="clear" w:color="auto" w:fill="FFFFFF"/>
        </w:rPr>
        <w:t>Companion Encyclopedia of Psychology</w:t>
      </w:r>
      <w:r w:rsidRPr="009859B8">
        <w:rPr>
          <w:rFonts w:ascii="Times New Roman" w:hAnsi="Times New Roman" w:cs="Times New Roman"/>
          <w:color w:val="222222"/>
          <w:sz w:val="24"/>
          <w:szCs w:val="24"/>
          <w:shd w:val="clear" w:color="auto" w:fill="FFFFFF"/>
        </w:rPr>
        <w:t> (pp. 1099-1121). Routledge.</w:t>
      </w:r>
    </w:p>
    <w:p w:rsidR="009859B8" w:rsidRPr="009859B8" w:rsidRDefault="009859B8" w:rsidP="009859B8">
      <w:pPr>
        <w:spacing w:line="480" w:lineRule="auto"/>
        <w:ind w:left="720" w:hanging="720"/>
        <w:rPr>
          <w:rFonts w:ascii="Times New Roman" w:hAnsi="Times New Roman" w:cs="Times New Roman"/>
          <w:sz w:val="24"/>
          <w:szCs w:val="24"/>
        </w:rPr>
      </w:pPr>
      <w:r w:rsidRPr="009859B8">
        <w:rPr>
          <w:rFonts w:ascii="Times New Roman" w:hAnsi="Times New Roman" w:cs="Times New Roman"/>
          <w:color w:val="222222"/>
          <w:sz w:val="24"/>
          <w:szCs w:val="24"/>
          <w:shd w:val="clear" w:color="auto" w:fill="FFFFFF"/>
        </w:rPr>
        <w:t>Shiraishi, T. A., &amp; Matsuda, S. I. (2018). Closed testing procedures for all pairwise comparisons in a randomized block design. </w:t>
      </w:r>
      <w:r w:rsidRPr="009859B8">
        <w:rPr>
          <w:rFonts w:ascii="Times New Roman" w:hAnsi="Times New Roman" w:cs="Times New Roman"/>
          <w:i/>
          <w:iCs/>
          <w:color w:val="222222"/>
          <w:sz w:val="24"/>
          <w:szCs w:val="24"/>
          <w:shd w:val="clear" w:color="auto" w:fill="FFFFFF"/>
        </w:rPr>
        <w:t>Communications in Statistics-Theory and Methods</w:t>
      </w:r>
      <w:r w:rsidRPr="009859B8">
        <w:rPr>
          <w:rFonts w:ascii="Times New Roman" w:hAnsi="Times New Roman" w:cs="Times New Roman"/>
          <w:color w:val="222222"/>
          <w:sz w:val="24"/>
          <w:szCs w:val="24"/>
          <w:shd w:val="clear" w:color="auto" w:fill="FFFFFF"/>
        </w:rPr>
        <w:t>, </w:t>
      </w:r>
      <w:r w:rsidRPr="009859B8">
        <w:rPr>
          <w:rFonts w:ascii="Times New Roman" w:hAnsi="Times New Roman" w:cs="Times New Roman"/>
          <w:i/>
          <w:iCs/>
          <w:color w:val="222222"/>
          <w:sz w:val="24"/>
          <w:szCs w:val="24"/>
          <w:shd w:val="clear" w:color="auto" w:fill="FFFFFF"/>
        </w:rPr>
        <w:t>47</w:t>
      </w:r>
      <w:r w:rsidRPr="009859B8">
        <w:rPr>
          <w:rFonts w:ascii="Times New Roman" w:hAnsi="Times New Roman" w:cs="Times New Roman"/>
          <w:color w:val="222222"/>
          <w:sz w:val="24"/>
          <w:szCs w:val="24"/>
          <w:shd w:val="clear" w:color="auto" w:fill="FFFFFF"/>
        </w:rPr>
        <w:t>(15), 3571-3587.</w:t>
      </w:r>
    </w:p>
    <w:p w:rsidR="00B27CD6" w:rsidRPr="009859B8" w:rsidRDefault="00B27CD6" w:rsidP="00B27CD6">
      <w:pPr>
        <w:spacing w:after="0" w:line="480" w:lineRule="auto"/>
        <w:ind w:firstLine="720"/>
        <w:rPr>
          <w:rFonts w:ascii="Times New Roman" w:hAnsi="Times New Roman" w:cs="Times New Roman"/>
          <w:b/>
          <w:bCs/>
          <w:sz w:val="24"/>
          <w:szCs w:val="24"/>
        </w:rPr>
      </w:pPr>
    </w:p>
    <w:sectPr w:rsidR="00B27CD6" w:rsidRPr="009859B8" w:rsidSect="000C073F">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1F42" w:rsidRDefault="00121F42" w:rsidP="008461EC">
      <w:pPr>
        <w:spacing w:after="0" w:line="240" w:lineRule="auto"/>
      </w:pPr>
      <w:r>
        <w:separator/>
      </w:r>
    </w:p>
  </w:endnote>
  <w:endnote w:type="continuationSeparator" w:id="1">
    <w:p w:rsidR="00121F42" w:rsidRDefault="00121F42" w:rsidP="008461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04C000" w:usb3="00000000" w:csb0="00000001"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1F42" w:rsidRDefault="00121F42" w:rsidP="008461EC">
      <w:pPr>
        <w:spacing w:after="0" w:line="240" w:lineRule="auto"/>
      </w:pPr>
      <w:r>
        <w:separator/>
      </w:r>
    </w:p>
  </w:footnote>
  <w:footnote w:type="continuationSeparator" w:id="1">
    <w:p w:rsidR="00121F42" w:rsidRDefault="00121F42" w:rsidP="008461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2013090"/>
      <w:docPartObj>
        <w:docPartGallery w:val="Page Numbers (Top of Page)"/>
        <w:docPartUnique/>
      </w:docPartObj>
    </w:sdtPr>
    <w:sdtEndPr>
      <w:rPr>
        <w:rFonts w:ascii="Times New Roman" w:hAnsi="Times New Roman" w:cs="Times New Roman"/>
        <w:noProof/>
        <w:sz w:val="24"/>
        <w:szCs w:val="24"/>
      </w:rPr>
    </w:sdtEndPr>
    <w:sdtContent>
      <w:p w:rsidR="008461EC" w:rsidRPr="008461EC" w:rsidRDefault="00207363">
        <w:pPr>
          <w:pStyle w:val="Header"/>
          <w:jc w:val="right"/>
          <w:rPr>
            <w:rFonts w:ascii="Times New Roman" w:hAnsi="Times New Roman" w:cs="Times New Roman"/>
            <w:sz w:val="24"/>
            <w:szCs w:val="24"/>
          </w:rPr>
        </w:pPr>
        <w:r w:rsidRPr="008461EC">
          <w:rPr>
            <w:rFonts w:ascii="Times New Roman" w:hAnsi="Times New Roman" w:cs="Times New Roman"/>
            <w:sz w:val="24"/>
            <w:szCs w:val="24"/>
          </w:rPr>
          <w:fldChar w:fldCharType="begin"/>
        </w:r>
        <w:r w:rsidR="008461EC" w:rsidRPr="008461EC">
          <w:rPr>
            <w:rFonts w:ascii="Times New Roman" w:hAnsi="Times New Roman" w:cs="Times New Roman"/>
            <w:sz w:val="24"/>
            <w:szCs w:val="24"/>
          </w:rPr>
          <w:instrText xml:space="preserve"> PAGE   \* MERGEFORMAT </w:instrText>
        </w:r>
        <w:r w:rsidRPr="008461EC">
          <w:rPr>
            <w:rFonts w:ascii="Times New Roman" w:hAnsi="Times New Roman" w:cs="Times New Roman"/>
            <w:sz w:val="24"/>
            <w:szCs w:val="24"/>
          </w:rPr>
          <w:fldChar w:fldCharType="separate"/>
        </w:r>
        <w:r w:rsidR="00E95840">
          <w:rPr>
            <w:rFonts w:ascii="Times New Roman" w:hAnsi="Times New Roman" w:cs="Times New Roman"/>
            <w:noProof/>
            <w:sz w:val="24"/>
            <w:szCs w:val="24"/>
          </w:rPr>
          <w:t>3</w:t>
        </w:r>
        <w:r w:rsidRPr="008461EC">
          <w:rPr>
            <w:rFonts w:ascii="Times New Roman" w:hAnsi="Times New Roman" w:cs="Times New Roman"/>
            <w:noProof/>
            <w:sz w:val="24"/>
            <w:szCs w:val="24"/>
          </w:rPr>
          <w:fldChar w:fldCharType="end"/>
        </w:r>
      </w:p>
    </w:sdtContent>
  </w:sdt>
  <w:p w:rsidR="008461EC" w:rsidRDefault="008461E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81795D"/>
    <w:multiLevelType w:val="hybridMultilevel"/>
    <w:tmpl w:val="C4A21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29022A"/>
    <w:multiLevelType w:val="hybridMultilevel"/>
    <w:tmpl w:val="6E6455B2"/>
    <w:lvl w:ilvl="0" w:tplc="FEAE0B1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305C08CE"/>
    <w:multiLevelType w:val="hybridMultilevel"/>
    <w:tmpl w:val="12FE03E4"/>
    <w:lvl w:ilvl="0" w:tplc="2D46430A">
      <w:start w:val="1"/>
      <w:numFmt w:val="decimal"/>
      <w:lvlText w:val="%1."/>
      <w:lvlJc w:val="left"/>
      <w:pPr>
        <w:ind w:left="720" w:hanging="360"/>
      </w:pPr>
    </w:lvl>
    <w:lvl w:ilvl="1" w:tplc="609A9038" w:tentative="1">
      <w:start w:val="1"/>
      <w:numFmt w:val="lowerLetter"/>
      <w:lvlText w:val="%2."/>
      <w:lvlJc w:val="left"/>
      <w:pPr>
        <w:ind w:left="1440" w:hanging="360"/>
      </w:pPr>
    </w:lvl>
    <w:lvl w:ilvl="2" w:tplc="24589658" w:tentative="1">
      <w:start w:val="1"/>
      <w:numFmt w:val="lowerRoman"/>
      <w:lvlText w:val="%3."/>
      <w:lvlJc w:val="right"/>
      <w:pPr>
        <w:ind w:left="2160" w:hanging="180"/>
      </w:pPr>
    </w:lvl>
    <w:lvl w:ilvl="3" w:tplc="4D960880" w:tentative="1">
      <w:start w:val="1"/>
      <w:numFmt w:val="decimal"/>
      <w:lvlText w:val="%4."/>
      <w:lvlJc w:val="left"/>
      <w:pPr>
        <w:ind w:left="2880" w:hanging="360"/>
      </w:pPr>
    </w:lvl>
    <w:lvl w:ilvl="4" w:tplc="81286AF6" w:tentative="1">
      <w:start w:val="1"/>
      <w:numFmt w:val="lowerLetter"/>
      <w:lvlText w:val="%5."/>
      <w:lvlJc w:val="left"/>
      <w:pPr>
        <w:ind w:left="3600" w:hanging="360"/>
      </w:pPr>
    </w:lvl>
    <w:lvl w:ilvl="5" w:tplc="E8885964" w:tentative="1">
      <w:start w:val="1"/>
      <w:numFmt w:val="lowerRoman"/>
      <w:lvlText w:val="%6."/>
      <w:lvlJc w:val="right"/>
      <w:pPr>
        <w:ind w:left="4320" w:hanging="180"/>
      </w:pPr>
    </w:lvl>
    <w:lvl w:ilvl="6" w:tplc="DAF44DA2" w:tentative="1">
      <w:start w:val="1"/>
      <w:numFmt w:val="decimal"/>
      <w:lvlText w:val="%7."/>
      <w:lvlJc w:val="left"/>
      <w:pPr>
        <w:ind w:left="5040" w:hanging="360"/>
      </w:pPr>
    </w:lvl>
    <w:lvl w:ilvl="7" w:tplc="A300BE68" w:tentative="1">
      <w:start w:val="1"/>
      <w:numFmt w:val="lowerLetter"/>
      <w:lvlText w:val="%8."/>
      <w:lvlJc w:val="left"/>
      <w:pPr>
        <w:ind w:left="5760" w:hanging="360"/>
      </w:pPr>
    </w:lvl>
    <w:lvl w:ilvl="8" w:tplc="53E61826" w:tentative="1">
      <w:start w:val="1"/>
      <w:numFmt w:val="lowerRoman"/>
      <w:lvlText w:val="%9."/>
      <w:lvlJc w:val="right"/>
      <w:pPr>
        <w:ind w:left="6480" w:hanging="180"/>
      </w:pPr>
    </w:lvl>
  </w:abstractNum>
  <w:abstractNum w:abstractNumId="3">
    <w:nsid w:val="49C60532"/>
    <w:multiLevelType w:val="hybridMultilevel"/>
    <w:tmpl w:val="6E6455B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nsid w:val="698C6F08"/>
    <w:multiLevelType w:val="hybridMultilevel"/>
    <w:tmpl w:val="73062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C088E"/>
    <w:rsid w:val="00035FF9"/>
    <w:rsid w:val="000C073F"/>
    <w:rsid w:val="000D7462"/>
    <w:rsid w:val="000F0DE8"/>
    <w:rsid w:val="00121F42"/>
    <w:rsid w:val="001553F4"/>
    <w:rsid w:val="001578F7"/>
    <w:rsid w:val="001A4E05"/>
    <w:rsid w:val="001B2405"/>
    <w:rsid w:val="001B332F"/>
    <w:rsid w:val="001B46ED"/>
    <w:rsid w:val="001C088E"/>
    <w:rsid w:val="001D1231"/>
    <w:rsid w:val="00203CA1"/>
    <w:rsid w:val="00207363"/>
    <w:rsid w:val="002326A6"/>
    <w:rsid w:val="00261969"/>
    <w:rsid w:val="00276B5A"/>
    <w:rsid w:val="00277E63"/>
    <w:rsid w:val="003C645B"/>
    <w:rsid w:val="003F7E57"/>
    <w:rsid w:val="00432344"/>
    <w:rsid w:val="00456EF7"/>
    <w:rsid w:val="004C662B"/>
    <w:rsid w:val="004E1862"/>
    <w:rsid w:val="00576F29"/>
    <w:rsid w:val="005D75FE"/>
    <w:rsid w:val="005E19DC"/>
    <w:rsid w:val="005F78F3"/>
    <w:rsid w:val="00601D26"/>
    <w:rsid w:val="006068F3"/>
    <w:rsid w:val="00614F76"/>
    <w:rsid w:val="00626A20"/>
    <w:rsid w:val="00661880"/>
    <w:rsid w:val="006817B9"/>
    <w:rsid w:val="006A0772"/>
    <w:rsid w:val="00715C9E"/>
    <w:rsid w:val="00723E69"/>
    <w:rsid w:val="00734DB3"/>
    <w:rsid w:val="00741B00"/>
    <w:rsid w:val="0076115C"/>
    <w:rsid w:val="0076587B"/>
    <w:rsid w:val="00772BF5"/>
    <w:rsid w:val="007A2D69"/>
    <w:rsid w:val="00801DA0"/>
    <w:rsid w:val="00823560"/>
    <w:rsid w:val="008425DB"/>
    <w:rsid w:val="008461EC"/>
    <w:rsid w:val="0086093A"/>
    <w:rsid w:val="008709CC"/>
    <w:rsid w:val="00890A64"/>
    <w:rsid w:val="008B1C73"/>
    <w:rsid w:val="008B3E92"/>
    <w:rsid w:val="008B5C5C"/>
    <w:rsid w:val="00920E50"/>
    <w:rsid w:val="009308B2"/>
    <w:rsid w:val="00966471"/>
    <w:rsid w:val="0096693E"/>
    <w:rsid w:val="009859B8"/>
    <w:rsid w:val="009D6CC5"/>
    <w:rsid w:val="009D77A1"/>
    <w:rsid w:val="00A0607C"/>
    <w:rsid w:val="00A0701E"/>
    <w:rsid w:val="00A33E25"/>
    <w:rsid w:val="00A52401"/>
    <w:rsid w:val="00A7538C"/>
    <w:rsid w:val="00AB707F"/>
    <w:rsid w:val="00AC73AB"/>
    <w:rsid w:val="00B04A64"/>
    <w:rsid w:val="00B15F2F"/>
    <w:rsid w:val="00B27CD6"/>
    <w:rsid w:val="00B75AFF"/>
    <w:rsid w:val="00BC3B26"/>
    <w:rsid w:val="00C95390"/>
    <w:rsid w:val="00CA766B"/>
    <w:rsid w:val="00CC0CCF"/>
    <w:rsid w:val="00CC2A02"/>
    <w:rsid w:val="00D95F5C"/>
    <w:rsid w:val="00DF25D2"/>
    <w:rsid w:val="00E51241"/>
    <w:rsid w:val="00E6299F"/>
    <w:rsid w:val="00E93BED"/>
    <w:rsid w:val="00E95840"/>
    <w:rsid w:val="00EA031D"/>
    <w:rsid w:val="00EE001E"/>
    <w:rsid w:val="00EF76EE"/>
    <w:rsid w:val="00F172A5"/>
    <w:rsid w:val="00F56637"/>
    <w:rsid w:val="00F840F4"/>
    <w:rsid w:val="00FE0D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7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C08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61880"/>
    <w:pPr>
      <w:ind w:left="720"/>
      <w:contextualSpacing/>
    </w:pPr>
  </w:style>
  <w:style w:type="paragraph" w:styleId="Header">
    <w:name w:val="header"/>
    <w:basedOn w:val="Normal"/>
    <w:link w:val="HeaderChar"/>
    <w:uiPriority w:val="99"/>
    <w:unhideWhenUsed/>
    <w:rsid w:val="008461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1EC"/>
  </w:style>
  <w:style w:type="paragraph" w:styleId="Footer">
    <w:name w:val="footer"/>
    <w:basedOn w:val="Normal"/>
    <w:link w:val="FooterChar"/>
    <w:uiPriority w:val="99"/>
    <w:unhideWhenUsed/>
    <w:rsid w:val="00846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1EC"/>
  </w:style>
  <w:style w:type="paragraph" w:styleId="BalloonText">
    <w:name w:val="Balloon Text"/>
    <w:basedOn w:val="Normal"/>
    <w:link w:val="BalloonTextChar"/>
    <w:uiPriority w:val="99"/>
    <w:semiHidden/>
    <w:unhideWhenUsed/>
    <w:rsid w:val="009859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59B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97967484">
      <w:bodyDiv w:val="1"/>
      <w:marLeft w:val="0"/>
      <w:marRight w:val="0"/>
      <w:marTop w:val="0"/>
      <w:marBottom w:val="0"/>
      <w:divBdr>
        <w:top w:val="none" w:sz="0" w:space="0" w:color="auto"/>
        <w:left w:val="none" w:sz="0" w:space="0" w:color="auto"/>
        <w:bottom w:val="none" w:sz="0" w:space="0" w:color="auto"/>
        <w:right w:val="none" w:sz="0" w:space="0" w:color="auto"/>
      </w:divBdr>
    </w:div>
    <w:div w:id="505244388">
      <w:bodyDiv w:val="1"/>
      <w:marLeft w:val="0"/>
      <w:marRight w:val="0"/>
      <w:marTop w:val="0"/>
      <w:marBottom w:val="0"/>
      <w:divBdr>
        <w:top w:val="none" w:sz="0" w:space="0" w:color="auto"/>
        <w:left w:val="none" w:sz="0" w:space="0" w:color="auto"/>
        <w:bottom w:val="none" w:sz="0" w:space="0" w:color="auto"/>
        <w:right w:val="none" w:sz="0" w:space="0" w:color="auto"/>
      </w:divBdr>
    </w:div>
    <w:div w:id="513349615">
      <w:bodyDiv w:val="1"/>
      <w:marLeft w:val="0"/>
      <w:marRight w:val="0"/>
      <w:marTop w:val="0"/>
      <w:marBottom w:val="0"/>
      <w:divBdr>
        <w:top w:val="none" w:sz="0" w:space="0" w:color="auto"/>
        <w:left w:val="none" w:sz="0" w:space="0" w:color="auto"/>
        <w:bottom w:val="none" w:sz="0" w:space="0" w:color="auto"/>
        <w:right w:val="none" w:sz="0" w:space="0" w:color="auto"/>
      </w:divBdr>
    </w:div>
    <w:div w:id="680162119">
      <w:bodyDiv w:val="1"/>
      <w:marLeft w:val="0"/>
      <w:marRight w:val="0"/>
      <w:marTop w:val="0"/>
      <w:marBottom w:val="0"/>
      <w:divBdr>
        <w:top w:val="none" w:sz="0" w:space="0" w:color="auto"/>
        <w:left w:val="none" w:sz="0" w:space="0" w:color="auto"/>
        <w:bottom w:val="none" w:sz="0" w:space="0" w:color="auto"/>
        <w:right w:val="none" w:sz="0" w:space="0" w:color="auto"/>
      </w:divBdr>
    </w:div>
    <w:div w:id="822351617">
      <w:bodyDiv w:val="1"/>
      <w:marLeft w:val="0"/>
      <w:marRight w:val="0"/>
      <w:marTop w:val="0"/>
      <w:marBottom w:val="0"/>
      <w:divBdr>
        <w:top w:val="none" w:sz="0" w:space="0" w:color="auto"/>
        <w:left w:val="none" w:sz="0" w:space="0" w:color="auto"/>
        <w:bottom w:val="none" w:sz="0" w:space="0" w:color="auto"/>
        <w:right w:val="none" w:sz="0" w:space="0" w:color="auto"/>
      </w:divBdr>
    </w:div>
    <w:div w:id="1837571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Evaluation</a:t>
            </a:r>
            <a:r>
              <a:rPr lang="en-US" baseline="0"/>
              <a:t> Outcomes Graph</a:t>
            </a:r>
            <a:endParaRPr lang="en-US"/>
          </a:p>
        </c:rich>
      </c:tx>
      <c:spPr>
        <a:noFill/>
        <a:ln>
          <a:noFill/>
        </a:ln>
        <a:effectLst/>
      </c:spPr>
    </c:title>
    <c:plotArea>
      <c:layout/>
      <c:barChart>
        <c:barDir val="col"/>
        <c:grouping val="clustered"/>
        <c:ser>
          <c:idx val="0"/>
          <c:order val="0"/>
          <c:spPr>
            <a:solidFill>
              <a:schemeClr val="accent1"/>
            </a:solidFill>
            <a:ln>
              <a:noFill/>
            </a:ln>
            <a:effectLst/>
          </c:spPr>
          <c:val>
            <c:numRef>
              <c:f>Sheet1!$B$2:$B$10</c:f>
              <c:numCache>
                <c:formatCode>General</c:formatCode>
                <c:ptCount val="9"/>
                <c:pt idx="0">
                  <c:v>20</c:v>
                </c:pt>
                <c:pt idx="1">
                  <c:v>8</c:v>
                </c:pt>
                <c:pt idx="2">
                  <c:v>3</c:v>
                </c:pt>
                <c:pt idx="3">
                  <c:v>7</c:v>
                </c:pt>
                <c:pt idx="4">
                  <c:v>4</c:v>
                </c:pt>
                <c:pt idx="5">
                  <c:v>2</c:v>
                </c:pt>
                <c:pt idx="6">
                  <c:v>4</c:v>
                </c:pt>
                <c:pt idx="7">
                  <c:v>6</c:v>
                </c:pt>
                <c:pt idx="8">
                  <c:v>3</c:v>
                </c:pt>
              </c:numCache>
            </c:numRef>
          </c:val>
          <c:extLst xmlns:c16r2="http://schemas.microsoft.com/office/drawing/2015/06/chart">
            <c:ext xmlns:c16="http://schemas.microsoft.com/office/drawing/2014/chart" uri="{C3380CC4-5D6E-409C-BE32-E72D297353CC}">
              <c16:uniqueId val="{00000000-8C4D-41DF-A658-C98DE64BF604}"/>
            </c:ext>
          </c:extLst>
        </c:ser>
        <c:ser>
          <c:idx val="1"/>
          <c:order val="1"/>
          <c:spPr>
            <a:solidFill>
              <a:schemeClr val="accent2"/>
            </a:solidFill>
            <a:ln>
              <a:noFill/>
            </a:ln>
            <a:effectLst/>
          </c:spPr>
          <c:val>
            <c:numRef>
              <c:f>Sheet1!$C$2:$C$10</c:f>
              <c:numCache>
                <c:formatCode>General</c:formatCode>
                <c:ptCount val="9"/>
                <c:pt idx="0">
                  <c:v>10</c:v>
                </c:pt>
                <c:pt idx="1">
                  <c:v>13</c:v>
                </c:pt>
                <c:pt idx="2">
                  <c:v>6</c:v>
                </c:pt>
                <c:pt idx="3">
                  <c:v>2</c:v>
                </c:pt>
                <c:pt idx="4">
                  <c:v>6</c:v>
                </c:pt>
                <c:pt idx="5">
                  <c:v>5</c:v>
                </c:pt>
                <c:pt idx="6">
                  <c:v>3</c:v>
                </c:pt>
                <c:pt idx="7">
                  <c:v>11</c:v>
                </c:pt>
                <c:pt idx="8">
                  <c:v>7</c:v>
                </c:pt>
              </c:numCache>
            </c:numRef>
          </c:val>
          <c:extLst xmlns:c16r2="http://schemas.microsoft.com/office/drawing/2015/06/chart">
            <c:ext xmlns:c16="http://schemas.microsoft.com/office/drawing/2014/chart" uri="{C3380CC4-5D6E-409C-BE32-E72D297353CC}">
              <c16:uniqueId val="{00000001-8C4D-41DF-A658-C98DE64BF604}"/>
            </c:ext>
          </c:extLst>
        </c:ser>
        <c:ser>
          <c:idx val="2"/>
          <c:order val="2"/>
          <c:spPr>
            <a:solidFill>
              <a:schemeClr val="accent3"/>
            </a:solidFill>
            <a:ln>
              <a:noFill/>
            </a:ln>
            <a:effectLst/>
          </c:spPr>
          <c:val>
            <c:numRef>
              <c:f>Sheet1!$D$2:$D$10</c:f>
              <c:numCache>
                <c:formatCode>General</c:formatCode>
                <c:ptCount val="9"/>
                <c:pt idx="0">
                  <c:v>15</c:v>
                </c:pt>
                <c:pt idx="1">
                  <c:v>9</c:v>
                </c:pt>
                <c:pt idx="2">
                  <c:v>18</c:v>
                </c:pt>
                <c:pt idx="3">
                  <c:v>12</c:v>
                </c:pt>
                <c:pt idx="4">
                  <c:v>3</c:v>
                </c:pt>
                <c:pt idx="5">
                  <c:v>23</c:v>
                </c:pt>
                <c:pt idx="6">
                  <c:v>7</c:v>
                </c:pt>
                <c:pt idx="7">
                  <c:v>23</c:v>
                </c:pt>
                <c:pt idx="8">
                  <c:v>9</c:v>
                </c:pt>
              </c:numCache>
            </c:numRef>
          </c:val>
          <c:extLst xmlns:c16r2="http://schemas.microsoft.com/office/drawing/2015/06/chart">
            <c:ext xmlns:c16="http://schemas.microsoft.com/office/drawing/2014/chart" uri="{C3380CC4-5D6E-409C-BE32-E72D297353CC}">
              <c16:uniqueId val="{00000002-8C4D-41DF-A658-C98DE64BF604}"/>
            </c:ext>
          </c:extLst>
        </c:ser>
        <c:ser>
          <c:idx val="3"/>
          <c:order val="3"/>
          <c:spPr>
            <a:solidFill>
              <a:schemeClr val="accent4"/>
            </a:solidFill>
            <a:ln>
              <a:noFill/>
            </a:ln>
            <a:effectLst/>
          </c:spPr>
          <c:val>
            <c:numRef>
              <c:f>Sheet1!$E$2:$E$10</c:f>
              <c:numCache>
                <c:formatCode>General</c:formatCode>
                <c:ptCount val="9"/>
                <c:pt idx="0">
                  <c:v>5</c:v>
                </c:pt>
                <c:pt idx="1">
                  <c:v>20</c:v>
                </c:pt>
                <c:pt idx="2">
                  <c:v>23</c:v>
                </c:pt>
                <c:pt idx="3">
                  <c:v>29</c:v>
                </c:pt>
                <c:pt idx="4">
                  <c:v>37</c:v>
                </c:pt>
                <c:pt idx="5">
                  <c:v>20</c:v>
                </c:pt>
                <c:pt idx="6">
                  <c:v>36</c:v>
                </c:pt>
                <c:pt idx="7">
                  <c:v>10</c:v>
                </c:pt>
                <c:pt idx="8">
                  <c:v>31</c:v>
                </c:pt>
              </c:numCache>
            </c:numRef>
          </c:val>
          <c:extLst xmlns:c16r2="http://schemas.microsoft.com/office/drawing/2015/06/chart">
            <c:ext xmlns:c16="http://schemas.microsoft.com/office/drawing/2014/chart" uri="{C3380CC4-5D6E-409C-BE32-E72D297353CC}">
              <c16:uniqueId val="{00000003-8C4D-41DF-A658-C98DE64BF604}"/>
            </c:ext>
          </c:extLst>
        </c:ser>
        <c:gapWidth val="219"/>
        <c:overlap val="-27"/>
        <c:axId val="69342720"/>
        <c:axId val="69378048"/>
      </c:barChart>
      <c:catAx>
        <c:axId val="69342720"/>
        <c:scaling>
          <c:orientation val="minMax"/>
        </c:scaling>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Questions</a:t>
                </a:r>
              </a:p>
            </c:rich>
          </c:tx>
          <c:spPr>
            <a:noFill/>
            <a:ln>
              <a:noFill/>
            </a:ln>
            <a:effectLst/>
          </c:spPr>
        </c:title>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378048"/>
        <c:crosses val="autoZero"/>
        <c:auto val="1"/>
        <c:lblAlgn val="ctr"/>
        <c:lblOffset val="100"/>
      </c:catAx>
      <c:valAx>
        <c:axId val="69378048"/>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N.O.</a:t>
                </a:r>
                <a:r>
                  <a:rPr lang="en-US" baseline="0"/>
                  <a:t> Respondents</a:t>
                </a:r>
                <a:endParaRPr lang="en-US"/>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34272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1870</Words>
  <Characters>10664</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tito munyoki</dc:creator>
  <cp:lastModifiedBy>Kevin</cp:lastModifiedBy>
  <cp:revision>2</cp:revision>
  <dcterms:created xsi:type="dcterms:W3CDTF">2022-01-12T23:09:00Z</dcterms:created>
  <dcterms:modified xsi:type="dcterms:W3CDTF">2022-01-12T23:09:00Z</dcterms:modified>
</cp:coreProperties>
</file>