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A0" w:rsidRPr="002F2DA0" w:rsidRDefault="002F2DA0" w:rsidP="002F2DA0">
      <w:pPr>
        <w:jc w:val="center"/>
        <w:rPr>
          <w:b/>
          <w:noProof/>
          <w:sz w:val="24"/>
          <w:szCs w:val="24"/>
        </w:rPr>
      </w:pPr>
      <w:bookmarkStart w:id="0" w:name="_GoBack"/>
      <w:bookmarkEnd w:id="0"/>
      <w:r w:rsidRPr="002F2DA0">
        <w:rPr>
          <w:b/>
          <w:noProof/>
          <w:sz w:val="24"/>
          <w:szCs w:val="24"/>
        </w:rPr>
        <w:t>Statistics Assessment</w:t>
      </w:r>
    </w:p>
    <w:p w:rsidR="00C16654" w:rsidRPr="002F2DA0" w:rsidRDefault="002F2DA0" w:rsidP="002F2DA0">
      <w:pPr>
        <w:rPr>
          <w:b/>
          <w:noProof/>
        </w:rPr>
      </w:pPr>
      <w:r w:rsidRPr="002F2DA0">
        <w:rPr>
          <w:b/>
          <w:noProof/>
        </w:rPr>
        <w:t>a)</w:t>
      </w:r>
      <w:r>
        <w:rPr>
          <w:b/>
          <w:noProof/>
        </w:rPr>
        <w:t xml:space="preserve"> </w:t>
      </w:r>
      <w:r w:rsidR="00C16654" w:rsidRPr="002F2DA0">
        <w:rPr>
          <w:b/>
          <w:noProof/>
        </w:rPr>
        <w:t xml:space="preserve">2017 </w:t>
      </w:r>
      <w:r w:rsidR="00391BC0" w:rsidRPr="002F2DA0">
        <w:rPr>
          <w:b/>
          <w:noProof/>
        </w:rPr>
        <w:t>Boxplot</w:t>
      </w:r>
    </w:p>
    <w:p w:rsidR="00734C1D" w:rsidRDefault="00734C1D" w:rsidP="00734C1D">
      <w:pPr>
        <w:jc w:val="center"/>
        <w:rPr>
          <w:b/>
          <w:noProof/>
        </w:rPr>
      </w:pPr>
      <w:r>
        <w:rPr>
          <w:noProof/>
        </w:rPr>
        <w:drawing>
          <wp:inline distT="0" distB="0" distL="0" distR="0" wp14:anchorId="4A508DB2" wp14:editId="6E07C476">
            <wp:extent cx="4419600" cy="30186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5321" t="18244" r="25641" b="22178"/>
                    <a:stretch/>
                  </pic:blipFill>
                  <pic:spPr bwMode="auto">
                    <a:xfrm>
                      <a:off x="0" y="0"/>
                      <a:ext cx="4425216" cy="3022452"/>
                    </a:xfrm>
                    <a:prstGeom prst="rect">
                      <a:avLst/>
                    </a:prstGeom>
                    <a:ln>
                      <a:noFill/>
                    </a:ln>
                    <a:extLst>
                      <a:ext uri="{53640926-AAD7-44D8-BBD7-CCE9431645EC}">
                        <a14:shadowObscured xmlns:a14="http://schemas.microsoft.com/office/drawing/2010/main"/>
                      </a:ext>
                    </a:extLst>
                  </pic:spPr>
                </pic:pic>
              </a:graphicData>
            </a:graphic>
          </wp:inline>
        </w:drawing>
      </w:r>
    </w:p>
    <w:p w:rsidR="00734C1D" w:rsidRPr="00C16654" w:rsidRDefault="00734C1D">
      <w:pPr>
        <w:rPr>
          <w:b/>
          <w:noProof/>
        </w:rPr>
      </w:pPr>
      <w:r>
        <w:rPr>
          <w:b/>
          <w:noProof/>
        </w:rPr>
        <w:t>2018</w:t>
      </w:r>
      <w:r w:rsidRPr="00C16654">
        <w:rPr>
          <w:b/>
          <w:noProof/>
        </w:rPr>
        <w:t xml:space="preserve"> </w:t>
      </w:r>
      <w:r w:rsidR="00391BC0">
        <w:rPr>
          <w:b/>
          <w:noProof/>
        </w:rPr>
        <w:t>Boxplot</w:t>
      </w:r>
    </w:p>
    <w:p w:rsidR="003B1F36" w:rsidRDefault="00734C1D" w:rsidP="00C16654">
      <w:pPr>
        <w:jc w:val="center"/>
      </w:pPr>
      <w:r>
        <w:rPr>
          <w:noProof/>
        </w:rPr>
        <w:drawing>
          <wp:inline distT="0" distB="0" distL="0" distR="0" wp14:anchorId="3E602AF6" wp14:editId="6397EFD2">
            <wp:extent cx="4703651" cy="32956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5481" t="17674" r="25802" b="21608"/>
                    <a:stretch/>
                  </pic:blipFill>
                  <pic:spPr bwMode="auto">
                    <a:xfrm>
                      <a:off x="0" y="0"/>
                      <a:ext cx="4717370" cy="3305262"/>
                    </a:xfrm>
                    <a:prstGeom prst="rect">
                      <a:avLst/>
                    </a:prstGeom>
                    <a:ln>
                      <a:noFill/>
                    </a:ln>
                    <a:extLst>
                      <a:ext uri="{53640926-AAD7-44D8-BBD7-CCE9431645EC}">
                        <a14:shadowObscured xmlns:a14="http://schemas.microsoft.com/office/drawing/2010/main"/>
                      </a:ext>
                    </a:extLst>
                  </pic:spPr>
                </pic:pic>
              </a:graphicData>
            </a:graphic>
          </wp:inline>
        </w:drawing>
      </w:r>
    </w:p>
    <w:p w:rsidR="00C16654" w:rsidRDefault="00734C1D" w:rsidP="00734C1D">
      <w:r>
        <w:t xml:space="preserve">b) </w:t>
      </w:r>
      <w:r w:rsidR="00085D49">
        <w:t>2018</w:t>
      </w:r>
      <w:r w:rsidR="00577C91">
        <w:t xml:space="preserve"> boxplot</w:t>
      </w:r>
      <w:r w:rsidR="00085D49">
        <w:t xml:space="preserve"> is right skewed because the right whisker is large</w:t>
      </w:r>
    </w:p>
    <w:p w:rsidR="00085D49" w:rsidRDefault="00085D49" w:rsidP="008043A3">
      <w:pPr>
        <w:jc w:val="both"/>
      </w:pPr>
      <w:r>
        <w:t xml:space="preserve">c) </w:t>
      </w:r>
      <w:r w:rsidR="008043A3">
        <w:t xml:space="preserve">The median of viewing hours in 2017 and 2018 are very close to each other but the range is much higher for weekly viewing in 2018 than in 2017. The interquartile range is more spread for 2018 than in </w:t>
      </w:r>
      <w:r w:rsidR="008043A3">
        <w:lastRenderedPageBreak/>
        <w:t>2017. In 2017, an outlier value occurs approximately at 28</w:t>
      </w:r>
      <w:r w:rsidR="008043A3" w:rsidRPr="008043A3">
        <w:rPr>
          <w:vertAlign w:val="superscript"/>
        </w:rPr>
        <w:t>th</w:t>
      </w:r>
      <w:r w:rsidR="008043A3">
        <w:t xml:space="preserve"> week which is denoted by an asterisk as it out of the bounds of the whisker. On the other hand, we do not observe any outlier values for weekly TV viewing hours in 2018.</w:t>
      </w:r>
    </w:p>
    <w:p w:rsidR="00E9327E" w:rsidRDefault="00E9327E" w:rsidP="00734C1D"/>
    <w:p w:rsidR="00D21D79" w:rsidRDefault="00D21D79" w:rsidP="00734C1D">
      <w:pPr>
        <w:rPr>
          <w:b/>
        </w:rPr>
      </w:pPr>
      <w:r>
        <w:rPr>
          <w:b/>
        </w:rPr>
        <w:t>Q2</w:t>
      </w:r>
    </w:p>
    <w:p w:rsidR="000D5F00" w:rsidRPr="00E23472" w:rsidRDefault="000D5F00" w:rsidP="00734C1D">
      <w:pPr>
        <w:rPr>
          <w:rFonts w:cstheme="minorHAnsi"/>
          <w:color w:val="202124"/>
          <w:shd w:val="clear" w:color="auto" w:fill="FFFFFF"/>
        </w:rPr>
      </w:pPr>
      <w:r w:rsidRPr="00E23472">
        <w:rPr>
          <w:rFonts w:cstheme="minorHAnsi"/>
          <w:color w:val="202124"/>
          <w:shd w:val="clear" w:color="auto" w:fill="FFFFFF"/>
        </w:rPr>
        <w:t>f</w:t>
      </w:r>
      <w:r w:rsidRPr="00E23472">
        <w:rPr>
          <w:rFonts w:cstheme="minorHAnsi"/>
          <w:color w:val="202124"/>
          <w:shd w:val="clear" w:color="auto" w:fill="FFFFFF"/>
          <w:vertAlign w:val="subscript"/>
        </w:rPr>
        <w:t>i</w:t>
      </w:r>
      <w:r w:rsidRPr="00E23472">
        <w:rPr>
          <w:rFonts w:cstheme="minorHAnsi"/>
          <w:color w:val="202124"/>
          <w:shd w:val="clear" w:color="auto" w:fill="FFFFFF"/>
        </w:rPr>
        <w:t xml:space="preserve"> = Number of households</w:t>
      </w:r>
    </w:p>
    <w:p w:rsidR="000D5F00" w:rsidRPr="00E23472" w:rsidRDefault="000D5F00" w:rsidP="00734C1D">
      <w:pPr>
        <w:rPr>
          <w:rFonts w:cstheme="minorHAnsi"/>
          <w:color w:val="202124"/>
          <w:shd w:val="clear" w:color="auto" w:fill="FFFFFF"/>
        </w:rPr>
      </w:pPr>
      <w:r w:rsidRPr="00E23472">
        <w:rPr>
          <w:rFonts w:cstheme="minorHAnsi"/>
          <w:color w:val="202124"/>
          <w:shd w:val="clear" w:color="auto" w:fill="FFFFFF"/>
        </w:rPr>
        <w:t>x</w:t>
      </w:r>
      <w:r w:rsidRPr="00E23472">
        <w:rPr>
          <w:rFonts w:cstheme="minorHAnsi"/>
          <w:color w:val="202124"/>
          <w:shd w:val="clear" w:color="auto" w:fill="FFFFFF"/>
          <w:vertAlign w:val="subscript"/>
        </w:rPr>
        <w:t xml:space="preserve">i </w:t>
      </w:r>
      <w:r w:rsidRPr="00E23472">
        <w:rPr>
          <w:rFonts w:cstheme="minorHAnsi"/>
          <w:color w:val="202124"/>
          <w:shd w:val="clear" w:color="auto" w:fill="FFFFFF"/>
        </w:rPr>
        <w:t>= Number of cars or vans</w:t>
      </w:r>
    </w:p>
    <w:p w:rsidR="006A529E" w:rsidRPr="00E23472" w:rsidRDefault="000D5F00" w:rsidP="00734C1D">
      <w:pPr>
        <w:rPr>
          <w:rFonts w:cstheme="minorHAnsi"/>
          <w:b/>
        </w:rPr>
      </w:pPr>
      <w:r w:rsidRPr="00E23472">
        <w:rPr>
          <w:rFonts w:cstheme="minorHAnsi"/>
          <w:color w:val="202124"/>
          <w:shd w:val="clear" w:color="auto" w:fill="FFFFFF"/>
        </w:rPr>
        <w:t>Σf</w:t>
      </w:r>
      <w:r w:rsidRPr="00E23472">
        <w:rPr>
          <w:rFonts w:cstheme="minorHAnsi"/>
          <w:color w:val="202124"/>
          <w:shd w:val="clear" w:color="auto" w:fill="FFFFFF"/>
          <w:vertAlign w:val="subscript"/>
        </w:rPr>
        <w:t>i</w:t>
      </w:r>
      <w:r w:rsidRPr="00E23472">
        <w:rPr>
          <w:rFonts w:cstheme="minorHAnsi"/>
          <w:color w:val="202124"/>
          <w:shd w:val="clear" w:color="auto" w:fill="FFFFFF"/>
        </w:rPr>
        <w:t>x</w:t>
      </w:r>
      <w:r w:rsidRPr="00E23472">
        <w:rPr>
          <w:rFonts w:cstheme="minorHAnsi"/>
          <w:color w:val="202124"/>
          <w:shd w:val="clear" w:color="auto" w:fill="FFFFFF"/>
          <w:vertAlign w:val="subscript"/>
        </w:rPr>
        <w:t>i</w:t>
      </w:r>
      <w:r w:rsidRPr="00E23472">
        <w:rPr>
          <w:rFonts w:cstheme="minorHAnsi"/>
          <w:color w:val="202124"/>
          <w:shd w:val="clear" w:color="auto" w:fill="FFFFFF"/>
        </w:rPr>
        <w:t xml:space="preserve"> = </w:t>
      </w:r>
      <w:r w:rsidR="00E23472" w:rsidRPr="00E23472">
        <w:rPr>
          <w:rFonts w:cstheme="minorHAnsi"/>
          <w:color w:val="202124"/>
          <w:shd w:val="clear" w:color="auto" w:fill="FFFFFF"/>
        </w:rPr>
        <w:t>(</w:t>
      </w:r>
      <w:r w:rsidR="004009B2">
        <w:rPr>
          <w:rFonts w:cstheme="minorHAnsi"/>
          <w:color w:val="202124"/>
          <w:shd w:val="clear" w:color="auto" w:fill="FFFFFF"/>
        </w:rPr>
        <w:t>1634</w:t>
      </w:r>
      <w:r w:rsidR="00AA0E8C">
        <w:rPr>
          <w:rFonts w:cstheme="minorHAnsi"/>
          <w:color w:val="202124"/>
          <w:shd w:val="clear" w:color="auto" w:fill="FFFFFF"/>
        </w:rPr>
        <w:t xml:space="preserve"> </w:t>
      </w:r>
      <w:r w:rsidR="004009B2">
        <w:rPr>
          <w:rFonts w:cstheme="minorHAnsi"/>
          <w:color w:val="202124"/>
          <w:shd w:val="clear" w:color="auto" w:fill="FFFFFF"/>
        </w:rPr>
        <w:t>x</w:t>
      </w:r>
      <w:r w:rsidR="00AA0E8C">
        <w:rPr>
          <w:rFonts w:cstheme="minorHAnsi"/>
          <w:color w:val="202124"/>
          <w:shd w:val="clear" w:color="auto" w:fill="FFFFFF"/>
        </w:rPr>
        <w:t xml:space="preserve"> </w:t>
      </w:r>
      <w:r w:rsidR="004009B2">
        <w:rPr>
          <w:rFonts w:cstheme="minorHAnsi"/>
          <w:color w:val="202124"/>
          <w:shd w:val="clear" w:color="auto" w:fill="FFFFFF"/>
        </w:rPr>
        <w:t>0</w:t>
      </w:r>
      <w:r w:rsidR="00E23472" w:rsidRPr="00E23472">
        <w:rPr>
          <w:rFonts w:cstheme="minorHAnsi"/>
          <w:color w:val="202124"/>
          <w:shd w:val="clear" w:color="auto" w:fill="FFFFFF"/>
        </w:rPr>
        <w:t>) +</w:t>
      </w:r>
      <w:r w:rsidR="00AA0E8C">
        <w:rPr>
          <w:rFonts w:cstheme="minorHAnsi"/>
          <w:color w:val="202124"/>
          <w:shd w:val="clear" w:color="auto" w:fill="FFFFFF"/>
        </w:rPr>
        <w:t xml:space="preserve"> </w:t>
      </w:r>
      <w:r w:rsidR="00E23472" w:rsidRPr="00E23472">
        <w:rPr>
          <w:rFonts w:cstheme="minorHAnsi"/>
          <w:color w:val="202124"/>
          <w:shd w:val="clear" w:color="auto" w:fill="FFFFFF"/>
        </w:rPr>
        <w:t>(</w:t>
      </w:r>
      <w:r w:rsidR="004009B2">
        <w:rPr>
          <w:rFonts w:cstheme="minorHAnsi"/>
          <w:color w:val="202124"/>
          <w:shd w:val="clear" w:color="auto" w:fill="FFFFFF"/>
        </w:rPr>
        <w:t>2801</w:t>
      </w:r>
      <w:r w:rsidR="00AA0E8C">
        <w:rPr>
          <w:rFonts w:cstheme="minorHAnsi"/>
          <w:color w:val="202124"/>
          <w:shd w:val="clear" w:color="auto" w:fill="FFFFFF"/>
        </w:rPr>
        <w:t xml:space="preserve"> </w:t>
      </w:r>
      <w:r w:rsidR="004009B2">
        <w:rPr>
          <w:rFonts w:cstheme="minorHAnsi"/>
          <w:color w:val="202124"/>
          <w:shd w:val="clear" w:color="auto" w:fill="FFFFFF"/>
        </w:rPr>
        <w:t>x</w:t>
      </w:r>
      <w:r w:rsidR="00AA0E8C">
        <w:rPr>
          <w:rFonts w:cstheme="minorHAnsi"/>
          <w:color w:val="202124"/>
          <w:shd w:val="clear" w:color="auto" w:fill="FFFFFF"/>
        </w:rPr>
        <w:t xml:space="preserve"> </w:t>
      </w:r>
      <w:r w:rsidR="004009B2">
        <w:rPr>
          <w:rFonts w:cstheme="minorHAnsi"/>
          <w:color w:val="202124"/>
          <w:shd w:val="clear" w:color="auto" w:fill="FFFFFF"/>
        </w:rPr>
        <w:t>1</w:t>
      </w:r>
      <w:r w:rsidR="00E23472" w:rsidRPr="00E23472">
        <w:rPr>
          <w:rFonts w:cstheme="minorHAnsi"/>
          <w:color w:val="202124"/>
          <w:shd w:val="clear" w:color="auto" w:fill="FFFFFF"/>
        </w:rPr>
        <w:t>) + (2411</w:t>
      </w:r>
      <w:r w:rsidR="00AA0E8C">
        <w:rPr>
          <w:rFonts w:cstheme="minorHAnsi"/>
          <w:color w:val="202124"/>
          <w:shd w:val="clear" w:color="auto" w:fill="FFFFFF"/>
        </w:rPr>
        <w:t xml:space="preserve"> </w:t>
      </w:r>
      <w:r w:rsidR="004009B2">
        <w:rPr>
          <w:rFonts w:cstheme="minorHAnsi"/>
          <w:color w:val="202124"/>
          <w:shd w:val="clear" w:color="auto" w:fill="FFFFFF"/>
        </w:rPr>
        <w:t>x</w:t>
      </w:r>
      <w:r w:rsidR="00AA0E8C">
        <w:rPr>
          <w:rFonts w:cstheme="minorHAnsi"/>
          <w:color w:val="202124"/>
          <w:shd w:val="clear" w:color="auto" w:fill="FFFFFF"/>
        </w:rPr>
        <w:t xml:space="preserve"> </w:t>
      </w:r>
      <w:r w:rsidR="004009B2">
        <w:rPr>
          <w:rFonts w:cstheme="minorHAnsi"/>
          <w:color w:val="202124"/>
          <w:shd w:val="clear" w:color="auto" w:fill="FFFFFF"/>
        </w:rPr>
        <w:t>2</w:t>
      </w:r>
      <w:r w:rsidR="00E23472" w:rsidRPr="00E23472">
        <w:rPr>
          <w:rFonts w:cstheme="minorHAnsi"/>
          <w:color w:val="202124"/>
          <w:shd w:val="clear" w:color="auto" w:fill="FFFFFF"/>
        </w:rPr>
        <w:t>)</w:t>
      </w:r>
    </w:p>
    <w:p w:rsidR="006A529E" w:rsidRPr="00E23472" w:rsidRDefault="00E23472" w:rsidP="00734C1D">
      <w:pPr>
        <w:rPr>
          <w:rFonts w:cstheme="minorHAnsi"/>
          <w:b/>
        </w:rPr>
      </w:pPr>
      <w:r w:rsidRPr="00E23472">
        <w:rPr>
          <w:rFonts w:cstheme="minorHAnsi"/>
          <w:color w:val="202124"/>
          <w:shd w:val="clear" w:color="auto" w:fill="FFFFFF"/>
        </w:rPr>
        <w:t>Σf</w:t>
      </w:r>
      <w:r w:rsidRPr="00E23472">
        <w:rPr>
          <w:rFonts w:cstheme="minorHAnsi"/>
          <w:color w:val="202124"/>
          <w:shd w:val="clear" w:color="auto" w:fill="FFFFFF"/>
          <w:vertAlign w:val="subscript"/>
        </w:rPr>
        <w:t>i</w:t>
      </w:r>
      <w:r w:rsidRPr="00E23472">
        <w:rPr>
          <w:rFonts w:cstheme="minorHAnsi"/>
          <w:color w:val="202124"/>
          <w:shd w:val="clear" w:color="auto" w:fill="FFFFFF"/>
        </w:rPr>
        <w:t>x</w:t>
      </w:r>
      <w:r w:rsidRPr="00E23472">
        <w:rPr>
          <w:rFonts w:cstheme="minorHAnsi"/>
          <w:color w:val="202124"/>
          <w:shd w:val="clear" w:color="auto" w:fill="FFFFFF"/>
          <w:vertAlign w:val="subscript"/>
        </w:rPr>
        <w:t>i</w:t>
      </w:r>
      <w:r w:rsidRPr="00E23472">
        <w:rPr>
          <w:rFonts w:cstheme="minorHAnsi"/>
          <w:color w:val="202124"/>
          <w:shd w:val="clear" w:color="auto" w:fill="FFFFFF"/>
        </w:rPr>
        <w:t xml:space="preserve"> = 7623</w:t>
      </w:r>
    </w:p>
    <w:p w:rsidR="006A529E" w:rsidRPr="00E23472" w:rsidRDefault="00E23472" w:rsidP="00734C1D">
      <w:pPr>
        <w:rPr>
          <w:rFonts w:cstheme="minorHAnsi"/>
          <w:b/>
        </w:rPr>
      </w:pPr>
      <w:r w:rsidRPr="00E23472">
        <w:rPr>
          <w:rFonts w:cstheme="minorHAnsi"/>
          <w:color w:val="202124"/>
          <w:shd w:val="clear" w:color="auto" w:fill="FFFFFF"/>
        </w:rPr>
        <w:t>Σf</w:t>
      </w:r>
      <w:r w:rsidRPr="00E23472">
        <w:rPr>
          <w:rFonts w:cstheme="minorHAnsi"/>
          <w:color w:val="202124"/>
          <w:shd w:val="clear" w:color="auto" w:fill="FFFFFF"/>
          <w:vertAlign w:val="subscript"/>
        </w:rPr>
        <w:t>i</w:t>
      </w:r>
      <w:r w:rsidRPr="00E23472">
        <w:rPr>
          <w:rFonts w:cstheme="minorHAnsi"/>
          <w:color w:val="202124"/>
          <w:shd w:val="clear" w:color="auto" w:fill="FFFFFF"/>
        </w:rPr>
        <w:t xml:space="preserve"> = 6846</w:t>
      </w:r>
    </w:p>
    <w:p w:rsidR="006A529E" w:rsidRPr="00E23472" w:rsidRDefault="00E23472" w:rsidP="00734C1D">
      <w:pPr>
        <w:rPr>
          <w:rFonts w:eastAsiaTheme="minorEastAsia"/>
        </w:rPr>
      </w:pPr>
      <w:r w:rsidRPr="00E23472">
        <w:t xml:space="preserve">Mean = </w:t>
      </w:r>
      <m:oMath>
        <m:f>
          <m:fPr>
            <m:ctrlPr>
              <w:rPr>
                <w:rFonts w:ascii="Cambria Math" w:hAnsi="Cambria Math"/>
              </w:rPr>
            </m:ctrlPr>
          </m:fPr>
          <m:num>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x</m:t>
                </m:r>
              </m:e>
              <m:sub>
                <m:r>
                  <m:rPr>
                    <m:sty m:val="p"/>
                  </m:rPr>
                  <w:rPr>
                    <w:rFonts w:ascii="Cambria Math" w:hAnsi="Cambria Math" w:cs="Arial"/>
                    <w:color w:val="202124"/>
                    <w:shd w:val="clear" w:color="auto" w:fill="FFFFFF"/>
                  </w:rPr>
                  <m:t>i</m:t>
                </m:r>
              </m:sub>
            </m:sSub>
          </m:num>
          <m:den>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den>
        </m:f>
      </m:oMath>
    </w:p>
    <w:p w:rsidR="00E23472" w:rsidRPr="00E23472" w:rsidRDefault="00E23472" w:rsidP="00734C1D">
      <w:r w:rsidRPr="00E23472">
        <w:t xml:space="preserve">Mean = </w:t>
      </w:r>
      <m:oMath>
        <m:f>
          <m:fPr>
            <m:ctrlPr>
              <w:rPr>
                <w:rFonts w:ascii="Cambria Math" w:hAnsi="Cambria Math"/>
              </w:rPr>
            </m:ctrlPr>
          </m:fPr>
          <m:num>
            <m:r>
              <m:rPr>
                <m:sty m:val="p"/>
              </m:rPr>
              <w:rPr>
                <w:rFonts w:ascii="Cambria Math" w:hAnsi="Cambria Math"/>
              </w:rPr>
              <m:t>7623</m:t>
            </m:r>
          </m:num>
          <m:den>
            <m:r>
              <m:rPr>
                <m:sty m:val="p"/>
              </m:rPr>
              <w:rPr>
                <w:rFonts w:ascii="Cambria Math" w:hAnsi="Cambria Math"/>
              </w:rPr>
              <m:t>6846</m:t>
            </m:r>
          </m:den>
        </m:f>
      </m:oMath>
    </w:p>
    <w:p w:rsidR="006A529E" w:rsidRDefault="00E23472" w:rsidP="00734C1D">
      <w:pPr>
        <w:rPr>
          <w:b/>
        </w:rPr>
      </w:pPr>
      <w:r>
        <w:rPr>
          <w:b/>
        </w:rPr>
        <w:t>Mean = 1.11</w:t>
      </w:r>
    </w:p>
    <w:p w:rsidR="004009B2" w:rsidRDefault="0013311F" w:rsidP="00734C1D">
      <w:pPr>
        <w:rPr>
          <w:rFonts w:eastAsiaTheme="minorEastAsia"/>
          <w:vertAlign w:val="superscript"/>
        </w:rPr>
      </w:pPr>
      <w:r w:rsidRPr="0013311F">
        <w:t>σ</w:t>
      </w:r>
      <w:r w:rsidRPr="0013311F">
        <w:rPr>
          <w:vertAlign w:val="superscript"/>
        </w:rPr>
        <w:t>2</w:t>
      </w:r>
      <w:r>
        <w:t xml:space="preserve"> =</w:t>
      </w:r>
      <w:r w:rsidR="004009B2">
        <w:t xml:space="preserve"> </w:t>
      </w:r>
      <m:oMath>
        <m:f>
          <m:fPr>
            <m:ctrlPr>
              <w:rPr>
                <w:rFonts w:ascii="Cambria Math" w:hAnsi="Cambria Math"/>
              </w:rPr>
            </m:ctrlPr>
          </m:fPr>
          <m:num>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sSubSup>
              <m:sSubSupPr>
                <m:ctrlPr>
                  <w:rPr>
                    <w:rFonts w:ascii="Cambria Math" w:hAnsi="Cambria Math" w:cs="Arial"/>
                    <w:color w:val="202124"/>
                    <w:shd w:val="clear" w:color="auto" w:fill="FFFFFF"/>
                  </w:rPr>
                </m:ctrlPr>
              </m:sSubSupPr>
              <m:e>
                <m:r>
                  <w:rPr>
                    <w:rFonts w:ascii="Cambria Math" w:hAnsi="Cambria Math" w:cs="Arial"/>
                    <w:color w:val="202124"/>
                    <w:shd w:val="clear" w:color="auto" w:fill="FFFFFF"/>
                  </w:rPr>
                  <m:t>x</m:t>
                </m:r>
              </m:e>
              <m:sub>
                <m:r>
                  <w:rPr>
                    <w:rFonts w:ascii="Cambria Math" w:hAnsi="Cambria Math" w:cs="Arial"/>
                    <w:color w:val="202124"/>
                    <w:shd w:val="clear" w:color="auto" w:fill="FFFFFF"/>
                  </w:rPr>
                  <m:t>i</m:t>
                </m:r>
              </m:sub>
              <m:sup>
                <m:r>
                  <w:rPr>
                    <w:rFonts w:ascii="Cambria Math" w:hAnsi="Cambria Math" w:cs="Arial"/>
                    <w:color w:val="202124"/>
                    <w:shd w:val="clear" w:color="auto" w:fill="FFFFFF"/>
                  </w:rPr>
                  <m:t>2</m:t>
                </m:r>
              </m:sup>
            </m:sSubSup>
          </m:num>
          <m:den>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den>
        </m:f>
      </m:oMath>
      <w:r w:rsidR="004009B2">
        <w:rPr>
          <w:rFonts w:eastAsiaTheme="minorEastAsia"/>
        </w:rPr>
        <w:t xml:space="preserve"> – (</w:t>
      </w:r>
      <m:oMath>
        <m:f>
          <m:fPr>
            <m:ctrlPr>
              <w:rPr>
                <w:rFonts w:ascii="Cambria Math" w:hAnsi="Cambria Math"/>
              </w:rPr>
            </m:ctrlPr>
          </m:fPr>
          <m:num>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x</m:t>
                </m:r>
              </m:e>
              <m:sub>
                <m:r>
                  <m:rPr>
                    <m:sty m:val="p"/>
                  </m:rPr>
                  <w:rPr>
                    <w:rFonts w:ascii="Cambria Math" w:hAnsi="Cambria Math" w:cs="Arial"/>
                    <w:color w:val="202124"/>
                    <w:shd w:val="clear" w:color="auto" w:fill="FFFFFF"/>
                  </w:rPr>
                  <m:t>i</m:t>
                </m:r>
              </m:sub>
            </m:sSub>
          </m:num>
          <m:den>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den>
        </m:f>
      </m:oMath>
      <w:r w:rsidR="004009B2">
        <w:rPr>
          <w:rFonts w:eastAsiaTheme="minorEastAsia"/>
        </w:rPr>
        <w:t>)</w:t>
      </w:r>
      <w:r w:rsidR="004009B2" w:rsidRPr="004009B2">
        <w:rPr>
          <w:rFonts w:eastAsiaTheme="minorEastAsia"/>
          <w:vertAlign w:val="superscript"/>
        </w:rPr>
        <w:t>2</w:t>
      </w:r>
    </w:p>
    <w:p w:rsidR="004009B2" w:rsidRDefault="00D61F1C" w:rsidP="00734C1D">
      <w:pPr>
        <w:rPr>
          <w:rFonts w:cstheme="minorHAnsi"/>
          <w:color w:val="202124"/>
          <w:shd w:val="clear" w:color="auto" w:fill="FFFFFF"/>
        </w:rPr>
      </w:pPr>
      <m:oMath>
        <m:r>
          <m:rPr>
            <m:sty m:val="b"/>
          </m:rPr>
          <w:rPr>
            <w:rFonts w:ascii="Cambria Math" w:hAnsi="Cambria Math" w:cs="Arial"/>
            <w:color w:val="202124"/>
            <w:shd w:val="clear" w:color="auto" w:fill="FFFFFF"/>
          </w:rPr>
          <m:t>Σ</m:t>
        </m:r>
        <m:sSub>
          <m:sSubPr>
            <m:ctrlPr>
              <w:rPr>
                <w:rFonts w:ascii="Cambria Math" w:hAnsi="Cambria Math" w:cs="Arial"/>
                <w:b/>
                <w:color w:val="202124"/>
                <w:shd w:val="clear" w:color="auto" w:fill="FFFFFF"/>
              </w:rPr>
            </m:ctrlPr>
          </m:sSubPr>
          <m:e>
            <m:r>
              <m:rPr>
                <m:sty m:val="b"/>
              </m:rPr>
              <w:rPr>
                <w:rFonts w:ascii="Cambria Math" w:hAnsi="Cambria Math" w:cs="Arial"/>
                <w:color w:val="202124"/>
                <w:shd w:val="clear" w:color="auto" w:fill="FFFFFF"/>
              </w:rPr>
              <m:t>f</m:t>
            </m:r>
          </m:e>
          <m:sub>
            <m:r>
              <m:rPr>
                <m:sty m:val="b"/>
              </m:rPr>
              <w:rPr>
                <w:rFonts w:ascii="Cambria Math" w:hAnsi="Cambria Math" w:cs="Arial"/>
                <w:color w:val="202124"/>
                <w:shd w:val="clear" w:color="auto" w:fill="FFFFFF"/>
              </w:rPr>
              <m:t>i</m:t>
            </m:r>
          </m:sub>
        </m:sSub>
        <m:sSubSup>
          <m:sSubSupPr>
            <m:ctrlPr>
              <w:rPr>
                <w:rFonts w:ascii="Cambria Math" w:hAnsi="Cambria Math" w:cs="Arial"/>
                <w:b/>
                <w:color w:val="202124"/>
                <w:shd w:val="clear" w:color="auto" w:fill="FFFFFF"/>
              </w:rPr>
            </m:ctrlPr>
          </m:sSubSupPr>
          <m:e>
            <m:r>
              <m:rPr>
                <m:sty m:val="bi"/>
              </m:rPr>
              <w:rPr>
                <w:rFonts w:ascii="Cambria Math" w:hAnsi="Cambria Math" w:cs="Arial"/>
                <w:color w:val="202124"/>
                <w:shd w:val="clear" w:color="auto" w:fill="FFFFFF"/>
              </w:rPr>
              <m:t>x</m:t>
            </m:r>
          </m:e>
          <m:sub>
            <m:r>
              <m:rPr>
                <m:sty m:val="bi"/>
              </m:rPr>
              <w:rPr>
                <w:rFonts w:ascii="Cambria Math" w:hAnsi="Cambria Math" w:cs="Arial"/>
                <w:color w:val="202124"/>
                <w:shd w:val="clear" w:color="auto" w:fill="FFFFFF"/>
              </w:rPr>
              <m:t>i</m:t>
            </m:r>
          </m:sub>
          <m:sup>
            <m:r>
              <m:rPr>
                <m:sty m:val="bi"/>
              </m:rPr>
              <w:rPr>
                <w:rFonts w:ascii="Cambria Math" w:hAnsi="Cambria Math" w:cs="Arial"/>
                <w:color w:val="202124"/>
                <w:shd w:val="clear" w:color="auto" w:fill="FFFFFF"/>
              </w:rPr>
              <m:t>2</m:t>
            </m:r>
          </m:sup>
        </m:sSubSup>
      </m:oMath>
      <w:r w:rsidR="004009B2">
        <w:rPr>
          <w:rFonts w:eastAsiaTheme="minorEastAsia"/>
          <w:color w:val="202124"/>
          <w:shd w:val="clear" w:color="auto" w:fill="FFFFFF"/>
        </w:rPr>
        <w:t xml:space="preserve"> = </w:t>
      </w:r>
      <w:r w:rsidR="00AA0E8C" w:rsidRPr="00E23472">
        <w:rPr>
          <w:rFonts w:cstheme="minorHAnsi"/>
          <w:color w:val="202124"/>
          <w:shd w:val="clear" w:color="auto" w:fill="FFFFFF"/>
        </w:rPr>
        <w:t>(</w:t>
      </w:r>
      <w:r w:rsidR="00AA0E8C">
        <w:rPr>
          <w:rFonts w:cstheme="minorHAnsi"/>
          <w:color w:val="202124"/>
          <w:shd w:val="clear" w:color="auto" w:fill="FFFFFF"/>
        </w:rPr>
        <w:t>1634 x 0</w:t>
      </w:r>
      <w:r w:rsidR="00AA0E8C" w:rsidRPr="00E23472">
        <w:rPr>
          <w:rFonts w:cstheme="minorHAnsi"/>
          <w:color w:val="202124"/>
          <w:shd w:val="clear" w:color="auto" w:fill="FFFFFF"/>
        </w:rPr>
        <w:t>) +</w:t>
      </w:r>
      <w:r w:rsidR="00AA0E8C">
        <w:rPr>
          <w:rFonts w:cstheme="minorHAnsi"/>
          <w:color w:val="202124"/>
          <w:shd w:val="clear" w:color="auto" w:fill="FFFFFF"/>
        </w:rPr>
        <w:t xml:space="preserve"> </w:t>
      </w:r>
      <w:r w:rsidR="00AA0E8C" w:rsidRPr="00E23472">
        <w:rPr>
          <w:rFonts w:cstheme="minorHAnsi"/>
          <w:color w:val="202124"/>
          <w:shd w:val="clear" w:color="auto" w:fill="FFFFFF"/>
        </w:rPr>
        <w:t>(</w:t>
      </w:r>
      <w:r w:rsidR="00AA0E8C">
        <w:rPr>
          <w:rFonts w:cstheme="minorHAnsi"/>
          <w:color w:val="202124"/>
          <w:shd w:val="clear" w:color="auto" w:fill="FFFFFF"/>
        </w:rPr>
        <w:t>2801 x 1</w:t>
      </w:r>
      <w:r w:rsidR="00AA0E8C" w:rsidRPr="00E23472">
        <w:rPr>
          <w:rFonts w:cstheme="minorHAnsi"/>
          <w:color w:val="202124"/>
          <w:shd w:val="clear" w:color="auto" w:fill="FFFFFF"/>
        </w:rPr>
        <w:t>) + (2411</w:t>
      </w:r>
      <w:r w:rsidR="00AA0E8C">
        <w:rPr>
          <w:rFonts w:cstheme="minorHAnsi"/>
          <w:color w:val="202124"/>
          <w:shd w:val="clear" w:color="auto" w:fill="FFFFFF"/>
        </w:rPr>
        <w:t xml:space="preserve"> x 4</w:t>
      </w:r>
      <w:r w:rsidR="00AA0E8C" w:rsidRPr="00E23472">
        <w:rPr>
          <w:rFonts w:cstheme="minorHAnsi"/>
          <w:color w:val="202124"/>
          <w:shd w:val="clear" w:color="auto" w:fill="FFFFFF"/>
        </w:rPr>
        <w:t>)</w:t>
      </w:r>
      <w:r w:rsidR="00AA0E8C">
        <w:rPr>
          <w:rFonts w:cstheme="minorHAnsi"/>
          <w:color w:val="202124"/>
          <w:shd w:val="clear" w:color="auto" w:fill="FFFFFF"/>
        </w:rPr>
        <w:t xml:space="preserve"> = 12445</w:t>
      </w:r>
    </w:p>
    <w:p w:rsidR="00D61F1C" w:rsidRDefault="00D61F1C" w:rsidP="00D61F1C">
      <w:pPr>
        <w:rPr>
          <w:rFonts w:eastAsiaTheme="minorEastAsia"/>
        </w:rPr>
      </w:pPr>
      <w:r w:rsidRPr="00D61F1C">
        <w:rPr>
          <w:rFonts w:eastAsiaTheme="minorEastAsia"/>
          <w:b/>
          <w:sz w:val="24"/>
          <w:szCs w:val="24"/>
        </w:rPr>
        <w:t>(</w:t>
      </w:r>
      <m:oMath>
        <m:f>
          <m:fPr>
            <m:ctrlPr>
              <w:rPr>
                <w:rFonts w:ascii="Cambria Math" w:hAnsi="Cambria Math"/>
                <w:b/>
                <w:sz w:val="24"/>
                <w:szCs w:val="24"/>
              </w:rPr>
            </m:ctrlPr>
          </m:fPr>
          <m:num>
            <m:r>
              <m:rPr>
                <m:sty m:val="b"/>
              </m:rPr>
              <w:rPr>
                <w:rFonts w:ascii="Cambria Math" w:hAnsi="Cambria Math" w:cs="Arial"/>
                <w:color w:val="202124"/>
                <w:sz w:val="24"/>
                <w:szCs w:val="24"/>
                <w:shd w:val="clear" w:color="auto" w:fill="FFFFFF"/>
              </w:rPr>
              <m:t>Σ</m:t>
            </m:r>
            <m:sSub>
              <m:sSubPr>
                <m:ctrlPr>
                  <w:rPr>
                    <w:rFonts w:ascii="Cambria Math" w:hAnsi="Cambria Math" w:cs="Arial"/>
                    <w:b/>
                    <w:color w:val="202124"/>
                    <w:sz w:val="24"/>
                    <w:szCs w:val="24"/>
                    <w:shd w:val="clear" w:color="auto" w:fill="FFFFFF"/>
                  </w:rPr>
                </m:ctrlPr>
              </m:sSubPr>
              <m:e>
                <m:r>
                  <m:rPr>
                    <m:sty m:val="b"/>
                  </m:rPr>
                  <w:rPr>
                    <w:rFonts w:ascii="Cambria Math" w:hAnsi="Cambria Math" w:cs="Arial"/>
                    <w:color w:val="202124"/>
                    <w:sz w:val="24"/>
                    <w:szCs w:val="24"/>
                    <w:shd w:val="clear" w:color="auto" w:fill="FFFFFF"/>
                  </w:rPr>
                  <m:t>f</m:t>
                </m:r>
              </m:e>
              <m:sub>
                <m:r>
                  <m:rPr>
                    <m:sty m:val="b"/>
                  </m:rPr>
                  <w:rPr>
                    <w:rFonts w:ascii="Cambria Math" w:hAnsi="Cambria Math" w:cs="Arial"/>
                    <w:color w:val="202124"/>
                    <w:sz w:val="24"/>
                    <w:szCs w:val="24"/>
                    <w:shd w:val="clear" w:color="auto" w:fill="FFFFFF"/>
                  </w:rPr>
                  <m:t>i</m:t>
                </m:r>
              </m:sub>
            </m:sSub>
            <m:sSub>
              <m:sSubPr>
                <m:ctrlPr>
                  <w:rPr>
                    <w:rFonts w:ascii="Cambria Math" w:hAnsi="Cambria Math" w:cs="Arial"/>
                    <w:b/>
                    <w:color w:val="202124"/>
                    <w:sz w:val="24"/>
                    <w:szCs w:val="24"/>
                    <w:shd w:val="clear" w:color="auto" w:fill="FFFFFF"/>
                  </w:rPr>
                </m:ctrlPr>
              </m:sSubPr>
              <m:e>
                <m:r>
                  <m:rPr>
                    <m:sty m:val="b"/>
                  </m:rPr>
                  <w:rPr>
                    <w:rFonts w:ascii="Cambria Math" w:hAnsi="Cambria Math" w:cs="Arial"/>
                    <w:color w:val="202124"/>
                    <w:sz w:val="24"/>
                    <w:szCs w:val="24"/>
                    <w:shd w:val="clear" w:color="auto" w:fill="FFFFFF"/>
                  </w:rPr>
                  <m:t>x</m:t>
                </m:r>
              </m:e>
              <m:sub>
                <m:r>
                  <m:rPr>
                    <m:sty m:val="b"/>
                  </m:rPr>
                  <w:rPr>
                    <w:rFonts w:ascii="Cambria Math" w:hAnsi="Cambria Math" w:cs="Arial"/>
                    <w:color w:val="202124"/>
                    <w:sz w:val="24"/>
                    <w:szCs w:val="24"/>
                    <w:shd w:val="clear" w:color="auto" w:fill="FFFFFF"/>
                  </w:rPr>
                  <m:t>i</m:t>
                </m:r>
              </m:sub>
            </m:sSub>
          </m:num>
          <m:den>
            <m:r>
              <m:rPr>
                <m:sty m:val="b"/>
              </m:rPr>
              <w:rPr>
                <w:rFonts w:ascii="Cambria Math" w:hAnsi="Cambria Math" w:cs="Arial"/>
                <w:color w:val="202124"/>
                <w:sz w:val="24"/>
                <w:szCs w:val="24"/>
                <w:shd w:val="clear" w:color="auto" w:fill="FFFFFF"/>
              </w:rPr>
              <m:t>Σ</m:t>
            </m:r>
            <m:sSub>
              <m:sSubPr>
                <m:ctrlPr>
                  <w:rPr>
                    <w:rFonts w:ascii="Cambria Math" w:hAnsi="Cambria Math" w:cs="Arial"/>
                    <w:b/>
                    <w:color w:val="202124"/>
                    <w:sz w:val="24"/>
                    <w:szCs w:val="24"/>
                    <w:shd w:val="clear" w:color="auto" w:fill="FFFFFF"/>
                  </w:rPr>
                </m:ctrlPr>
              </m:sSubPr>
              <m:e>
                <m:r>
                  <m:rPr>
                    <m:sty m:val="b"/>
                  </m:rPr>
                  <w:rPr>
                    <w:rFonts w:ascii="Cambria Math" w:hAnsi="Cambria Math" w:cs="Arial"/>
                    <w:color w:val="202124"/>
                    <w:sz w:val="24"/>
                    <w:szCs w:val="24"/>
                    <w:shd w:val="clear" w:color="auto" w:fill="FFFFFF"/>
                  </w:rPr>
                  <m:t>f</m:t>
                </m:r>
              </m:e>
              <m:sub>
                <m:r>
                  <m:rPr>
                    <m:sty m:val="b"/>
                  </m:rPr>
                  <w:rPr>
                    <w:rFonts w:ascii="Cambria Math" w:hAnsi="Cambria Math" w:cs="Arial"/>
                    <w:color w:val="202124"/>
                    <w:sz w:val="24"/>
                    <w:szCs w:val="24"/>
                    <w:shd w:val="clear" w:color="auto" w:fill="FFFFFF"/>
                  </w:rPr>
                  <m:t>i</m:t>
                </m:r>
              </m:sub>
            </m:sSub>
          </m:den>
        </m:f>
      </m:oMath>
      <w:r w:rsidRPr="00D61F1C">
        <w:rPr>
          <w:rFonts w:eastAsiaTheme="minorEastAsia"/>
          <w:b/>
          <w:sz w:val="24"/>
          <w:szCs w:val="24"/>
        </w:rPr>
        <w:t>)</w:t>
      </w:r>
      <w:r w:rsidRPr="00D61F1C">
        <w:rPr>
          <w:rFonts w:eastAsiaTheme="minorEastAsia"/>
          <w:b/>
          <w:sz w:val="24"/>
          <w:szCs w:val="24"/>
          <w:vertAlign w:val="superscript"/>
        </w:rPr>
        <w:t>2</w:t>
      </w:r>
      <w:r>
        <w:rPr>
          <w:rFonts w:eastAsiaTheme="minorEastAsia"/>
          <w:vertAlign w:val="superscript"/>
        </w:rPr>
        <w:t xml:space="preserve"> </w:t>
      </w:r>
      <w:r>
        <w:rPr>
          <w:rFonts w:eastAsiaTheme="minorEastAsia"/>
        </w:rPr>
        <w:t>= 1.2321</w:t>
      </w:r>
    </w:p>
    <w:p w:rsidR="00D61F1C" w:rsidRDefault="004159A5" w:rsidP="00D61F1C">
      <w:r w:rsidRPr="0013311F">
        <w:t>σ</w:t>
      </w:r>
      <w:r w:rsidRPr="0013311F">
        <w:rPr>
          <w:vertAlign w:val="superscript"/>
        </w:rPr>
        <w:t>2</w:t>
      </w:r>
      <w:r>
        <w:t xml:space="preserve"> = </w:t>
      </w:r>
      <w:r w:rsidR="00731767">
        <w:t>1.8178</w:t>
      </w:r>
      <w:r>
        <w:t>– 1.2321</w:t>
      </w:r>
    </w:p>
    <w:p w:rsidR="004159A5" w:rsidRPr="004159A5" w:rsidRDefault="004159A5" w:rsidP="00D61F1C">
      <w:pPr>
        <w:rPr>
          <w:rFonts w:eastAsiaTheme="minorEastAsia"/>
          <w:b/>
        </w:rPr>
      </w:pPr>
      <w:r w:rsidRPr="004159A5">
        <w:rPr>
          <w:b/>
        </w:rPr>
        <w:t>σ</w:t>
      </w:r>
      <w:r w:rsidR="00731767">
        <w:rPr>
          <w:b/>
        </w:rPr>
        <w:t xml:space="preserve"> = 0.765</w:t>
      </w:r>
    </w:p>
    <w:p w:rsidR="00D61F1C" w:rsidRPr="004009B2" w:rsidRDefault="00D61F1C" w:rsidP="00734C1D">
      <w:pPr>
        <w:rPr>
          <w:rFonts w:eastAsiaTheme="minorEastAsia"/>
          <w:vertAlign w:val="superscript"/>
        </w:rPr>
      </w:pPr>
    </w:p>
    <w:p w:rsidR="00E9327E" w:rsidRDefault="00D21D79" w:rsidP="00734C1D">
      <w:pPr>
        <w:rPr>
          <w:b/>
        </w:rPr>
      </w:pPr>
      <w:r>
        <w:rPr>
          <w:b/>
        </w:rPr>
        <w:t>Q3</w:t>
      </w:r>
    </w:p>
    <w:p w:rsidR="00D21D79" w:rsidRDefault="00D21D79" w:rsidP="00D21D79">
      <w:pPr>
        <w:rPr>
          <w:b/>
        </w:rPr>
      </w:pPr>
      <w:r w:rsidRPr="00D21D79">
        <w:rPr>
          <w:b/>
        </w:rPr>
        <w:t>a)</w:t>
      </w:r>
      <w:r>
        <w:rPr>
          <w:b/>
        </w:rPr>
        <w:t xml:space="preserve"> </w:t>
      </w:r>
      <w:r w:rsidR="008A6750" w:rsidRPr="008A6750">
        <w:t>Real earnings of November 2018</w:t>
      </w:r>
      <w:r w:rsidR="00826DF5">
        <w:t xml:space="preserve"> =  </w:t>
      </w:r>
      <m:oMath>
        <m:f>
          <m:fPr>
            <m:ctrlPr>
              <w:rPr>
                <w:rFonts w:ascii="Cambria Math" w:hAnsi="Cambria Math"/>
                <w:i/>
                <w:sz w:val="24"/>
                <w:szCs w:val="24"/>
              </w:rPr>
            </m:ctrlPr>
          </m:fPr>
          <m:num>
            <m:r>
              <w:rPr>
                <w:rFonts w:ascii="Cambria Math" w:hAnsi="Cambria Math"/>
                <w:sz w:val="24"/>
                <w:szCs w:val="24"/>
              </w:rPr>
              <m:t>176.8</m:t>
            </m:r>
          </m:num>
          <m:den>
            <m:r>
              <w:rPr>
                <w:rFonts w:ascii="Cambria Math" w:hAnsi="Cambria Math"/>
                <w:sz w:val="24"/>
                <w:szCs w:val="24"/>
              </w:rPr>
              <m:t>107.0</m:t>
            </m:r>
          </m:den>
        </m:f>
      </m:oMath>
      <w:r w:rsidR="00826DF5">
        <w:rPr>
          <w:rFonts w:eastAsiaTheme="minorEastAsia"/>
        </w:rPr>
        <w:t xml:space="preserve"> x 100%</w:t>
      </w:r>
    </w:p>
    <w:p w:rsidR="008A6750" w:rsidRDefault="00826DF5" w:rsidP="00D21D79">
      <w:pPr>
        <w:rPr>
          <w:b/>
        </w:rPr>
      </w:pPr>
      <w:r w:rsidRPr="008A6750">
        <w:t>Real earnings of November 2018</w:t>
      </w:r>
      <w:r>
        <w:t xml:space="preserve"> = 165.23</w:t>
      </w:r>
    </w:p>
    <w:p w:rsidR="00826DF5" w:rsidRDefault="00826DF5" w:rsidP="00826DF5">
      <w:pPr>
        <w:rPr>
          <w:b/>
        </w:rPr>
      </w:pPr>
      <w:r>
        <w:t xml:space="preserve">Real earnings of November 2019 =  </w:t>
      </w:r>
      <m:oMath>
        <m:f>
          <m:fPr>
            <m:ctrlPr>
              <w:rPr>
                <w:rFonts w:ascii="Cambria Math" w:hAnsi="Cambria Math"/>
                <w:i/>
                <w:sz w:val="24"/>
                <w:szCs w:val="24"/>
              </w:rPr>
            </m:ctrlPr>
          </m:fPr>
          <m:num>
            <m:r>
              <w:rPr>
                <w:rFonts w:ascii="Cambria Math" w:hAnsi="Cambria Math"/>
                <w:sz w:val="24"/>
                <w:szCs w:val="24"/>
              </w:rPr>
              <m:t>183.9</m:t>
            </m:r>
          </m:num>
          <m:den>
            <m:r>
              <w:rPr>
                <w:rFonts w:ascii="Cambria Math" w:hAnsi="Cambria Math"/>
                <w:sz w:val="24"/>
                <w:szCs w:val="24"/>
              </w:rPr>
              <m:t>108.5</m:t>
            </m:r>
          </m:den>
        </m:f>
      </m:oMath>
      <w:r>
        <w:rPr>
          <w:rFonts w:eastAsiaTheme="minorEastAsia"/>
        </w:rPr>
        <w:t xml:space="preserve"> x 100%</w:t>
      </w:r>
    </w:p>
    <w:p w:rsidR="00826DF5" w:rsidRDefault="00826DF5" w:rsidP="00826DF5">
      <w:pPr>
        <w:rPr>
          <w:b/>
        </w:rPr>
      </w:pPr>
      <w:r>
        <w:t>Real earnings of November 2019 = 169.49</w:t>
      </w:r>
    </w:p>
    <w:p w:rsidR="008A6750" w:rsidRPr="008C3EF4" w:rsidRDefault="008C3EF4" w:rsidP="00D21D79">
      <w:r w:rsidRPr="008C3EF4">
        <w:t xml:space="preserve">Percentage = </w:t>
      </w:r>
      <m:oMath>
        <m:f>
          <m:fPr>
            <m:ctrlPr>
              <w:rPr>
                <w:rFonts w:ascii="Cambria Math" w:hAnsi="Cambria Math"/>
                <w:i/>
                <w:sz w:val="24"/>
                <w:szCs w:val="24"/>
              </w:rPr>
            </m:ctrlPr>
          </m:fPr>
          <m:num>
            <m:r>
              <w:rPr>
                <w:rFonts w:ascii="Cambria Math" w:hAnsi="Cambria Math"/>
                <w:sz w:val="24"/>
                <w:szCs w:val="24"/>
              </w:rPr>
              <m:t>169.49</m:t>
            </m:r>
          </m:num>
          <m:den>
            <m:r>
              <w:rPr>
                <w:rFonts w:ascii="Cambria Math" w:hAnsi="Cambria Math"/>
                <w:sz w:val="24"/>
                <w:szCs w:val="24"/>
              </w:rPr>
              <m:t>165.23</m:t>
            </m:r>
          </m:den>
        </m:f>
      </m:oMath>
      <w:r w:rsidRPr="008C3EF4">
        <w:rPr>
          <w:rFonts w:eastAsiaTheme="minorEastAsia"/>
          <w:sz w:val="24"/>
          <w:szCs w:val="24"/>
        </w:rPr>
        <w:t xml:space="preserve"> </w:t>
      </w:r>
      <w:r w:rsidRPr="008C3EF4">
        <w:rPr>
          <w:rFonts w:eastAsiaTheme="minorEastAsia"/>
        </w:rPr>
        <w:t>x 100%</w:t>
      </w:r>
    </w:p>
    <w:p w:rsidR="008A6750" w:rsidRPr="008C3EF4" w:rsidRDefault="008C3EF4" w:rsidP="00D21D79">
      <w:r w:rsidRPr="008C3EF4">
        <w:t>Percentage = 102.6%</w:t>
      </w:r>
    </w:p>
    <w:p w:rsidR="008A6750" w:rsidRPr="00142750" w:rsidRDefault="008C3EF4" w:rsidP="00D21D79">
      <w:r w:rsidRPr="00142750">
        <w:t>Percentage change = 102.6 -100</w:t>
      </w:r>
    </w:p>
    <w:p w:rsidR="008C3EF4" w:rsidRDefault="008C3EF4" w:rsidP="008C3EF4">
      <w:pPr>
        <w:rPr>
          <w:b/>
        </w:rPr>
      </w:pPr>
      <w:r>
        <w:rPr>
          <w:b/>
        </w:rPr>
        <w:t>Percentage change = 2.6 %</w:t>
      </w:r>
    </w:p>
    <w:p w:rsidR="008A6750" w:rsidRDefault="00142750" w:rsidP="00D21D79">
      <w:pPr>
        <w:rPr>
          <w:b/>
        </w:rPr>
      </w:pPr>
      <w:r>
        <w:rPr>
          <w:b/>
        </w:rPr>
        <w:t>The percentage change shows that real earnings increase by 2.6 % from November 2018 to November 2019.</w:t>
      </w:r>
    </w:p>
    <w:p w:rsidR="00142750" w:rsidRDefault="00142750" w:rsidP="00142750">
      <w:pPr>
        <w:rPr>
          <w:b/>
        </w:rPr>
      </w:pPr>
      <w:r w:rsidRPr="008A6750">
        <w:t xml:space="preserve">Real earnings of </w:t>
      </w:r>
      <w:r>
        <w:t>Decembe</w:t>
      </w:r>
      <w:r w:rsidRPr="008A6750">
        <w:t>r 2018</w:t>
      </w:r>
      <w:r>
        <w:t xml:space="preserve"> =  </w:t>
      </w:r>
      <m:oMath>
        <m:f>
          <m:fPr>
            <m:ctrlPr>
              <w:rPr>
                <w:rFonts w:ascii="Cambria Math" w:hAnsi="Cambria Math"/>
                <w:i/>
                <w:sz w:val="24"/>
                <w:szCs w:val="24"/>
              </w:rPr>
            </m:ctrlPr>
          </m:fPr>
          <m:num>
            <m:r>
              <w:rPr>
                <w:rFonts w:ascii="Cambria Math" w:hAnsi="Cambria Math"/>
                <w:sz w:val="24"/>
                <w:szCs w:val="24"/>
              </w:rPr>
              <m:t>177.2</m:t>
            </m:r>
          </m:num>
          <m:den>
            <m:r>
              <w:rPr>
                <w:rFonts w:ascii="Cambria Math" w:hAnsi="Cambria Math"/>
                <w:sz w:val="24"/>
                <w:szCs w:val="24"/>
              </w:rPr>
              <m:t>107.1</m:t>
            </m:r>
          </m:den>
        </m:f>
      </m:oMath>
      <w:r>
        <w:rPr>
          <w:rFonts w:eastAsiaTheme="minorEastAsia"/>
        </w:rPr>
        <w:t xml:space="preserve"> x 100%</w:t>
      </w:r>
    </w:p>
    <w:p w:rsidR="00142750" w:rsidRDefault="00142750" w:rsidP="00142750">
      <w:pPr>
        <w:rPr>
          <w:b/>
        </w:rPr>
      </w:pPr>
      <w:r>
        <w:t>Real earnings of December</w:t>
      </w:r>
      <w:r w:rsidRPr="008A6750">
        <w:t xml:space="preserve"> 2018</w:t>
      </w:r>
      <w:r>
        <w:t xml:space="preserve"> = 165.45</w:t>
      </w:r>
    </w:p>
    <w:p w:rsidR="00142750" w:rsidRDefault="00142750" w:rsidP="00142750">
      <w:pPr>
        <w:rPr>
          <w:b/>
        </w:rPr>
      </w:pPr>
      <w:r>
        <w:t xml:space="preserve">Real earnings of December 2019 =  </w:t>
      </w:r>
      <m:oMath>
        <m:f>
          <m:fPr>
            <m:ctrlPr>
              <w:rPr>
                <w:rFonts w:ascii="Cambria Math" w:hAnsi="Cambria Math"/>
                <w:i/>
                <w:sz w:val="24"/>
                <w:szCs w:val="24"/>
              </w:rPr>
            </m:ctrlPr>
          </m:fPr>
          <m:num>
            <m:r>
              <w:rPr>
                <w:rFonts w:ascii="Cambria Math" w:hAnsi="Cambria Math"/>
                <w:sz w:val="24"/>
                <w:szCs w:val="24"/>
              </w:rPr>
              <m:t>183.5</m:t>
            </m:r>
          </m:num>
          <m:den>
            <m:r>
              <w:rPr>
                <w:rFonts w:ascii="Cambria Math" w:hAnsi="Cambria Math"/>
                <w:sz w:val="24"/>
                <w:szCs w:val="24"/>
              </w:rPr>
              <m:t>108.5</m:t>
            </m:r>
          </m:den>
        </m:f>
      </m:oMath>
      <w:r>
        <w:rPr>
          <w:rFonts w:eastAsiaTheme="minorEastAsia"/>
        </w:rPr>
        <w:t xml:space="preserve"> x 100%</w:t>
      </w:r>
    </w:p>
    <w:p w:rsidR="00142750" w:rsidRDefault="00142750" w:rsidP="00142750">
      <w:pPr>
        <w:rPr>
          <w:b/>
        </w:rPr>
      </w:pPr>
      <w:r>
        <w:t>Real earnings of December 2019 = 16</w:t>
      </w:r>
      <w:r w:rsidR="00AF4BC9">
        <w:t>9.12</w:t>
      </w:r>
    </w:p>
    <w:p w:rsidR="00142750" w:rsidRPr="008C3EF4" w:rsidRDefault="00142750" w:rsidP="00142750">
      <w:r w:rsidRPr="008C3EF4">
        <w:t xml:space="preserve">Percentage = </w:t>
      </w:r>
      <m:oMath>
        <m:f>
          <m:fPr>
            <m:ctrlPr>
              <w:rPr>
                <w:rFonts w:ascii="Cambria Math" w:hAnsi="Cambria Math"/>
                <w:i/>
                <w:sz w:val="24"/>
                <w:szCs w:val="24"/>
              </w:rPr>
            </m:ctrlPr>
          </m:fPr>
          <m:num>
            <m:r>
              <w:rPr>
                <w:rFonts w:ascii="Cambria Math" w:hAnsi="Cambria Math"/>
                <w:sz w:val="24"/>
                <w:szCs w:val="24"/>
              </w:rPr>
              <m:t>169.12</m:t>
            </m:r>
          </m:num>
          <m:den>
            <m:r>
              <w:rPr>
                <w:rFonts w:ascii="Cambria Math" w:hAnsi="Cambria Math"/>
                <w:sz w:val="24"/>
                <w:szCs w:val="24"/>
              </w:rPr>
              <m:t>165.45</m:t>
            </m:r>
          </m:den>
        </m:f>
      </m:oMath>
      <w:r w:rsidRPr="008C3EF4">
        <w:rPr>
          <w:rFonts w:eastAsiaTheme="minorEastAsia"/>
          <w:sz w:val="24"/>
          <w:szCs w:val="24"/>
        </w:rPr>
        <w:t xml:space="preserve"> </w:t>
      </w:r>
      <w:r w:rsidRPr="008C3EF4">
        <w:rPr>
          <w:rFonts w:eastAsiaTheme="minorEastAsia"/>
        </w:rPr>
        <w:t>x 100%</w:t>
      </w:r>
    </w:p>
    <w:p w:rsidR="00142750" w:rsidRPr="008C3EF4" w:rsidRDefault="00142750" w:rsidP="00142750">
      <w:r w:rsidRPr="008C3EF4">
        <w:t>Percentage =</w:t>
      </w:r>
      <w:r w:rsidR="00AF4BC9">
        <w:t xml:space="preserve"> 102.2</w:t>
      </w:r>
      <w:r w:rsidRPr="008C3EF4">
        <w:t>%</w:t>
      </w:r>
    </w:p>
    <w:p w:rsidR="00142750" w:rsidRPr="00142750" w:rsidRDefault="00AF4BC9" w:rsidP="00142750">
      <w:r>
        <w:t>Percentage change = 102.2</w:t>
      </w:r>
      <w:r w:rsidR="00142750" w:rsidRPr="00142750">
        <w:t xml:space="preserve"> -100</w:t>
      </w:r>
    </w:p>
    <w:p w:rsidR="00142750" w:rsidRDefault="00142750" w:rsidP="00142750">
      <w:pPr>
        <w:rPr>
          <w:b/>
        </w:rPr>
      </w:pPr>
      <w:r>
        <w:rPr>
          <w:b/>
        </w:rPr>
        <w:t xml:space="preserve">Percentage change = </w:t>
      </w:r>
      <w:r w:rsidR="00AF4BC9">
        <w:rPr>
          <w:b/>
        </w:rPr>
        <w:t>2.2</w:t>
      </w:r>
      <w:r>
        <w:rPr>
          <w:b/>
        </w:rPr>
        <w:t xml:space="preserve"> %</w:t>
      </w:r>
    </w:p>
    <w:p w:rsidR="00D72680" w:rsidRDefault="00142750" w:rsidP="006A529E">
      <w:pPr>
        <w:jc w:val="both"/>
        <w:rPr>
          <w:b/>
        </w:rPr>
      </w:pPr>
      <w:r w:rsidRPr="00AF4BC9">
        <w:rPr>
          <w:b/>
        </w:rPr>
        <w:t>The percentage change shows th</w:t>
      </w:r>
      <w:r w:rsidR="00AF4BC9" w:rsidRPr="00AF4BC9">
        <w:rPr>
          <w:b/>
        </w:rPr>
        <w:t>at real earnings increase by 2.2</w:t>
      </w:r>
      <w:r w:rsidRPr="00AF4BC9">
        <w:rPr>
          <w:b/>
        </w:rPr>
        <w:t xml:space="preserve"> % from </w:t>
      </w:r>
      <w:r w:rsidR="00AF4BC9" w:rsidRPr="00AF4BC9">
        <w:rPr>
          <w:b/>
        </w:rPr>
        <w:t>December</w:t>
      </w:r>
      <w:r w:rsidRPr="00AF4BC9">
        <w:rPr>
          <w:b/>
        </w:rPr>
        <w:t xml:space="preserve"> 2018 to </w:t>
      </w:r>
      <w:r w:rsidR="00AF4BC9" w:rsidRPr="00AF4BC9">
        <w:rPr>
          <w:b/>
        </w:rPr>
        <w:t>December</w:t>
      </w:r>
      <w:r w:rsidRPr="00AF4BC9">
        <w:rPr>
          <w:b/>
        </w:rPr>
        <w:t xml:space="preserve"> 2019.</w:t>
      </w:r>
    </w:p>
    <w:p w:rsidR="006A529E" w:rsidRPr="006A529E" w:rsidRDefault="006A529E" w:rsidP="006A529E">
      <w:pPr>
        <w:jc w:val="both"/>
        <w:rPr>
          <w:b/>
        </w:rPr>
      </w:pPr>
    </w:p>
    <w:p w:rsidR="00D72680" w:rsidRPr="00E9327E" w:rsidRDefault="00D21D79" w:rsidP="00734C1D">
      <w:pPr>
        <w:rPr>
          <w:b/>
        </w:rPr>
      </w:pPr>
      <w:r>
        <w:rPr>
          <w:b/>
        </w:rPr>
        <w:t>Q5</w:t>
      </w:r>
    </w:p>
    <w:p w:rsidR="00D72680" w:rsidRDefault="00D72680" w:rsidP="00D72680">
      <w:r>
        <w:t xml:space="preserve">a) </w:t>
      </w:r>
      <w:r w:rsidR="006B42D3">
        <w:t xml:space="preserve">Median Position = </w:t>
      </w:r>
      <m:oMath>
        <m:f>
          <m:fPr>
            <m:ctrlPr>
              <w:rPr>
                <w:rFonts w:ascii="Cambria Math" w:hAnsi="Cambria Math"/>
                <w:i/>
                <w:sz w:val="24"/>
                <w:szCs w:val="24"/>
              </w:rPr>
            </m:ctrlPr>
          </m:fPr>
          <m:num>
            <m:r>
              <w:rPr>
                <w:rFonts w:ascii="Cambria Math" w:hAnsi="Cambria Math"/>
                <w:sz w:val="24"/>
                <w:szCs w:val="24"/>
              </w:rPr>
              <m:t>36+71+30+121+23+1</m:t>
            </m:r>
          </m:num>
          <m:den>
            <m:r>
              <w:rPr>
                <w:rFonts w:ascii="Cambria Math" w:hAnsi="Cambria Math"/>
                <w:sz w:val="24"/>
                <w:szCs w:val="24"/>
              </w:rPr>
              <m:t>2</m:t>
            </m:r>
          </m:den>
        </m:f>
      </m:oMath>
    </w:p>
    <w:p w:rsidR="00577C91" w:rsidRDefault="006B42D3" w:rsidP="00734C1D">
      <w:r>
        <w:t>Median Position = 141</w:t>
      </w:r>
    </w:p>
    <w:p w:rsidR="006B42D3" w:rsidRDefault="006B42D3" w:rsidP="00734C1D">
      <w:r>
        <w:t>At 141</w:t>
      </w:r>
      <w:r w:rsidRPr="006B42D3">
        <w:rPr>
          <w:vertAlign w:val="superscript"/>
        </w:rPr>
        <w:t>st</w:t>
      </w:r>
      <w:r>
        <w:t xml:space="preserve"> position, the median response is going to be 4</w:t>
      </w:r>
    </w:p>
    <w:p w:rsidR="00585D9F" w:rsidRDefault="00585D9F" w:rsidP="00734C1D"/>
    <w:p w:rsidR="00585D9F" w:rsidRDefault="00585D9F" w:rsidP="00604F15">
      <w:pPr>
        <w:jc w:val="both"/>
      </w:pPr>
      <w:r>
        <w:t xml:space="preserve">b) </w:t>
      </w:r>
      <w:r w:rsidR="00177DBD">
        <w:t>The po</w:t>
      </w:r>
      <w:r w:rsidR="00604F15">
        <w:t>pulation median is 4. If we have</w:t>
      </w:r>
      <w:r w:rsidR="00177DBD">
        <w:t xml:space="preserve"> a larger sample</w:t>
      </w:r>
      <w:r w:rsidR="00604F15">
        <w:t xml:space="preserve"> size</w:t>
      </w:r>
      <w:r w:rsidR="00177DBD">
        <w:t xml:space="preserve">, the closer the sample median is going to be to population median. Therefore, </w:t>
      </w:r>
      <w:r w:rsidR="00604F15">
        <w:t>Sample 1</w:t>
      </w:r>
      <w:r>
        <w:t xml:space="preserve"> </w:t>
      </w:r>
      <w:r w:rsidR="00604F15">
        <w:t>corresponds to Figure B as proportion is highest at median response 4</w:t>
      </w:r>
      <w:r>
        <w:t>.</w:t>
      </w:r>
      <w:r w:rsidR="00604F15">
        <w:t xml:space="preserve"> Alternatively, with a small sample size the values are going to be m</w:t>
      </w:r>
      <w:r w:rsidR="00034235">
        <w:t xml:space="preserve">ore spread out. Therefore </w:t>
      </w:r>
      <w:r>
        <w:t xml:space="preserve">Sample 2 </w:t>
      </w:r>
      <w:r w:rsidR="00034235">
        <w:t>corresponds to Figure C. Finally, Sample 3 is going to correspond to Figure A.</w:t>
      </w:r>
    </w:p>
    <w:p w:rsidR="001747FB" w:rsidRDefault="001747FB" w:rsidP="00604F15">
      <w:pPr>
        <w:jc w:val="both"/>
      </w:pPr>
    </w:p>
    <w:p w:rsidR="00577C91" w:rsidRDefault="00577C91" w:rsidP="00734C1D">
      <w:pPr>
        <w:rPr>
          <w:b/>
          <w:sz w:val="24"/>
          <w:szCs w:val="24"/>
        </w:rPr>
      </w:pPr>
      <w:r w:rsidRPr="00577C91">
        <w:rPr>
          <w:b/>
          <w:sz w:val="24"/>
          <w:szCs w:val="24"/>
        </w:rPr>
        <w:t>Q</w:t>
      </w:r>
      <w:r w:rsidR="00B76C57">
        <w:rPr>
          <w:b/>
          <w:sz w:val="24"/>
          <w:szCs w:val="24"/>
        </w:rPr>
        <w:t>6</w:t>
      </w:r>
    </w:p>
    <w:p w:rsidR="001E7DE9" w:rsidRDefault="001E7DE9" w:rsidP="001E7DE9">
      <w:pPr>
        <w:jc w:val="both"/>
        <w:rPr>
          <w:sz w:val="24"/>
          <w:szCs w:val="24"/>
        </w:rPr>
      </w:pPr>
      <w:r w:rsidRPr="001E7DE9">
        <w:rPr>
          <w:sz w:val="24"/>
          <w:szCs w:val="24"/>
        </w:rPr>
        <w:t>a) i)</w:t>
      </w:r>
      <w:r>
        <w:rPr>
          <w:sz w:val="24"/>
          <w:szCs w:val="24"/>
        </w:rPr>
        <w:t xml:space="preserve"> The relationship is positive as British pounds exchanged become higher as the number of claims for torn notes increase.</w:t>
      </w:r>
    </w:p>
    <w:p w:rsidR="00FE1ECF" w:rsidRDefault="00FE1ECF" w:rsidP="001E7DE9">
      <w:pPr>
        <w:jc w:val="both"/>
        <w:rPr>
          <w:sz w:val="24"/>
          <w:szCs w:val="24"/>
        </w:rPr>
      </w:pPr>
      <w:r w:rsidRPr="001E7DE9">
        <w:rPr>
          <w:sz w:val="24"/>
          <w:szCs w:val="24"/>
        </w:rPr>
        <w:t>a) i</w:t>
      </w:r>
      <w:r>
        <w:rPr>
          <w:sz w:val="24"/>
          <w:szCs w:val="24"/>
        </w:rPr>
        <w:t>i</w:t>
      </w:r>
      <w:r w:rsidRPr="001E7DE9">
        <w:rPr>
          <w:sz w:val="24"/>
          <w:szCs w:val="24"/>
        </w:rPr>
        <w:t>)</w:t>
      </w:r>
      <w:r>
        <w:rPr>
          <w:sz w:val="24"/>
          <w:szCs w:val="24"/>
        </w:rPr>
        <w:t xml:space="preserve"> The relationship is not linear as </w:t>
      </w:r>
      <w:r w:rsidR="00FC6721">
        <w:rPr>
          <w:sz w:val="24"/>
          <w:szCs w:val="24"/>
        </w:rPr>
        <w:t>the graph does not resembles a straight line</w:t>
      </w:r>
    </w:p>
    <w:p w:rsidR="00FC6721" w:rsidRDefault="00FC6721" w:rsidP="001E7DE9">
      <w:pPr>
        <w:jc w:val="both"/>
        <w:rPr>
          <w:sz w:val="24"/>
          <w:szCs w:val="24"/>
        </w:rPr>
      </w:pPr>
      <w:r w:rsidRPr="001E7DE9">
        <w:rPr>
          <w:sz w:val="24"/>
          <w:szCs w:val="24"/>
        </w:rPr>
        <w:t>a) i</w:t>
      </w:r>
      <w:r>
        <w:rPr>
          <w:sz w:val="24"/>
          <w:szCs w:val="24"/>
        </w:rPr>
        <w:t>ii</w:t>
      </w:r>
      <w:r w:rsidRPr="001E7DE9">
        <w:rPr>
          <w:sz w:val="24"/>
          <w:szCs w:val="24"/>
        </w:rPr>
        <w:t>)</w:t>
      </w:r>
      <w:r w:rsidR="00C75E1C">
        <w:rPr>
          <w:sz w:val="24"/>
          <w:szCs w:val="24"/>
        </w:rPr>
        <w:t xml:space="preserve"> The relationship is weak because a points are scattered to a great extent</w:t>
      </w:r>
    </w:p>
    <w:p w:rsidR="00AE61DF" w:rsidRDefault="00FC6721" w:rsidP="00AE61DF">
      <w:pPr>
        <w:tabs>
          <w:tab w:val="left" w:pos="7555"/>
        </w:tabs>
        <w:jc w:val="both"/>
        <w:rPr>
          <w:sz w:val="24"/>
          <w:szCs w:val="24"/>
        </w:rPr>
      </w:pPr>
      <w:r w:rsidRPr="001E7DE9">
        <w:rPr>
          <w:sz w:val="24"/>
          <w:szCs w:val="24"/>
        </w:rPr>
        <w:t>a) i</w:t>
      </w:r>
      <w:r>
        <w:rPr>
          <w:sz w:val="24"/>
          <w:szCs w:val="24"/>
        </w:rPr>
        <w:t>v</w:t>
      </w:r>
      <w:r w:rsidRPr="001E7DE9">
        <w:rPr>
          <w:sz w:val="24"/>
          <w:szCs w:val="24"/>
        </w:rPr>
        <w:t>)</w:t>
      </w:r>
      <w:r w:rsidR="00534A5E">
        <w:rPr>
          <w:sz w:val="24"/>
          <w:szCs w:val="24"/>
        </w:rPr>
        <w:t xml:space="preserve"> </w:t>
      </w:r>
      <w:r w:rsidR="00E57312">
        <w:rPr>
          <w:sz w:val="24"/>
          <w:szCs w:val="24"/>
        </w:rPr>
        <w:t xml:space="preserve">Outliers are extreme values that can cause the </w:t>
      </w:r>
      <w:r w:rsidR="00F5358B">
        <w:rPr>
          <w:sz w:val="24"/>
          <w:szCs w:val="24"/>
        </w:rPr>
        <w:t>data</w:t>
      </w:r>
      <w:r w:rsidR="00E57312">
        <w:rPr>
          <w:sz w:val="24"/>
          <w:szCs w:val="24"/>
        </w:rPr>
        <w:t xml:space="preserve"> to be skewed. </w:t>
      </w:r>
      <w:r w:rsidR="00103945">
        <w:rPr>
          <w:sz w:val="24"/>
          <w:szCs w:val="24"/>
        </w:rPr>
        <w:t xml:space="preserve">One of the outlier lies at 18 thousand and the other at 22 thousand claims because at both points their exchange values are not following a positive correlation </w:t>
      </w:r>
      <w:r w:rsidR="00AE61DF">
        <w:rPr>
          <w:sz w:val="24"/>
          <w:szCs w:val="24"/>
        </w:rPr>
        <w:tab/>
      </w:r>
    </w:p>
    <w:p w:rsidR="00103945" w:rsidRPr="001E7DE9" w:rsidRDefault="00103945" w:rsidP="00AE61DF">
      <w:pPr>
        <w:tabs>
          <w:tab w:val="left" w:pos="7555"/>
        </w:tabs>
        <w:jc w:val="both"/>
        <w:rPr>
          <w:sz w:val="24"/>
          <w:szCs w:val="24"/>
        </w:rPr>
      </w:pPr>
    </w:p>
    <w:p w:rsidR="00025511" w:rsidRPr="00025511" w:rsidRDefault="00025511" w:rsidP="00025511">
      <w:pPr>
        <w:autoSpaceDE w:val="0"/>
        <w:autoSpaceDN w:val="0"/>
        <w:adjustRightInd w:val="0"/>
        <w:spacing w:after="0" w:line="240" w:lineRule="auto"/>
        <w:rPr>
          <w:rFonts w:eastAsia="Times New Roman" w:cstheme="minorHAnsi"/>
          <w:color w:val="000000"/>
          <w:sz w:val="24"/>
          <w:szCs w:val="24"/>
        </w:rPr>
      </w:pPr>
      <w:r w:rsidRPr="00F5358B">
        <w:rPr>
          <w:rFonts w:eastAsia="Times New Roman" w:cstheme="minorHAnsi"/>
          <w:color w:val="000000"/>
          <w:sz w:val="24"/>
          <w:szCs w:val="24"/>
        </w:rPr>
        <w:t xml:space="preserve">b) </w:t>
      </w:r>
      <w:r w:rsidRPr="00025511">
        <w:rPr>
          <w:rFonts w:eastAsia="Times New Roman" w:cstheme="minorHAnsi"/>
          <w:color w:val="000000"/>
          <w:sz w:val="24"/>
          <w:szCs w:val="24"/>
        </w:rPr>
        <w:t>The regression equation is</w:t>
      </w:r>
      <w:r w:rsidRPr="00025511">
        <w:rPr>
          <w:rFonts w:cstheme="minorHAnsi"/>
          <w:sz w:val="24"/>
          <w:szCs w:val="24"/>
        </w:rPr>
        <w:br/>
      </w:r>
      <w:r w:rsidRPr="00F5358B">
        <w:rPr>
          <w:rFonts w:eastAsia="Times New Roman" w:cstheme="minorHAnsi"/>
          <w:color w:val="000000"/>
          <w:sz w:val="24"/>
          <w:szCs w:val="24"/>
        </w:rPr>
        <w:t>y</w:t>
      </w:r>
      <w:r w:rsidRPr="00025511">
        <w:rPr>
          <w:rFonts w:eastAsia="Times New Roman" w:cstheme="minorHAnsi"/>
          <w:color w:val="000000"/>
          <w:sz w:val="24"/>
          <w:szCs w:val="24"/>
        </w:rPr>
        <w:t xml:space="preserve"> = 3.719 - 0.1013</w:t>
      </w:r>
      <w:r w:rsidRPr="00F5358B">
        <w:rPr>
          <w:rFonts w:eastAsia="Times New Roman" w:cstheme="minorHAnsi"/>
          <w:color w:val="000000"/>
          <w:sz w:val="24"/>
          <w:szCs w:val="24"/>
        </w:rPr>
        <w:t>x</w:t>
      </w:r>
      <w:r w:rsidRPr="00025511">
        <w:rPr>
          <w:rFonts w:eastAsia="Times New Roman" w:cstheme="minorHAnsi"/>
          <w:color w:val="000000"/>
          <w:sz w:val="24"/>
          <w:szCs w:val="24"/>
        </w:rPr>
        <w:t xml:space="preserve"> </w:t>
      </w:r>
    </w:p>
    <w:p w:rsidR="00064B34" w:rsidRDefault="00064B34" w:rsidP="00734C1D">
      <w:pPr>
        <w:rPr>
          <w:b/>
          <w:sz w:val="24"/>
          <w:szCs w:val="24"/>
        </w:rPr>
      </w:pPr>
    </w:p>
    <w:p w:rsidR="00577C91" w:rsidRPr="00577C91" w:rsidRDefault="00025511" w:rsidP="00025511">
      <w:pPr>
        <w:jc w:val="center"/>
      </w:pPr>
      <w:r w:rsidRPr="00025511">
        <w:rPr>
          <w:noProof/>
        </w:rPr>
        <w:drawing>
          <wp:inline distT="0" distB="0" distL="0" distR="0" wp14:anchorId="2B6981E1" wp14:editId="1CD51EE1">
            <wp:extent cx="4381500" cy="2924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81500" cy="2924175"/>
                    </a:xfrm>
                    <a:prstGeom prst="rect">
                      <a:avLst/>
                    </a:prstGeom>
                  </pic:spPr>
                </pic:pic>
              </a:graphicData>
            </a:graphic>
          </wp:inline>
        </w:drawing>
      </w:r>
    </w:p>
    <w:p w:rsidR="00577C91" w:rsidRDefault="000E4013" w:rsidP="00734C1D">
      <w:r>
        <w:t xml:space="preserve">c) </w:t>
      </w:r>
      <w:r w:rsidR="00BA001B">
        <w:t>Residual plot</w:t>
      </w:r>
    </w:p>
    <w:p w:rsidR="00BA001B" w:rsidRDefault="00BA001B" w:rsidP="00BA001B">
      <w:pPr>
        <w:jc w:val="center"/>
      </w:pPr>
      <w:r>
        <w:rPr>
          <w:noProof/>
        </w:rPr>
        <w:drawing>
          <wp:inline distT="0" distB="0" distL="0" distR="0" wp14:anchorId="7C8A8379">
            <wp:extent cx="4033143" cy="269168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70994" cy="2716946"/>
                    </a:xfrm>
                    <a:prstGeom prst="rect">
                      <a:avLst/>
                    </a:prstGeom>
                    <a:noFill/>
                  </pic:spPr>
                </pic:pic>
              </a:graphicData>
            </a:graphic>
          </wp:inline>
        </w:drawing>
      </w:r>
    </w:p>
    <w:p w:rsidR="00AE0A1F" w:rsidRDefault="00AE0A1F" w:rsidP="00BA001B">
      <w:r>
        <w:t>Residual = Observed value – Predicted value</w:t>
      </w:r>
    </w:p>
    <w:p w:rsidR="00AE0A1F" w:rsidRDefault="00AE0A1F" w:rsidP="00AE0A1F">
      <w:pPr>
        <w:jc w:val="both"/>
      </w:pPr>
      <w:r>
        <w:t>A residual plot shows whether a linear regression analysis is appropriate if the majority of residual values are close to the horizontal axis. If the residual values are randomly scattered then a non-linear regression might be more appropriate.</w:t>
      </w:r>
    </w:p>
    <w:p w:rsidR="00BA001B" w:rsidRDefault="00AE0A1F" w:rsidP="00BA001B">
      <w:r>
        <w:t xml:space="preserve"> </w:t>
      </w:r>
    </w:p>
    <w:p w:rsidR="00BA001B" w:rsidRDefault="000E4013" w:rsidP="00BA001B">
      <w:pPr>
        <w:pStyle w:val="NoSpacing"/>
      </w:pPr>
      <w:r>
        <w:t xml:space="preserve">d) </w:t>
      </w:r>
      <w:r w:rsidRPr="00BA001B">
        <w:t>R</w:t>
      </w:r>
      <w:r w:rsidRPr="00025511">
        <w:t>egression equation is</w:t>
      </w:r>
    </w:p>
    <w:p w:rsidR="000E4013" w:rsidRPr="00BA001B" w:rsidRDefault="000E4013" w:rsidP="00734C1D">
      <w:pPr>
        <w:rPr>
          <w:rFonts w:ascii="Segoe UI" w:eastAsia="Times New Roman" w:hAnsi="Segoe UI" w:cs="Segoe UI"/>
          <w:color w:val="000000"/>
          <w:sz w:val="19"/>
          <w:szCs w:val="19"/>
        </w:rPr>
      </w:pPr>
      <w:r w:rsidRPr="00BA001B">
        <w:rPr>
          <w:rFonts w:eastAsia="Times New Roman" w:cstheme="minorHAnsi"/>
          <w:color w:val="000000"/>
        </w:rPr>
        <w:t>y</w:t>
      </w:r>
      <w:r w:rsidRPr="00025511">
        <w:rPr>
          <w:rFonts w:eastAsia="Times New Roman" w:cstheme="minorHAnsi"/>
          <w:color w:val="000000"/>
        </w:rPr>
        <w:t xml:space="preserve"> = 3.719 - 0.1013</w:t>
      </w:r>
      <w:r w:rsidRPr="00BA001B">
        <w:rPr>
          <w:rFonts w:eastAsia="Times New Roman" w:cstheme="minorHAnsi"/>
          <w:color w:val="000000"/>
        </w:rPr>
        <w:t>x</w:t>
      </w:r>
    </w:p>
    <w:p w:rsidR="00B76C57" w:rsidRDefault="000C4DB4" w:rsidP="00734C1D">
      <w:r>
        <w:t>When x = 12.5</w:t>
      </w:r>
    </w:p>
    <w:p w:rsidR="000C4DB4" w:rsidRPr="00BA001B" w:rsidRDefault="000C4DB4" w:rsidP="000C4DB4">
      <w:pPr>
        <w:rPr>
          <w:rFonts w:eastAsia="Times New Roman" w:cstheme="minorHAnsi"/>
          <w:color w:val="000000"/>
        </w:rPr>
      </w:pPr>
      <w:r w:rsidRPr="00BA001B">
        <w:rPr>
          <w:rFonts w:eastAsia="Times New Roman" w:cstheme="minorHAnsi"/>
          <w:color w:val="000000"/>
        </w:rPr>
        <w:t>y</w:t>
      </w:r>
      <w:r w:rsidRPr="00025511">
        <w:rPr>
          <w:rFonts w:eastAsia="Times New Roman" w:cstheme="minorHAnsi"/>
          <w:color w:val="000000"/>
        </w:rPr>
        <w:t xml:space="preserve"> = 3.719 - 0.1013</w:t>
      </w:r>
      <w:r w:rsidRPr="00BA001B">
        <w:rPr>
          <w:rFonts w:eastAsia="Times New Roman" w:cstheme="minorHAnsi"/>
          <w:color w:val="000000"/>
        </w:rPr>
        <w:t>(12.5)</w:t>
      </w:r>
    </w:p>
    <w:p w:rsidR="000C4DB4" w:rsidRPr="000C4DB4" w:rsidRDefault="000C4DB4" w:rsidP="000C4DB4">
      <w:pPr>
        <w:rPr>
          <w:b/>
        </w:rPr>
      </w:pPr>
      <w:r w:rsidRPr="000C4DB4">
        <w:rPr>
          <w:rFonts w:ascii="Segoe UI" w:eastAsia="Times New Roman" w:hAnsi="Segoe UI" w:cs="Segoe UI"/>
          <w:b/>
          <w:color w:val="000000"/>
          <w:sz w:val="19"/>
          <w:szCs w:val="19"/>
        </w:rPr>
        <w:t>y = 2.453</w:t>
      </w:r>
    </w:p>
    <w:p w:rsidR="000C4DB4" w:rsidRPr="00BA001B" w:rsidRDefault="000C4DB4" w:rsidP="00734C1D">
      <w:pPr>
        <w:rPr>
          <w:b/>
        </w:rPr>
      </w:pPr>
      <w:r w:rsidRPr="00BA001B">
        <w:rPr>
          <w:b/>
        </w:rPr>
        <w:t>The Bank of England would have to</w:t>
      </w:r>
      <w:r w:rsidR="00BA001B" w:rsidRPr="00BA001B">
        <w:rPr>
          <w:b/>
        </w:rPr>
        <w:t xml:space="preserve"> pay</w:t>
      </w:r>
      <w:r w:rsidRPr="00BA001B">
        <w:rPr>
          <w:b/>
        </w:rPr>
        <w:t xml:space="preserve"> 2.453 million British pounds</w:t>
      </w:r>
    </w:p>
    <w:p w:rsidR="001747FB" w:rsidRPr="001747FB" w:rsidRDefault="00AE0A1F" w:rsidP="001747FB">
      <w:pPr>
        <w:pStyle w:val="p75"/>
        <w:widowControl/>
        <w:spacing w:before="40" w:after="40" w:line="240" w:lineRule="auto"/>
        <w:ind w:left="0" w:firstLine="0"/>
        <w:rPr>
          <w:rFonts w:asciiTheme="minorHAnsi" w:hAnsiTheme="minorHAnsi" w:cstheme="minorHAnsi"/>
          <w:sz w:val="22"/>
          <w:szCs w:val="22"/>
        </w:rPr>
      </w:pPr>
      <w:r w:rsidRPr="001747FB">
        <w:rPr>
          <w:rFonts w:asciiTheme="minorHAnsi" w:hAnsiTheme="minorHAnsi" w:cstheme="minorHAnsi"/>
          <w:sz w:val="22"/>
          <w:szCs w:val="22"/>
        </w:rPr>
        <w:t xml:space="preserve">e) </w:t>
      </w:r>
      <w:r w:rsidR="001747FB" w:rsidRPr="001747FB">
        <w:rPr>
          <w:rFonts w:asciiTheme="minorHAnsi" w:hAnsiTheme="minorHAnsi" w:cstheme="minorHAnsi"/>
          <w:sz w:val="22"/>
          <w:szCs w:val="22"/>
        </w:rPr>
        <w:t>No</w:t>
      </w:r>
      <w:r w:rsidR="001747FB">
        <w:rPr>
          <w:rFonts w:asciiTheme="minorHAnsi" w:hAnsiTheme="minorHAnsi" w:cstheme="minorHAnsi"/>
          <w:sz w:val="22"/>
          <w:szCs w:val="22"/>
        </w:rPr>
        <w:t>,</w:t>
      </w:r>
      <w:r w:rsidR="001747FB" w:rsidRPr="001747FB">
        <w:rPr>
          <w:rFonts w:asciiTheme="minorHAnsi" w:hAnsiTheme="minorHAnsi" w:cstheme="minorHAnsi"/>
          <w:sz w:val="22"/>
          <w:szCs w:val="22"/>
        </w:rPr>
        <w:t xml:space="preserve"> it would not be appropriate </w:t>
      </w:r>
      <w:r w:rsidR="001747FB">
        <w:rPr>
          <w:rFonts w:asciiTheme="minorHAnsi" w:hAnsiTheme="minorHAnsi" w:cstheme="minorHAnsi"/>
          <w:sz w:val="22"/>
          <w:szCs w:val="22"/>
        </w:rPr>
        <w:t>to use regression equation for 4.9 thousand claims because</w:t>
      </w:r>
      <w:r w:rsidR="001747FB" w:rsidRPr="001747FB">
        <w:rPr>
          <w:rFonts w:asciiTheme="minorHAnsi" w:hAnsiTheme="minorHAnsi" w:cstheme="minorHAnsi"/>
          <w:sz w:val="22"/>
          <w:szCs w:val="22"/>
        </w:rPr>
        <w:t xml:space="preserve"> the data </w:t>
      </w:r>
      <w:r w:rsidR="001747FB">
        <w:rPr>
          <w:rFonts w:asciiTheme="minorHAnsi" w:hAnsiTheme="minorHAnsi" w:cstheme="minorHAnsi"/>
          <w:sz w:val="22"/>
          <w:szCs w:val="22"/>
        </w:rPr>
        <w:t xml:space="preserve">that is </w:t>
      </w:r>
      <w:r w:rsidR="001747FB" w:rsidRPr="001747FB">
        <w:rPr>
          <w:rFonts w:asciiTheme="minorHAnsi" w:hAnsiTheme="minorHAnsi" w:cstheme="minorHAnsi"/>
          <w:sz w:val="22"/>
          <w:szCs w:val="22"/>
        </w:rPr>
        <w:t xml:space="preserve">used to create the model </w:t>
      </w:r>
      <w:r w:rsidR="001747FB">
        <w:rPr>
          <w:rFonts w:asciiTheme="minorHAnsi" w:hAnsiTheme="minorHAnsi" w:cstheme="minorHAnsi"/>
          <w:sz w:val="22"/>
          <w:szCs w:val="22"/>
        </w:rPr>
        <w:t>does not include any claim less than ten thousand</w:t>
      </w:r>
    </w:p>
    <w:p w:rsidR="00B76C57" w:rsidRPr="001747FB" w:rsidRDefault="00B76C57" w:rsidP="00734C1D"/>
    <w:p w:rsidR="00B76C57" w:rsidRDefault="00B76C57" w:rsidP="00734C1D"/>
    <w:p w:rsidR="00B76C57" w:rsidRDefault="00B76C57" w:rsidP="00734C1D"/>
    <w:p w:rsidR="00B76C57" w:rsidRDefault="00B76C57" w:rsidP="00734C1D"/>
    <w:p w:rsidR="00B76C57" w:rsidRDefault="00B76C57" w:rsidP="00734C1D"/>
    <w:p w:rsidR="00B76C57" w:rsidRDefault="00B76C57" w:rsidP="00734C1D"/>
    <w:p w:rsidR="00B76C57" w:rsidRDefault="00B76C57" w:rsidP="00734C1D"/>
    <w:p w:rsidR="00B76C57" w:rsidRDefault="00B76C57" w:rsidP="00734C1D"/>
    <w:sectPr w:rsidR="00B76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7E5A76"/>
    <w:multiLevelType w:val="hybridMultilevel"/>
    <w:tmpl w:val="49BE7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E12C00"/>
    <w:multiLevelType w:val="hybridMultilevel"/>
    <w:tmpl w:val="684EF1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E216BD"/>
    <w:multiLevelType w:val="hybridMultilevel"/>
    <w:tmpl w:val="A4B89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654"/>
    <w:rsid w:val="00025511"/>
    <w:rsid w:val="00034235"/>
    <w:rsid w:val="00064B34"/>
    <w:rsid w:val="00085D49"/>
    <w:rsid w:val="000C4DB4"/>
    <w:rsid w:val="000D5F00"/>
    <w:rsid w:val="000E4013"/>
    <w:rsid w:val="00103945"/>
    <w:rsid w:val="0013311F"/>
    <w:rsid w:val="00142750"/>
    <w:rsid w:val="001747FB"/>
    <w:rsid w:val="00177DBD"/>
    <w:rsid w:val="001B7D9A"/>
    <w:rsid w:val="001E7DE9"/>
    <w:rsid w:val="002F2DA0"/>
    <w:rsid w:val="00391BC0"/>
    <w:rsid w:val="003B1F36"/>
    <w:rsid w:val="004009B2"/>
    <w:rsid w:val="004159A5"/>
    <w:rsid w:val="00534A5E"/>
    <w:rsid w:val="00577C91"/>
    <w:rsid w:val="00585D9F"/>
    <w:rsid w:val="00604F15"/>
    <w:rsid w:val="006A529E"/>
    <w:rsid w:val="006B42D3"/>
    <w:rsid w:val="00731767"/>
    <w:rsid w:val="00734C1D"/>
    <w:rsid w:val="008043A3"/>
    <w:rsid w:val="00826DF5"/>
    <w:rsid w:val="008A6750"/>
    <w:rsid w:val="008C3EF4"/>
    <w:rsid w:val="00956F98"/>
    <w:rsid w:val="00A6005F"/>
    <w:rsid w:val="00AA0E8C"/>
    <w:rsid w:val="00AE0A1F"/>
    <w:rsid w:val="00AE61DF"/>
    <w:rsid w:val="00AF4BC9"/>
    <w:rsid w:val="00B76C57"/>
    <w:rsid w:val="00BA001B"/>
    <w:rsid w:val="00C16654"/>
    <w:rsid w:val="00C75E1C"/>
    <w:rsid w:val="00D21D79"/>
    <w:rsid w:val="00D61F1C"/>
    <w:rsid w:val="00D72680"/>
    <w:rsid w:val="00E23472"/>
    <w:rsid w:val="00E57312"/>
    <w:rsid w:val="00E9327E"/>
    <w:rsid w:val="00F5358B"/>
    <w:rsid w:val="00FC6721"/>
    <w:rsid w:val="00FE1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680"/>
    <w:pPr>
      <w:ind w:left="720"/>
      <w:contextualSpacing/>
    </w:pPr>
  </w:style>
  <w:style w:type="character" w:styleId="PlaceholderText">
    <w:name w:val="Placeholder Text"/>
    <w:basedOn w:val="DefaultParagraphFont"/>
    <w:uiPriority w:val="99"/>
    <w:semiHidden/>
    <w:rsid w:val="006B42D3"/>
    <w:rPr>
      <w:color w:val="808080"/>
    </w:rPr>
  </w:style>
  <w:style w:type="paragraph" w:styleId="NoSpacing">
    <w:name w:val="No Spacing"/>
    <w:uiPriority w:val="1"/>
    <w:qFormat/>
    <w:rsid w:val="00BA001B"/>
    <w:pPr>
      <w:spacing w:after="0" w:line="240" w:lineRule="auto"/>
    </w:pPr>
  </w:style>
  <w:style w:type="paragraph" w:customStyle="1" w:styleId="p75">
    <w:name w:val="p75"/>
    <w:basedOn w:val="Normal"/>
    <w:rsid w:val="001747FB"/>
    <w:pPr>
      <w:widowControl w:val="0"/>
      <w:tabs>
        <w:tab w:val="left" w:pos="2040"/>
        <w:tab w:val="left" w:pos="2360"/>
      </w:tabs>
      <w:spacing w:after="0" w:line="200" w:lineRule="atLeast"/>
      <w:ind w:left="864" w:hanging="288"/>
      <w:jc w:val="both"/>
    </w:pPr>
    <w:rPr>
      <w:rFonts w:ascii="Times New Roman" w:eastAsia="Times New Roman" w:hAnsi="Times New Roman" w:cs="Times New Roman"/>
      <w:snapToGrid w:val="0"/>
      <w:sz w:val="24"/>
      <w:szCs w:val="20"/>
    </w:rPr>
  </w:style>
  <w:style w:type="paragraph" w:styleId="BalloonText">
    <w:name w:val="Balloon Text"/>
    <w:basedOn w:val="Normal"/>
    <w:link w:val="BalloonTextChar"/>
    <w:uiPriority w:val="99"/>
    <w:semiHidden/>
    <w:unhideWhenUsed/>
    <w:rsid w:val="00A60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680"/>
    <w:pPr>
      <w:ind w:left="720"/>
      <w:contextualSpacing/>
    </w:pPr>
  </w:style>
  <w:style w:type="character" w:styleId="PlaceholderText">
    <w:name w:val="Placeholder Text"/>
    <w:basedOn w:val="DefaultParagraphFont"/>
    <w:uiPriority w:val="99"/>
    <w:semiHidden/>
    <w:rsid w:val="006B42D3"/>
    <w:rPr>
      <w:color w:val="808080"/>
    </w:rPr>
  </w:style>
  <w:style w:type="paragraph" w:styleId="NoSpacing">
    <w:name w:val="No Spacing"/>
    <w:uiPriority w:val="1"/>
    <w:qFormat/>
    <w:rsid w:val="00BA001B"/>
    <w:pPr>
      <w:spacing w:after="0" w:line="240" w:lineRule="auto"/>
    </w:pPr>
  </w:style>
  <w:style w:type="paragraph" w:customStyle="1" w:styleId="p75">
    <w:name w:val="p75"/>
    <w:basedOn w:val="Normal"/>
    <w:rsid w:val="001747FB"/>
    <w:pPr>
      <w:widowControl w:val="0"/>
      <w:tabs>
        <w:tab w:val="left" w:pos="2040"/>
        <w:tab w:val="left" w:pos="2360"/>
      </w:tabs>
      <w:spacing w:after="0" w:line="200" w:lineRule="atLeast"/>
      <w:ind w:left="864" w:hanging="288"/>
      <w:jc w:val="both"/>
    </w:pPr>
    <w:rPr>
      <w:rFonts w:ascii="Times New Roman" w:eastAsia="Times New Roman" w:hAnsi="Times New Roman" w:cs="Times New Roman"/>
      <w:snapToGrid w:val="0"/>
      <w:sz w:val="24"/>
      <w:szCs w:val="20"/>
    </w:rPr>
  </w:style>
  <w:style w:type="paragraph" w:styleId="BalloonText">
    <w:name w:val="Balloon Text"/>
    <w:basedOn w:val="Normal"/>
    <w:link w:val="BalloonTextChar"/>
    <w:uiPriority w:val="99"/>
    <w:semiHidden/>
    <w:unhideWhenUsed/>
    <w:rsid w:val="00A60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0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98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2021-01-13T14:06:00Z</dcterms:created>
  <dcterms:modified xsi:type="dcterms:W3CDTF">2021-01-13T14:06:00Z</dcterms:modified>
</cp:coreProperties>
</file>