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B5C" w:rsidRDefault="00D87397" w:rsidP="00544B5C">
      <w:pPr>
        <w:tabs>
          <w:tab w:val="left" w:pos="337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44B5C" w:rsidRDefault="00544B5C" w:rsidP="00544B5C">
      <w:pPr>
        <w:tabs>
          <w:tab w:val="left" w:pos="3375"/>
          <w:tab w:val="center" w:pos="4680"/>
        </w:tabs>
        <w:spacing w:line="480" w:lineRule="auto"/>
        <w:rPr>
          <w:rFonts w:ascii="Times New Roman" w:hAnsi="Times New Roman" w:cs="Times New Roman"/>
          <w:sz w:val="24"/>
          <w:szCs w:val="24"/>
        </w:rPr>
      </w:pPr>
    </w:p>
    <w:p w:rsidR="00544B5C" w:rsidRDefault="00544B5C" w:rsidP="00544B5C">
      <w:pPr>
        <w:tabs>
          <w:tab w:val="left" w:pos="3375"/>
          <w:tab w:val="center" w:pos="4680"/>
        </w:tabs>
        <w:spacing w:line="480" w:lineRule="auto"/>
        <w:rPr>
          <w:rFonts w:ascii="Times New Roman" w:hAnsi="Times New Roman" w:cs="Times New Roman"/>
          <w:sz w:val="24"/>
          <w:szCs w:val="24"/>
        </w:rPr>
      </w:pPr>
    </w:p>
    <w:p w:rsidR="005E4B98" w:rsidRDefault="005E4B98" w:rsidP="005E4B98">
      <w:pPr>
        <w:tabs>
          <w:tab w:val="left" w:pos="3375"/>
          <w:tab w:val="center" w:pos="4680"/>
        </w:tabs>
        <w:spacing w:line="480" w:lineRule="auto"/>
        <w:jc w:val="center"/>
        <w:rPr>
          <w:rFonts w:ascii="Times New Roman" w:hAnsi="Times New Roman" w:cs="Times New Roman"/>
          <w:sz w:val="24"/>
          <w:szCs w:val="24"/>
        </w:rPr>
      </w:pPr>
    </w:p>
    <w:p w:rsidR="005E4B98" w:rsidRDefault="005E4B98" w:rsidP="005E4B98">
      <w:pPr>
        <w:tabs>
          <w:tab w:val="left" w:pos="3375"/>
          <w:tab w:val="center" w:pos="4680"/>
        </w:tabs>
        <w:spacing w:line="480" w:lineRule="auto"/>
        <w:jc w:val="center"/>
        <w:rPr>
          <w:rFonts w:ascii="Times New Roman" w:hAnsi="Times New Roman" w:cs="Times New Roman"/>
          <w:sz w:val="24"/>
          <w:szCs w:val="24"/>
        </w:rPr>
      </w:pPr>
    </w:p>
    <w:p w:rsidR="00544B5C" w:rsidRDefault="00D87397" w:rsidP="005E4B98">
      <w:pPr>
        <w:tabs>
          <w:tab w:val="left" w:pos="3375"/>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Vascular Stent Model and Drawing</w:t>
      </w:r>
    </w:p>
    <w:p w:rsidR="00544B5C" w:rsidRDefault="00D87397" w:rsidP="00544B5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44B5C" w:rsidRDefault="00D87397" w:rsidP="00544B5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44B5C" w:rsidRDefault="00D87397" w:rsidP="00544B5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567008" w:rsidRDefault="00D87397" w:rsidP="003A58E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following paper enlists and briefly discusses types of medical stents.</w:t>
      </w:r>
      <w:r w:rsidR="00246A94">
        <w:rPr>
          <w:rFonts w:ascii="Times New Roman" w:hAnsi="Times New Roman" w:cs="Times New Roman"/>
          <w:sz w:val="24"/>
          <w:szCs w:val="24"/>
        </w:rPr>
        <w:t xml:space="preserve"> The paper also presents specifications used when manufacturing stents. Moreover, the paper lists examples of companies that manufacture stents.</w:t>
      </w:r>
    </w:p>
    <w:p w:rsidR="003A58E2" w:rsidRDefault="00D87397" w:rsidP="003A58E2">
      <w:pPr>
        <w:spacing w:line="480" w:lineRule="auto"/>
        <w:jc w:val="center"/>
        <w:rPr>
          <w:rFonts w:ascii="Times New Roman" w:hAnsi="Times New Roman" w:cs="Times New Roman"/>
          <w:sz w:val="24"/>
          <w:szCs w:val="24"/>
        </w:rPr>
      </w:pPr>
      <w:r w:rsidRPr="003A58E2">
        <w:rPr>
          <w:rFonts w:ascii="Times New Roman" w:hAnsi="Times New Roman" w:cs="Times New Roman"/>
          <w:b/>
          <w:sz w:val="24"/>
          <w:szCs w:val="24"/>
        </w:rPr>
        <w:t>Types of stent used for the medical procedure</w:t>
      </w:r>
      <w:r w:rsidR="00AB407A">
        <w:rPr>
          <w:rFonts w:ascii="Times New Roman" w:hAnsi="Times New Roman" w:cs="Times New Roman"/>
          <w:sz w:val="24"/>
          <w:szCs w:val="24"/>
        </w:rPr>
        <w:t>,</w:t>
      </w:r>
    </w:p>
    <w:p w:rsidR="00E51005" w:rsidRDefault="00D87397" w:rsidP="003A58E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Coronary stents: This stent type can be used in coronary arterie</w:t>
      </w:r>
      <w:r>
        <w:rPr>
          <w:rFonts w:ascii="Times New Roman" w:hAnsi="Times New Roman" w:cs="Times New Roman"/>
          <w:sz w:val="24"/>
          <w:szCs w:val="24"/>
        </w:rPr>
        <w:t>s</w:t>
      </w:r>
      <w:r w:rsidR="00EA3C4B">
        <w:rPr>
          <w:rFonts w:ascii="Times New Roman" w:hAnsi="Times New Roman" w:cs="Times New Roman"/>
          <w:sz w:val="24"/>
          <w:szCs w:val="24"/>
        </w:rPr>
        <w:t>. Vascular stents: Is commonly used to treat sites like femoral and iliac arteries.</w:t>
      </w:r>
      <w:r w:rsidR="00C14F2E">
        <w:rPr>
          <w:rFonts w:ascii="Times New Roman" w:hAnsi="Times New Roman" w:cs="Times New Roman"/>
          <w:sz w:val="24"/>
          <w:szCs w:val="24"/>
        </w:rPr>
        <w:t xml:space="preserve"> Stent graft: This is an example of a vascular stent: However, unlike other stents, it is expandable.</w:t>
      </w:r>
      <w:r w:rsidR="00DC021C">
        <w:rPr>
          <w:rFonts w:ascii="Times New Roman" w:hAnsi="Times New Roman" w:cs="Times New Roman"/>
          <w:sz w:val="24"/>
          <w:szCs w:val="24"/>
        </w:rPr>
        <w:t xml:space="preserve"> Ureteral stents: This type of tent is used in the kidney to treat kidney complications like kidney stones.</w:t>
      </w:r>
      <w:r w:rsidR="009554B8">
        <w:rPr>
          <w:rFonts w:ascii="Times New Roman" w:hAnsi="Times New Roman" w:cs="Times New Roman"/>
          <w:sz w:val="24"/>
          <w:szCs w:val="24"/>
        </w:rPr>
        <w:t xml:space="preserve"> Prostatic stents: </w:t>
      </w:r>
      <w:r w:rsidR="004A6553">
        <w:rPr>
          <w:rFonts w:ascii="Times New Roman" w:hAnsi="Times New Roman" w:cs="Times New Roman"/>
          <w:sz w:val="24"/>
          <w:szCs w:val="24"/>
        </w:rPr>
        <w:t>These are placed in the penile urethra and ensure</w:t>
      </w:r>
      <w:r w:rsidR="009554B8">
        <w:rPr>
          <w:rFonts w:ascii="Times New Roman" w:hAnsi="Times New Roman" w:cs="Times New Roman"/>
          <w:sz w:val="24"/>
          <w:szCs w:val="24"/>
        </w:rPr>
        <w:t xml:space="preserve"> that drainage in the bladder is smooth.</w:t>
      </w:r>
      <w:r w:rsidR="004A6553">
        <w:rPr>
          <w:rFonts w:ascii="Times New Roman" w:hAnsi="Times New Roman" w:cs="Times New Roman"/>
          <w:sz w:val="24"/>
          <w:szCs w:val="24"/>
        </w:rPr>
        <w:t xml:space="preserve"> Esophageal stents: These are placed in the </w:t>
      </w:r>
      <w:r w:rsidR="00211D27">
        <w:rPr>
          <w:rFonts w:ascii="Times New Roman" w:hAnsi="Times New Roman" w:cs="Times New Roman"/>
          <w:sz w:val="24"/>
          <w:szCs w:val="24"/>
        </w:rPr>
        <w:t>esophagus</w:t>
      </w:r>
      <w:r w:rsidR="004A6553">
        <w:rPr>
          <w:rFonts w:ascii="Times New Roman" w:hAnsi="Times New Roman" w:cs="Times New Roman"/>
          <w:sz w:val="24"/>
          <w:szCs w:val="24"/>
        </w:rPr>
        <w:t xml:space="preserve"> and it is used to treat esophageal cancer</w:t>
      </w:r>
      <w:r w:rsidR="00211D27">
        <w:rPr>
          <w:rFonts w:ascii="Times New Roman" w:hAnsi="Times New Roman" w:cs="Times New Roman"/>
          <w:sz w:val="24"/>
          <w:szCs w:val="24"/>
        </w:rPr>
        <w:t>.</w:t>
      </w:r>
      <w:r w:rsidR="00BC6B34">
        <w:rPr>
          <w:rFonts w:ascii="Times New Roman" w:hAnsi="Times New Roman" w:cs="Times New Roman"/>
          <w:sz w:val="24"/>
          <w:szCs w:val="24"/>
        </w:rPr>
        <w:t xml:space="preserve"> Biliary stents: They are placed on the pancreas and is used to treat gallstones among other conditions. Glaucoma drainage stents: they create a channel that reduces pressure</w:t>
      </w:r>
      <w:r w:rsidR="0079326C">
        <w:rPr>
          <w:rFonts w:ascii="Times New Roman" w:hAnsi="Times New Roman" w:cs="Times New Roman"/>
          <w:sz w:val="24"/>
          <w:szCs w:val="24"/>
        </w:rPr>
        <w:t xml:space="preserve"> (</w:t>
      </w:r>
      <w:r w:rsidR="0079326C">
        <w:rPr>
          <w:rFonts w:ascii="Times New Roman" w:hAnsi="Times New Roman" w:cs="Times New Roman"/>
          <w:color w:val="222222"/>
          <w:sz w:val="24"/>
          <w:szCs w:val="24"/>
          <w:shd w:val="clear" w:color="auto" w:fill="FFFFFF"/>
        </w:rPr>
        <w:t xml:space="preserve">Stinson, </w:t>
      </w:r>
      <w:r w:rsidR="0079326C" w:rsidRPr="00234243">
        <w:rPr>
          <w:rFonts w:ascii="Times New Roman" w:hAnsi="Times New Roman" w:cs="Times New Roman"/>
          <w:color w:val="222222"/>
          <w:sz w:val="24"/>
          <w:szCs w:val="24"/>
          <w:shd w:val="clear" w:color="auto" w:fill="FFFFFF"/>
        </w:rPr>
        <w:t>2016). </w:t>
      </w:r>
    </w:p>
    <w:p w:rsidR="000577C3" w:rsidRPr="00265E34" w:rsidRDefault="00D87397" w:rsidP="00265E34">
      <w:pPr>
        <w:spacing w:line="480" w:lineRule="auto"/>
        <w:jc w:val="center"/>
        <w:rPr>
          <w:rFonts w:ascii="Times New Roman" w:hAnsi="Times New Roman" w:cs="Times New Roman"/>
          <w:b/>
          <w:sz w:val="24"/>
          <w:szCs w:val="24"/>
        </w:rPr>
      </w:pPr>
      <w:r w:rsidRPr="00265E34">
        <w:rPr>
          <w:rFonts w:ascii="Times New Roman" w:hAnsi="Times New Roman" w:cs="Times New Roman"/>
          <w:b/>
          <w:sz w:val="24"/>
          <w:szCs w:val="24"/>
        </w:rPr>
        <w:t xml:space="preserve">How </w:t>
      </w:r>
      <w:r w:rsidR="00265E34">
        <w:rPr>
          <w:rFonts w:ascii="Times New Roman" w:hAnsi="Times New Roman" w:cs="Times New Roman"/>
          <w:b/>
          <w:sz w:val="24"/>
          <w:szCs w:val="24"/>
        </w:rPr>
        <w:t>stents</w:t>
      </w:r>
      <w:r w:rsidRPr="00265E34">
        <w:rPr>
          <w:rFonts w:ascii="Times New Roman" w:hAnsi="Times New Roman" w:cs="Times New Roman"/>
          <w:b/>
          <w:sz w:val="24"/>
          <w:szCs w:val="24"/>
        </w:rPr>
        <w:t xml:space="preserve"> differ in specifications</w:t>
      </w:r>
      <w:r w:rsidR="00265E34" w:rsidRPr="00265E34">
        <w:rPr>
          <w:rFonts w:ascii="Times New Roman" w:hAnsi="Times New Roman" w:cs="Times New Roman"/>
          <w:b/>
          <w:sz w:val="24"/>
          <w:szCs w:val="24"/>
        </w:rPr>
        <w:t>, and key specifications</w:t>
      </w:r>
    </w:p>
    <w:p w:rsidR="009C6A34" w:rsidRDefault="00D87397" w:rsidP="004D77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Medical stents may be manufactured using different specifications. However, most of the stents share key specifications. The paper illustrates, with an example of a vascular stent, specifications that are almost similar to all </w:t>
      </w:r>
      <w:r w:rsidR="000807BB">
        <w:rPr>
          <w:rFonts w:ascii="Times New Roman" w:hAnsi="Times New Roman" w:cs="Times New Roman"/>
          <w:sz w:val="24"/>
          <w:szCs w:val="24"/>
        </w:rPr>
        <w:t xml:space="preserve">stents. </w:t>
      </w:r>
      <w:r>
        <w:rPr>
          <w:rFonts w:ascii="Times New Roman" w:hAnsi="Times New Roman" w:cs="Times New Roman"/>
          <w:sz w:val="24"/>
          <w:szCs w:val="24"/>
        </w:rPr>
        <w:t xml:space="preserve">Materials used to </w:t>
      </w:r>
      <w:r>
        <w:rPr>
          <w:rFonts w:ascii="Times New Roman" w:hAnsi="Times New Roman" w:cs="Times New Roman"/>
          <w:sz w:val="24"/>
          <w:szCs w:val="24"/>
        </w:rPr>
        <w:t>manufacture stents should have self-expanding characteristics and should not be corrosive.</w:t>
      </w:r>
      <w:r w:rsidR="000F2F6A">
        <w:rPr>
          <w:rFonts w:ascii="Times New Roman" w:hAnsi="Times New Roman" w:cs="Times New Roman"/>
          <w:sz w:val="24"/>
          <w:szCs w:val="24"/>
        </w:rPr>
        <w:t xml:space="preserve"> Vascular stents can be manufactured used self-expanding technique</w:t>
      </w:r>
      <w:r w:rsidR="00E60590">
        <w:rPr>
          <w:rFonts w:ascii="Times New Roman" w:hAnsi="Times New Roman" w:cs="Times New Roman"/>
          <w:sz w:val="24"/>
          <w:szCs w:val="24"/>
        </w:rPr>
        <w:t xml:space="preserve">. Vascular tents that are balloon expandable is only manufactured from </w:t>
      </w:r>
      <w:r w:rsidR="00805055">
        <w:rPr>
          <w:rFonts w:ascii="Times New Roman" w:hAnsi="Times New Roman" w:cs="Times New Roman"/>
          <w:sz w:val="24"/>
          <w:szCs w:val="24"/>
        </w:rPr>
        <w:t>materials that can be deformed. This is why companies opt to use st</w:t>
      </w:r>
      <w:r w:rsidR="00780630">
        <w:rPr>
          <w:rFonts w:ascii="Times New Roman" w:hAnsi="Times New Roman" w:cs="Times New Roman"/>
          <w:sz w:val="24"/>
          <w:szCs w:val="24"/>
        </w:rPr>
        <w:t>ainless steel 316 L. The stainless steel has been considered to be the standard material for manufacturing vascular stents.</w:t>
      </w:r>
      <w:r w:rsidR="00BC493C">
        <w:rPr>
          <w:rFonts w:ascii="Times New Roman" w:hAnsi="Times New Roman" w:cs="Times New Roman"/>
          <w:sz w:val="24"/>
          <w:szCs w:val="24"/>
        </w:rPr>
        <w:t xml:space="preserve"> However, cobalt-chromium alloys can also be used to manufacture vascular stents</w:t>
      </w:r>
      <w:r w:rsidR="004A7B81">
        <w:rPr>
          <w:rFonts w:ascii="Times New Roman" w:hAnsi="Times New Roman" w:cs="Times New Roman"/>
          <w:sz w:val="24"/>
          <w:szCs w:val="24"/>
        </w:rPr>
        <w:t xml:space="preserve"> because just like stainless 316 L, the yield low levels of stress.</w:t>
      </w:r>
      <w:r w:rsidR="001212F0">
        <w:rPr>
          <w:rFonts w:ascii="Times New Roman" w:hAnsi="Times New Roman" w:cs="Times New Roman"/>
          <w:sz w:val="24"/>
          <w:szCs w:val="24"/>
        </w:rPr>
        <w:t xml:space="preserve"> </w:t>
      </w:r>
    </w:p>
    <w:p w:rsidR="001212F0" w:rsidRDefault="00D87397" w:rsidP="005E4B9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 xml:space="preserve">Vascular stents that are manufactured through a self-expanding </w:t>
      </w:r>
      <w:r w:rsidR="00FB6551">
        <w:rPr>
          <w:rFonts w:ascii="Times New Roman" w:hAnsi="Times New Roman" w:cs="Times New Roman"/>
          <w:sz w:val="24"/>
          <w:szCs w:val="24"/>
        </w:rPr>
        <w:t>technique should</w:t>
      </w:r>
      <w:r w:rsidR="00094268">
        <w:rPr>
          <w:rFonts w:ascii="Times New Roman" w:hAnsi="Times New Roman" w:cs="Times New Roman"/>
          <w:sz w:val="24"/>
          <w:szCs w:val="24"/>
        </w:rPr>
        <w:t xml:space="preserve"> exhibit elastic properties. </w:t>
      </w:r>
      <w:r w:rsidR="00B436EE">
        <w:rPr>
          <w:rFonts w:ascii="Times New Roman" w:hAnsi="Times New Roman" w:cs="Times New Roman"/>
          <w:sz w:val="24"/>
          <w:szCs w:val="24"/>
        </w:rPr>
        <w:t xml:space="preserve">In essence, this is </w:t>
      </w:r>
      <w:r w:rsidR="00FB6551">
        <w:rPr>
          <w:rFonts w:ascii="Times New Roman" w:hAnsi="Times New Roman" w:cs="Times New Roman"/>
          <w:sz w:val="24"/>
          <w:szCs w:val="24"/>
        </w:rPr>
        <w:t>important</w:t>
      </w:r>
      <w:r w:rsidR="00B436EE">
        <w:rPr>
          <w:rFonts w:ascii="Times New Roman" w:hAnsi="Times New Roman" w:cs="Times New Roman"/>
          <w:sz w:val="24"/>
          <w:szCs w:val="24"/>
        </w:rPr>
        <w:t xml:space="preserve"> since it enables</w:t>
      </w:r>
      <w:r w:rsidR="00325EAD">
        <w:rPr>
          <w:rFonts w:ascii="Times New Roman" w:hAnsi="Times New Roman" w:cs="Times New Roman"/>
          <w:sz w:val="24"/>
          <w:szCs w:val="24"/>
        </w:rPr>
        <w:t xml:space="preserve"> the stent to be recoverable, that is, the stent can easily preset itself.</w:t>
      </w:r>
      <w:r w:rsidR="0048491A">
        <w:rPr>
          <w:rFonts w:ascii="Times New Roman" w:hAnsi="Times New Roman" w:cs="Times New Roman"/>
          <w:sz w:val="24"/>
          <w:szCs w:val="24"/>
        </w:rPr>
        <w:t xml:space="preserve"> For this reason, vascular stents are manufactured from </w:t>
      </w:r>
      <w:r w:rsidR="00F1053C">
        <w:rPr>
          <w:rFonts w:ascii="Times New Roman" w:hAnsi="Times New Roman" w:cs="Times New Roman"/>
          <w:sz w:val="24"/>
          <w:szCs w:val="24"/>
        </w:rPr>
        <w:t>flexible materials</w:t>
      </w:r>
      <w:r w:rsidR="005A6D49">
        <w:rPr>
          <w:rFonts w:ascii="Times New Roman" w:hAnsi="Times New Roman" w:cs="Times New Roman"/>
          <w:sz w:val="24"/>
          <w:szCs w:val="24"/>
        </w:rPr>
        <w:t xml:space="preserve"> that have </w:t>
      </w:r>
      <w:r w:rsidR="005C6806">
        <w:rPr>
          <w:rFonts w:ascii="Times New Roman" w:hAnsi="Times New Roman" w:cs="Times New Roman"/>
          <w:sz w:val="24"/>
          <w:szCs w:val="24"/>
        </w:rPr>
        <w:t>low.</w:t>
      </w:r>
      <w:r w:rsidR="005A6D49">
        <w:rPr>
          <w:rFonts w:ascii="Times New Roman" w:hAnsi="Times New Roman" w:cs="Times New Roman"/>
          <w:sz w:val="24"/>
          <w:szCs w:val="24"/>
        </w:rPr>
        <w:t xml:space="preserve"> recoil capacities</w:t>
      </w:r>
      <w:r w:rsidR="005C6806">
        <w:rPr>
          <w:rFonts w:ascii="Times New Roman" w:hAnsi="Times New Roman" w:cs="Times New Roman"/>
          <w:sz w:val="24"/>
          <w:szCs w:val="24"/>
        </w:rPr>
        <w:t xml:space="preserve"> and high radial strength</w:t>
      </w:r>
      <w:r w:rsidR="00234243">
        <w:rPr>
          <w:rFonts w:ascii="Times New Roman" w:hAnsi="Times New Roman" w:cs="Times New Roman"/>
          <w:sz w:val="24"/>
          <w:szCs w:val="24"/>
        </w:rPr>
        <w:t xml:space="preserve"> (</w:t>
      </w:r>
      <w:r w:rsidR="00234243">
        <w:rPr>
          <w:rFonts w:ascii="Times New Roman" w:hAnsi="Times New Roman" w:cs="Times New Roman"/>
          <w:color w:val="222222"/>
          <w:sz w:val="24"/>
          <w:szCs w:val="24"/>
          <w:shd w:val="clear" w:color="auto" w:fill="FFFFFF"/>
        </w:rPr>
        <w:t xml:space="preserve">Stinson, </w:t>
      </w:r>
      <w:r w:rsidR="00234243" w:rsidRPr="00234243">
        <w:rPr>
          <w:rFonts w:ascii="Times New Roman" w:hAnsi="Times New Roman" w:cs="Times New Roman"/>
          <w:color w:val="222222"/>
          <w:sz w:val="24"/>
          <w:szCs w:val="24"/>
          <w:shd w:val="clear" w:color="auto" w:fill="FFFFFF"/>
        </w:rPr>
        <w:t>2016). </w:t>
      </w:r>
    </w:p>
    <w:p w:rsidR="000F3395" w:rsidRDefault="00D87397" w:rsidP="00AF0668">
      <w:pPr>
        <w:spacing w:line="480" w:lineRule="auto"/>
        <w:ind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Ureteral stents are manufactured through some standard specifications</w:t>
      </w:r>
      <w:r w:rsidR="00F52210">
        <w:rPr>
          <w:rFonts w:ascii="Times New Roman" w:hAnsi="Times New Roman" w:cs="Times New Roman"/>
          <w:color w:val="222222"/>
          <w:sz w:val="24"/>
          <w:szCs w:val="24"/>
          <w:shd w:val="clear" w:color="auto" w:fill="FFFFFF"/>
        </w:rPr>
        <w:t xml:space="preserve">. </w:t>
      </w:r>
      <w:r w:rsidR="006D34E3">
        <w:rPr>
          <w:rFonts w:ascii="Times New Roman" w:hAnsi="Times New Roman" w:cs="Times New Roman"/>
          <w:color w:val="232F3A"/>
          <w:sz w:val="24"/>
          <w:szCs w:val="24"/>
          <w:shd w:val="clear" w:color="auto" w:fill="FFFFFF"/>
        </w:rPr>
        <w:t>W</w:t>
      </w:r>
      <w:r w:rsidR="006D34E3" w:rsidRPr="006D34E3">
        <w:rPr>
          <w:rFonts w:ascii="Times New Roman" w:hAnsi="Times New Roman" w:cs="Times New Roman"/>
          <w:color w:val="232F3A"/>
          <w:sz w:val="24"/>
          <w:szCs w:val="24"/>
          <w:shd w:val="clear" w:color="auto" w:fill="FFFFFF"/>
        </w:rPr>
        <w:t>rought titanium-12 molybdenum- 6 zirconium-2 iron alloy </w:t>
      </w:r>
      <w:r w:rsidR="006D34E3">
        <w:rPr>
          <w:rFonts w:ascii="Times New Roman" w:hAnsi="Times New Roman" w:cs="Times New Roman"/>
          <w:color w:val="232F3A"/>
          <w:sz w:val="24"/>
          <w:szCs w:val="24"/>
          <w:shd w:val="clear" w:color="auto" w:fill="FFFFFF"/>
        </w:rPr>
        <w:t>i</w:t>
      </w:r>
      <w:r w:rsidR="00291B55" w:rsidRPr="006D34E3">
        <w:rPr>
          <w:rFonts w:ascii="Times New Roman" w:hAnsi="Times New Roman" w:cs="Times New Roman"/>
          <w:color w:val="222222"/>
          <w:sz w:val="24"/>
          <w:szCs w:val="24"/>
          <w:shd w:val="clear" w:color="auto" w:fill="FFFFFF"/>
        </w:rPr>
        <w:t>s a metallurgical</w:t>
      </w:r>
      <w:r w:rsidR="00291B55">
        <w:rPr>
          <w:rFonts w:ascii="Times New Roman" w:hAnsi="Times New Roman" w:cs="Times New Roman"/>
          <w:color w:val="222222"/>
          <w:sz w:val="24"/>
          <w:szCs w:val="24"/>
          <w:shd w:val="clear" w:color="auto" w:fill="FFFFFF"/>
        </w:rPr>
        <w:t xml:space="preserve"> requirement for ureteral stents.</w:t>
      </w:r>
      <w:r w:rsidR="006D34E3">
        <w:rPr>
          <w:rFonts w:ascii="Times New Roman" w:hAnsi="Times New Roman" w:cs="Times New Roman"/>
          <w:color w:val="222222"/>
          <w:sz w:val="24"/>
          <w:szCs w:val="24"/>
          <w:shd w:val="clear" w:color="auto" w:fill="FFFFFF"/>
        </w:rPr>
        <w:t xml:space="preserve"> The ureteral stents are coated using biocompatible materials.</w:t>
      </w:r>
      <w:r w:rsidR="003A5B1D">
        <w:rPr>
          <w:rFonts w:ascii="Times New Roman" w:hAnsi="Times New Roman" w:cs="Times New Roman"/>
          <w:color w:val="222222"/>
          <w:sz w:val="24"/>
          <w:szCs w:val="24"/>
          <w:shd w:val="clear" w:color="auto" w:fill="FFFFFF"/>
        </w:rPr>
        <w:t xml:space="preserve"> To avoid being vulnerable to breaking, polyethylene is introduced and added to the initial materials used to manufacture ureteral stents. In addition, this material makes the stent to resist encrustation. Because of its flexibility, silicone materials can also be used to manufacture ureteral stents. Silicon is very flexible. However, during insertion, silicon may become </w:t>
      </w:r>
      <w:r w:rsidR="007C63F8">
        <w:rPr>
          <w:rFonts w:ascii="Times New Roman" w:hAnsi="Times New Roman" w:cs="Times New Roman"/>
          <w:color w:val="222222"/>
          <w:sz w:val="24"/>
          <w:szCs w:val="24"/>
          <w:shd w:val="clear" w:color="auto" w:fill="FFFFFF"/>
        </w:rPr>
        <w:t>a little</w:t>
      </w:r>
      <w:r w:rsidR="003A5B1D">
        <w:rPr>
          <w:rFonts w:ascii="Times New Roman" w:hAnsi="Times New Roman" w:cs="Times New Roman"/>
          <w:color w:val="222222"/>
          <w:sz w:val="24"/>
          <w:szCs w:val="24"/>
          <w:shd w:val="clear" w:color="auto" w:fill="FFFFFF"/>
        </w:rPr>
        <w:t xml:space="preserve"> rigid.</w:t>
      </w:r>
      <w:r w:rsidR="007C63F8">
        <w:rPr>
          <w:rFonts w:ascii="Times New Roman" w:hAnsi="Times New Roman" w:cs="Times New Roman"/>
          <w:color w:val="222222"/>
          <w:sz w:val="24"/>
          <w:szCs w:val="24"/>
          <w:shd w:val="clear" w:color="auto" w:fill="FFFFFF"/>
        </w:rPr>
        <w:t xml:space="preserve"> General stent design follows ‘Double J' shape. The shape prevents the stent from being displaced when it is inserted. However, the design has changed over the years. Currently, grooved and spiral stents are commonly used. Grooved stents are good in performance since they enhance stone clearance. Spiral tents are spiral in shape. These tents are durable and are excellent in draining urine. </w:t>
      </w:r>
    </w:p>
    <w:p w:rsidR="004D77B2" w:rsidRPr="004D77B2" w:rsidRDefault="00D87397" w:rsidP="004D77B2">
      <w:pPr>
        <w:spacing w:line="480" w:lineRule="auto"/>
        <w:jc w:val="center"/>
        <w:rPr>
          <w:rFonts w:ascii="Times New Roman" w:hAnsi="Times New Roman" w:cs="Times New Roman"/>
          <w:b/>
          <w:sz w:val="24"/>
          <w:szCs w:val="24"/>
        </w:rPr>
      </w:pPr>
      <w:r w:rsidRPr="004D77B2">
        <w:rPr>
          <w:rFonts w:ascii="Times New Roman" w:hAnsi="Times New Roman" w:cs="Times New Roman"/>
          <w:b/>
          <w:sz w:val="24"/>
          <w:szCs w:val="24"/>
        </w:rPr>
        <w:t xml:space="preserve">Examples of </w:t>
      </w:r>
      <w:r w:rsidR="00C96F7F" w:rsidRPr="004D77B2">
        <w:rPr>
          <w:rFonts w:ascii="Times New Roman" w:hAnsi="Times New Roman" w:cs="Times New Roman"/>
          <w:b/>
          <w:sz w:val="24"/>
          <w:szCs w:val="24"/>
        </w:rPr>
        <w:t>manufacturers</w:t>
      </w:r>
      <w:r w:rsidR="00A33E8F">
        <w:rPr>
          <w:rFonts w:ascii="Times New Roman" w:hAnsi="Times New Roman" w:cs="Times New Roman"/>
          <w:b/>
          <w:sz w:val="24"/>
          <w:szCs w:val="24"/>
        </w:rPr>
        <w:t xml:space="preserve"> of stents</w:t>
      </w:r>
    </w:p>
    <w:p w:rsidR="00A33E8F" w:rsidRDefault="00D87397" w:rsidP="00A33E8F">
      <w:pPr>
        <w:pStyle w:val="ListParagraph"/>
        <w:numPr>
          <w:ilvl w:val="0"/>
          <w:numId w:val="1"/>
        </w:numPr>
        <w:spacing w:line="480" w:lineRule="auto"/>
        <w:rPr>
          <w:rFonts w:ascii="Times New Roman" w:hAnsi="Times New Roman" w:cs="Times New Roman"/>
          <w:sz w:val="24"/>
          <w:szCs w:val="24"/>
        </w:rPr>
      </w:pPr>
      <w:r w:rsidRPr="00A33E8F">
        <w:rPr>
          <w:rFonts w:ascii="Times New Roman" w:hAnsi="Times New Roman" w:cs="Times New Roman"/>
          <w:sz w:val="24"/>
          <w:szCs w:val="24"/>
        </w:rPr>
        <w:t>Medtronic</w:t>
      </w:r>
      <w:r w:rsidR="0071626F" w:rsidRPr="00A33E8F">
        <w:rPr>
          <w:rFonts w:ascii="Times New Roman" w:hAnsi="Times New Roman" w:cs="Times New Roman"/>
          <w:sz w:val="24"/>
          <w:szCs w:val="24"/>
        </w:rPr>
        <w:t>,</w:t>
      </w:r>
    </w:p>
    <w:p w:rsidR="00A33E8F" w:rsidRDefault="00D87397" w:rsidP="00A33E8F">
      <w:pPr>
        <w:pStyle w:val="ListParagraph"/>
        <w:numPr>
          <w:ilvl w:val="0"/>
          <w:numId w:val="1"/>
        </w:numPr>
        <w:spacing w:line="480" w:lineRule="auto"/>
        <w:rPr>
          <w:rFonts w:ascii="Times New Roman" w:hAnsi="Times New Roman" w:cs="Times New Roman"/>
          <w:sz w:val="24"/>
          <w:szCs w:val="24"/>
        </w:rPr>
      </w:pPr>
      <w:r w:rsidRPr="00A33E8F">
        <w:rPr>
          <w:rFonts w:ascii="Times New Roman" w:hAnsi="Times New Roman" w:cs="Times New Roman"/>
          <w:sz w:val="24"/>
          <w:szCs w:val="24"/>
        </w:rPr>
        <w:t xml:space="preserve"> Technavio</w:t>
      </w:r>
      <w:r w:rsidR="0079326C">
        <w:rPr>
          <w:rFonts w:ascii="Times New Roman" w:hAnsi="Times New Roman" w:cs="Times New Roman"/>
          <w:sz w:val="24"/>
          <w:szCs w:val="24"/>
        </w:rPr>
        <w:t>-develops and distributes stents</w:t>
      </w:r>
    </w:p>
    <w:p w:rsidR="0012473B" w:rsidRPr="00A33E8F" w:rsidRDefault="00D87397" w:rsidP="00A33E8F">
      <w:pPr>
        <w:pStyle w:val="ListParagraph"/>
        <w:numPr>
          <w:ilvl w:val="0"/>
          <w:numId w:val="1"/>
        </w:numPr>
        <w:spacing w:line="480" w:lineRule="auto"/>
        <w:rPr>
          <w:rFonts w:ascii="Times New Roman" w:hAnsi="Times New Roman" w:cs="Times New Roman"/>
          <w:sz w:val="24"/>
          <w:szCs w:val="24"/>
        </w:rPr>
      </w:pPr>
      <w:r w:rsidRPr="00A33E8F">
        <w:rPr>
          <w:rFonts w:ascii="Times New Roman" w:hAnsi="Times New Roman" w:cs="Times New Roman"/>
          <w:sz w:val="24"/>
          <w:szCs w:val="24"/>
        </w:rPr>
        <w:t>Cordis-develops drug-eluting stents,</w:t>
      </w:r>
    </w:p>
    <w:p w:rsidR="00E45398" w:rsidRDefault="00D87397" w:rsidP="00A969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nutshell, specifications in the manufacturing of medical stents differ, based on the type of stent. However, </w:t>
      </w:r>
      <w:r>
        <w:rPr>
          <w:rFonts w:ascii="Times New Roman" w:hAnsi="Times New Roman" w:cs="Times New Roman"/>
          <w:sz w:val="24"/>
          <w:szCs w:val="24"/>
        </w:rPr>
        <w:t>all the stents share key specifications like flexible materials</w:t>
      </w:r>
      <w:r w:rsidR="00EE01C4">
        <w:rPr>
          <w:rFonts w:ascii="Times New Roman" w:hAnsi="Times New Roman" w:cs="Times New Roman"/>
          <w:sz w:val="24"/>
          <w:szCs w:val="24"/>
        </w:rPr>
        <w:t xml:space="preserve">, that are resistant to </w:t>
      </w:r>
      <w:r w:rsidR="005F5E44">
        <w:rPr>
          <w:rFonts w:ascii="Times New Roman" w:hAnsi="Times New Roman" w:cs="Times New Roman"/>
          <w:sz w:val="24"/>
          <w:szCs w:val="24"/>
        </w:rPr>
        <w:t>corrosion.</w:t>
      </w:r>
    </w:p>
    <w:p w:rsidR="00234243" w:rsidRPr="00234243" w:rsidRDefault="00D87397" w:rsidP="00E453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34243" w:rsidRPr="00234243" w:rsidRDefault="00D87397" w:rsidP="00234243">
      <w:pPr>
        <w:spacing w:line="480" w:lineRule="auto"/>
        <w:ind w:left="720" w:hanging="720"/>
        <w:rPr>
          <w:rFonts w:ascii="Times New Roman" w:hAnsi="Times New Roman" w:cs="Times New Roman"/>
          <w:sz w:val="24"/>
          <w:szCs w:val="24"/>
        </w:rPr>
      </w:pPr>
      <w:r w:rsidRPr="00234243">
        <w:rPr>
          <w:rFonts w:ascii="Times New Roman" w:hAnsi="Times New Roman" w:cs="Times New Roman"/>
          <w:color w:val="222222"/>
          <w:sz w:val="24"/>
          <w:szCs w:val="24"/>
          <w:shd w:val="clear" w:color="auto" w:fill="FFFFFF"/>
        </w:rPr>
        <w:t>Agnew, C., Bowe, J., Dierking, K., Kratzberg, J., Leewood, A., &amp; Orr, D. (2015). </w:t>
      </w:r>
      <w:r w:rsidRPr="00234243">
        <w:rPr>
          <w:rFonts w:ascii="Times New Roman" w:hAnsi="Times New Roman" w:cs="Times New Roman"/>
          <w:i/>
          <w:iCs/>
          <w:color w:val="222222"/>
          <w:sz w:val="24"/>
          <w:szCs w:val="24"/>
          <w:shd w:val="clear" w:color="auto" w:fill="FFFFFF"/>
        </w:rPr>
        <w:t>U.S. Patent No. 9,089,445</w:t>
      </w:r>
      <w:r w:rsidRPr="00234243">
        <w:rPr>
          <w:rFonts w:ascii="Times New Roman" w:hAnsi="Times New Roman" w:cs="Times New Roman"/>
          <w:color w:val="222222"/>
          <w:sz w:val="24"/>
          <w:szCs w:val="24"/>
          <w:shd w:val="clear" w:color="auto" w:fill="FFFFFF"/>
        </w:rPr>
        <w:t xml:space="preserve">. Washington, DC: U.S. Patent and </w:t>
      </w:r>
      <w:r w:rsidRPr="00234243">
        <w:rPr>
          <w:rFonts w:ascii="Times New Roman" w:hAnsi="Times New Roman" w:cs="Times New Roman"/>
          <w:color w:val="222222"/>
          <w:sz w:val="24"/>
          <w:szCs w:val="24"/>
          <w:shd w:val="clear" w:color="auto" w:fill="FFFFFF"/>
        </w:rPr>
        <w:t>Trademark Office.</w:t>
      </w:r>
    </w:p>
    <w:p w:rsidR="00234243" w:rsidRPr="00234243" w:rsidRDefault="00D87397" w:rsidP="00234243">
      <w:pPr>
        <w:spacing w:line="480" w:lineRule="auto"/>
        <w:ind w:left="720" w:hanging="720"/>
        <w:rPr>
          <w:rFonts w:ascii="Times New Roman" w:hAnsi="Times New Roman" w:cs="Times New Roman"/>
          <w:color w:val="222222"/>
          <w:sz w:val="24"/>
          <w:szCs w:val="24"/>
          <w:shd w:val="clear" w:color="auto" w:fill="FFFFFF"/>
        </w:rPr>
      </w:pPr>
      <w:r w:rsidRPr="00234243">
        <w:rPr>
          <w:rFonts w:ascii="Times New Roman" w:hAnsi="Times New Roman" w:cs="Times New Roman"/>
          <w:color w:val="222222"/>
          <w:sz w:val="24"/>
          <w:szCs w:val="24"/>
          <w:shd w:val="clear" w:color="auto" w:fill="FFFFFF"/>
        </w:rPr>
        <w:t>Feller III, F. (2016). </w:t>
      </w:r>
      <w:r w:rsidRPr="00234243">
        <w:rPr>
          <w:rFonts w:ascii="Times New Roman" w:hAnsi="Times New Roman" w:cs="Times New Roman"/>
          <w:i/>
          <w:iCs/>
          <w:color w:val="222222"/>
          <w:sz w:val="24"/>
          <w:szCs w:val="24"/>
          <w:shd w:val="clear" w:color="auto" w:fill="FFFFFF"/>
        </w:rPr>
        <w:t>U.S. Patent No. 9,339,368</w:t>
      </w:r>
      <w:r w:rsidRPr="00234243">
        <w:rPr>
          <w:rFonts w:ascii="Times New Roman" w:hAnsi="Times New Roman" w:cs="Times New Roman"/>
          <w:color w:val="222222"/>
          <w:sz w:val="24"/>
          <w:szCs w:val="24"/>
          <w:shd w:val="clear" w:color="auto" w:fill="FFFFFF"/>
        </w:rPr>
        <w:t>. Washington, DC: U.S. Patent and Trademark Office.</w:t>
      </w:r>
    </w:p>
    <w:p w:rsidR="00234243" w:rsidRPr="00234243" w:rsidRDefault="00D87397" w:rsidP="00234243">
      <w:pPr>
        <w:spacing w:line="480" w:lineRule="auto"/>
        <w:ind w:left="720" w:hanging="720"/>
        <w:rPr>
          <w:rFonts w:ascii="Times New Roman" w:hAnsi="Times New Roman" w:cs="Times New Roman"/>
          <w:color w:val="222222"/>
          <w:sz w:val="24"/>
          <w:szCs w:val="24"/>
          <w:shd w:val="clear" w:color="auto" w:fill="FFFFFF"/>
        </w:rPr>
      </w:pPr>
      <w:r w:rsidRPr="00234243">
        <w:rPr>
          <w:rFonts w:ascii="Times New Roman" w:hAnsi="Times New Roman" w:cs="Times New Roman"/>
          <w:color w:val="222222"/>
          <w:sz w:val="24"/>
          <w:szCs w:val="24"/>
          <w:shd w:val="clear" w:color="auto" w:fill="FFFFFF"/>
        </w:rPr>
        <w:t>Stinson, J. S. (2016). </w:t>
      </w:r>
      <w:r w:rsidRPr="00234243">
        <w:rPr>
          <w:rFonts w:ascii="Times New Roman" w:hAnsi="Times New Roman" w:cs="Times New Roman"/>
          <w:i/>
          <w:iCs/>
          <w:color w:val="222222"/>
          <w:sz w:val="24"/>
          <w:szCs w:val="24"/>
          <w:shd w:val="clear" w:color="auto" w:fill="FFFFFF"/>
        </w:rPr>
        <w:t>U.S. Patent No. 9,463,084</w:t>
      </w:r>
      <w:r w:rsidRPr="00234243">
        <w:rPr>
          <w:rFonts w:ascii="Times New Roman" w:hAnsi="Times New Roman" w:cs="Times New Roman"/>
          <w:color w:val="222222"/>
          <w:sz w:val="24"/>
          <w:szCs w:val="24"/>
          <w:shd w:val="clear" w:color="auto" w:fill="FFFFFF"/>
        </w:rPr>
        <w:t>. Washington, DC: U.S. Patent and Trademark Office.</w:t>
      </w: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Default="00E51005" w:rsidP="00544B5C">
      <w:pPr>
        <w:spacing w:line="480" w:lineRule="auto"/>
        <w:jc w:val="center"/>
        <w:rPr>
          <w:rFonts w:ascii="Times New Roman" w:hAnsi="Times New Roman" w:cs="Times New Roman"/>
          <w:sz w:val="24"/>
          <w:szCs w:val="24"/>
        </w:rPr>
      </w:pPr>
    </w:p>
    <w:p w:rsidR="00E51005" w:rsidRPr="00544B5C" w:rsidRDefault="00E51005" w:rsidP="00544B5C">
      <w:pPr>
        <w:spacing w:line="480" w:lineRule="auto"/>
        <w:jc w:val="center"/>
        <w:rPr>
          <w:rFonts w:ascii="Times New Roman" w:hAnsi="Times New Roman" w:cs="Times New Roman"/>
          <w:sz w:val="24"/>
          <w:szCs w:val="24"/>
        </w:rPr>
      </w:pPr>
    </w:p>
    <w:sectPr w:rsidR="00E51005" w:rsidRPr="00544B5C" w:rsidSect="00544B5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7397" w:rsidRDefault="00D87397" w:rsidP="00AE7197">
      <w:pPr>
        <w:spacing w:after="0" w:line="240" w:lineRule="auto"/>
      </w:pPr>
      <w:r>
        <w:separator/>
      </w:r>
    </w:p>
  </w:endnote>
  <w:endnote w:type="continuationSeparator" w:id="0">
    <w:p w:rsidR="00D87397" w:rsidRDefault="00D87397" w:rsidP="00AE719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7397" w:rsidRDefault="00D87397" w:rsidP="00AE7197">
      <w:pPr>
        <w:spacing w:after="0" w:line="240" w:lineRule="auto"/>
      </w:pPr>
      <w:r>
        <w:separator/>
      </w:r>
    </w:p>
  </w:footnote>
  <w:footnote w:type="continuationSeparator" w:id="0">
    <w:p w:rsidR="00D87397" w:rsidRDefault="00D87397" w:rsidP="00AE719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09844"/>
      <w:docPartObj>
        <w:docPartGallery w:val="Page Numbers (Top of Page)"/>
        <w:docPartUnique/>
      </w:docPartObj>
    </w:sdtPr>
    <w:sdtContent>
      <w:p w:rsidR="00C316E1" w:rsidRDefault="00D87397">
        <w:pPr>
          <w:pStyle w:val="Header"/>
          <w:jc w:val="right"/>
        </w:pPr>
        <w:r>
          <w:rPr>
            <w:rFonts w:ascii="Times New Roman" w:hAnsi="Times New Roman" w:cs="Times New Roman"/>
            <w:sz w:val="24"/>
            <w:szCs w:val="24"/>
          </w:rPr>
          <w:t>VASCULAR STENT</w:t>
        </w:r>
        <w:sdt>
          <w:sdtPr>
            <w:rPr>
              <w:rFonts w:ascii="Times New Roman" w:hAnsi="Times New Roman" w:cs="Times New Roman"/>
              <w:sz w:val="24"/>
              <w:szCs w:val="24"/>
            </w:rPr>
            <w:id w:val="30709872"/>
            <w:docPartObj>
              <w:docPartGallery w:val="Page Numbers (Top of Page)"/>
              <w:docPartUnique/>
            </w:docPartObj>
          </w:sdtPr>
          <w:sdtContent>
            <w:r w:rsidR="00ED1BF4">
              <w:rPr>
                <w:rFonts w:ascii="Times New Roman" w:hAnsi="Times New Roman" w:cs="Times New Roman"/>
                <w:sz w:val="24"/>
                <w:szCs w:val="24"/>
              </w:rPr>
              <w:tab/>
            </w:r>
            <w:r w:rsidR="00ED1BF4">
              <w:rPr>
                <w:rFonts w:ascii="Times New Roman" w:hAnsi="Times New Roman" w:cs="Times New Roman"/>
                <w:sz w:val="24"/>
                <w:szCs w:val="24"/>
              </w:rPr>
              <w:tab/>
            </w:r>
          </w:sdtContent>
        </w:sdt>
        <w:r w:rsidR="00AE7197">
          <w:fldChar w:fldCharType="begin"/>
        </w:r>
        <w:r w:rsidR="00ED1BF4">
          <w:instrText xml:space="preserve"> PAGE   \* MERGEFORMAT </w:instrText>
        </w:r>
        <w:r w:rsidR="00AE7197">
          <w:fldChar w:fldCharType="separate"/>
        </w:r>
        <w:r w:rsidR="006F3272">
          <w:rPr>
            <w:noProof/>
          </w:rPr>
          <w:t>2</w:t>
        </w:r>
        <w:r w:rsidR="00AE7197">
          <w:fldChar w:fldCharType="end"/>
        </w:r>
      </w:p>
    </w:sdtContent>
  </w:sdt>
  <w:p w:rsidR="00C316E1" w:rsidRDefault="00C316E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6E1" w:rsidRPr="00544B5C" w:rsidRDefault="00D87397">
    <w:pPr>
      <w:pStyle w:val="Header"/>
      <w:jc w:val="right"/>
      <w:rPr>
        <w:rFonts w:ascii="Times New Roman" w:hAnsi="Times New Roman" w:cs="Times New Roman"/>
        <w:sz w:val="24"/>
        <w:szCs w:val="24"/>
      </w:rPr>
    </w:pPr>
    <w:r w:rsidRPr="00544B5C">
      <w:rPr>
        <w:rFonts w:ascii="Times New Roman" w:hAnsi="Times New Roman" w:cs="Times New Roman"/>
        <w:sz w:val="24"/>
        <w:szCs w:val="24"/>
      </w:rPr>
      <w:t xml:space="preserve">Running Head: </w:t>
    </w:r>
    <w:r w:rsidR="005E4B98">
      <w:rPr>
        <w:rFonts w:ascii="Times New Roman" w:hAnsi="Times New Roman" w:cs="Times New Roman"/>
        <w:sz w:val="24"/>
        <w:szCs w:val="24"/>
      </w:rPr>
      <w:t>VASCULAR STENT</w:t>
    </w:r>
    <w:sdt>
      <w:sdtPr>
        <w:rPr>
          <w:rFonts w:ascii="Times New Roman" w:hAnsi="Times New Roman" w:cs="Times New Roman"/>
          <w:sz w:val="24"/>
          <w:szCs w:val="24"/>
        </w:rPr>
        <w:id w:val="30709845"/>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AE7197" w:rsidRPr="00544B5C">
          <w:rPr>
            <w:rFonts w:ascii="Times New Roman" w:hAnsi="Times New Roman" w:cs="Times New Roman"/>
            <w:sz w:val="24"/>
            <w:szCs w:val="24"/>
          </w:rPr>
          <w:fldChar w:fldCharType="begin"/>
        </w:r>
        <w:r w:rsidRPr="00544B5C">
          <w:rPr>
            <w:rFonts w:ascii="Times New Roman" w:hAnsi="Times New Roman" w:cs="Times New Roman"/>
            <w:sz w:val="24"/>
            <w:szCs w:val="24"/>
          </w:rPr>
          <w:instrText xml:space="preserve"> PAGE   \* MERGEFORMAT </w:instrText>
        </w:r>
        <w:r w:rsidR="00AE7197" w:rsidRPr="00544B5C">
          <w:rPr>
            <w:rFonts w:ascii="Times New Roman" w:hAnsi="Times New Roman" w:cs="Times New Roman"/>
            <w:sz w:val="24"/>
            <w:szCs w:val="24"/>
          </w:rPr>
          <w:fldChar w:fldCharType="separate"/>
        </w:r>
        <w:r w:rsidR="006F3272">
          <w:rPr>
            <w:rFonts w:ascii="Times New Roman" w:hAnsi="Times New Roman" w:cs="Times New Roman"/>
            <w:noProof/>
            <w:sz w:val="24"/>
            <w:szCs w:val="24"/>
          </w:rPr>
          <w:t>1</w:t>
        </w:r>
        <w:r w:rsidR="00AE7197" w:rsidRPr="00544B5C">
          <w:rPr>
            <w:rFonts w:ascii="Times New Roman" w:hAnsi="Times New Roman" w:cs="Times New Roman"/>
            <w:sz w:val="24"/>
            <w:szCs w:val="24"/>
          </w:rPr>
          <w:fldChar w:fldCharType="end"/>
        </w:r>
      </w:sdtContent>
    </w:sdt>
  </w:p>
  <w:p w:rsidR="00C316E1" w:rsidRDefault="00C316E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743D85"/>
    <w:multiLevelType w:val="hybridMultilevel"/>
    <w:tmpl w:val="8ACC189E"/>
    <w:lvl w:ilvl="0" w:tplc="9C9448E2">
      <w:start w:val="1"/>
      <w:numFmt w:val="decimal"/>
      <w:lvlText w:val="%1."/>
      <w:lvlJc w:val="left"/>
      <w:pPr>
        <w:ind w:left="720" w:hanging="360"/>
      </w:pPr>
    </w:lvl>
    <w:lvl w:ilvl="1" w:tplc="562AFFCA" w:tentative="1">
      <w:start w:val="1"/>
      <w:numFmt w:val="lowerLetter"/>
      <w:lvlText w:val="%2."/>
      <w:lvlJc w:val="left"/>
      <w:pPr>
        <w:ind w:left="1440" w:hanging="360"/>
      </w:pPr>
    </w:lvl>
    <w:lvl w:ilvl="2" w:tplc="B29ED066" w:tentative="1">
      <w:start w:val="1"/>
      <w:numFmt w:val="lowerRoman"/>
      <w:lvlText w:val="%3."/>
      <w:lvlJc w:val="right"/>
      <w:pPr>
        <w:ind w:left="2160" w:hanging="180"/>
      </w:pPr>
    </w:lvl>
    <w:lvl w:ilvl="3" w:tplc="8312BD94" w:tentative="1">
      <w:start w:val="1"/>
      <w:numFmt w:val="decimal"/>
      <w:lvlText w:val="%4."/>
      <w:lvlJc w:val="left"/>
      <w:pPr>
        <w:ind w:left="2880" w:hanging="360"/>
      </w:pPr>
    </w:lvl>
    <w:lvl w:ilvl="4" w:tplc="468E2EC2" w:tentative="1">
      <w:start w:val="1"/>
      <w:numFmt w:val="lowerLetter"/>
      <w:lvlText w:val="%5."/>
      <w:lvlJc w:val="left"/>
      <w:pPr>
        <w:ind w:left="3600" w:hanging="360"/>
      </w:pPr>
    </w:lvl>
    <w:lvl w:ilvl="5" w:tplc="1032AE34" w:tentative="1">
      <w:start w:val="1"/>
      <w:numFmt w:val="lowerRoman"/>
      <w:lvlText w:val="%6."/>
      <w:lvlJc w:val="right"/>
      <w:pPr>
        <w:ind w:left="4320" w:hanging="180"/>
      </w:pPr>
    </w:lvl>
    <w:lvl w:ilvl="6" w:tplc="91200A34" w:tentative="1">
      <w:start w:val="1"/>
      <w:numFmt w:val="decimal"/>
      <w:lvlText w:val="%7."/>
      <w:lvlJc w:val="left"/>
      <w:pPr>
        <w:ind w:left="5040" w:hanging="360"/>
      </w:pPr>
    </w:lvl>
    <w:lvl w:ilvl="7" w:tplc="AC5A8CA0" w:tentative="1">
      <w:start w:val="1"/>
      <w:numFmt w:val="lowerLetter"/>
      <w:lvlText w:val="%8."/>
      <w:lvlJc w:val="left"/>
      <w:pPr>
        <w:ind w:left="5760" w:hanging="360"/>
      </w:pPr>
    </w:lvl>
    <w:lvl w:ilvl="8" w:tplc="501835B0"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44B5C"/>
    <w:rsid w:val="00003A5C"/>
    <w:rsid w:val="0001061E"/>
    <w:rsid w:val="000131F9"/>
    <w:rsid w:val="00015A03"/>
    <w:rsid w:val="00027850"/>
    <w:rsid w:val="00044F89"/>
    <w:rsid w:val="000472AC"/>
    <w:rsid w:val="000562C1"/>
    <w:rsid w:val="000577C3"/>
    <w:rsid w:val="000807BB"/>
    <w:rsid w:val="00094268"/>
    <w:rsid w:val="000A3D7C"/>
    <w:rsid w:val="000A7630"/>
    <w:rsid w:val="000A7EAF"/>
    <w:rsid w:val="000E6035"/>
    <w:rsid w:val="000F1E85"/>
    <w:rsid w:val="000F2F6A"/>
    <w:rsid w:val="000F3395"/>
    <w:rsid w:val="00101D7B"/>
    <w:rsid w:val="001212F0"/>
    <w:rsid w:val="0012473B"/>
    <w:rsid w:val="0013060C"/>
    <w:rsid w:val="001323DC"/>
    <w:rsid w:val="00166AC5"/>
    <w:rsid w:val="00167E46"/>
    <w:rsid w:val="0018368A"/>
    <w:rsid w:val="001839CD"/>
    <w:rsid w:val="001855F1"/>
    <w:rsid w:val="00194249"/>
    <w:rsid w:val="001A7026"/>
    <w:rsid w:val="001C54BA"/>
    <w:rsid w:val="001D2F73"/>
    <w:rsid w:val="001F62BD"/>
    <w:rsid w:val="001F72E9"/>
    <w:rsid w:val="00211397"/>
    <w:rsid w:val="00211D27"/>
    <w:rsid w:val="00212522"/>
    <w:rsid w:val="002333AA"/>
    <w:rsid w:val="00234243"/>
    <w:rsid w:val="00246A94"/>
    <w:rsid w:val="002563B1"/>
    <w:rsid w:val="00265E34"/>
    <w:rsid w:val="00266F72"/>
    <w:rsid w:val="0028251A"/>
    <w:rsid w:val="00291B55"/>
    <w:rsid w:val="002B5F4D"/>
    <w:rsid w:val="002B7051"/>
    <w:rsid w:val="002D7382"/>
    <w:rsid w:val="002E6747"/>
    <w:rsid w:val="002F4FF3"/>
    <w:rsid w:val="002F5347"/>
    <w:rsid w:val="00324B85"/>
    <w:rsid w:val="00325EAD"/>
    <w:rsid w:val="003501F7"/>
    <w:rsid w:val="00350CF5"/>
    <w:rsid w:val="00363C5A"/>
    <w:rsid w:val="0037082F"/>
    <w:rsid w:val="00386B21"/>
    <w:rsid w:val="003A58E2"/>
    <w:rsid w:val="003A5B1D"/>
    <w:rsid w:val="003A7103"/>
    <w:rsid w:val="003B4F3A"/>
    <w:rsid w:val="003C6EE5"/>
    <w:rsid w:val="003D66EB"/>
    <w:rsid w:val="00434835"/>
    <w:rsid w:val="004616F6"/>
    <w:rsid w:val="00467CCA"/>
    <w:rsid w:val="004718EC"/>
    <w:rsid w:val="00476FB4"/>
    <w:rsid w:val="0048491A"/>
    <w:rsid w:val="004A2CC3"/>
    <w:rsid w:val="004A6553"/>
    <w:rsid w:val="004A7B81"/>
    <w:rsid w:val="004C0675"/>
    <w:rsid w:val="004C13A8"/>
    <w:rsid w:val="004C232C"/>
    <w:rsid w:val="004D1E58"/>
    <w:rsid w:val="004D77B2"/>
    <w:rsid w:val="004E0F3C"/>
    <w:rsid w:val="004E7C2E"/>
    <w:rsid w:val="00544B5C"/>
    <w:rsid w:val="00550906"/>
    <w:rsid w:val="0056521B"/>
    <w:rsid w:val="00565613"/>
    <w:rsid w:val="00567008"/>
    <w:rsid w:val="00570FDE"/>
    <w:rsid w:val="005837F9"/>
    <w:rsid w:val="00587CEF"/>
    <w:rsid w:val="005A6D49"/>
    <w:rsid w:val="005B4C4D"/>
    <w:rsid w:val="005C6806"/>
    <w:rsid w:val="005E0792"/>
    <w:rsid w:val="005E4B98"/>
    <w:rsid w:val="005F0C0E"/>
    <w:rsid w:val="005F5E44"/>
    <w:rsid w:val="00620058"/>
    <w:rsid w:val="00640DDF"/>
    <w:rsid w:val="00697D5D"/>
    <w:rsid w:val="006B2682"/>
    <w:rsid w:val="006B4C6D"/>
    <w:rsid w:val="006D34E3"/>
    <w:rsid w:val="006E7177"/>
    <w:rsid w:val="006F3272"/>
    <w:rsid w:val="006F7C71"/>
    <w:rsid w:val="0071626F"/>
    <w:rsid w:val="00734C27"/>
    <w:rsid w:val="00743816"/>
    <w:rsid w:val="007456A9"/>
    <w:rsid w:val="00745C77"/>
    <w:rsid w:val="007479D4"/>
    <w:rsid w:val="00765C4A"/>
    <w:rsid w:val="007725A9"/>
    <w:rsid w:val="00780630"/>
    <w:rsid w:val="00780F91"/>
    <w:rsid w:val="0079326C"/>
    <w:rsid w:val="00793A38"/>
    <w:rsid w:val="007972F7"/>
    <w:rsid w:val="007A1407"/>
    <w:rsid w:val="007A6720"/>
    <w:rsid w:val="007C63F8"/>
    <w:rsid w:val="00800309"/>
    <w:rsid w:val="00805055"/>
    <w:rsid w:val="00815CF0"/>
    <w:rsid w:val="00820252"/>
    <w:rsid w:val="00820620"/>
    <w:rsid w:val="008478E6"/>
    <w:rsid w:val="00855889"/>
    <w:rsid w:val="00864D1D"/>
    <w:rsid w:val="00867F69"/>
    <w:rsid w:val="00890FC8"/>
    <w:rsid w:val="0089325F"/>
    <w:rsid w:val="008A759E"/>
    <w:rsid w:val="008C7779"/>
    <w:rsid w:val="008D5500"/>
    <w:rsid w:val="008D6D29"/>
    <w:rsid w:val="00903E64"/>
    <w:rsid w:val="009103EE"/>
    <w:rsid w:val="00911CB2"/>
    <w:rsid w:val="00920AEB"/>
    <w:rsid w:val="009241F0"/>
    <w:rsid w:val="0092758F"/>
    <w:rsid w:val="00934228"/>
    <w:rsid w:val="0094453F"/>
    <w:rsid w:val="00945261"/>
    <w:rsid w:val="009554B8"/>
    <w:rsid w:val="009576EC"/>
    <w:rsid w:val="00961576"/>
    <w:rsid w:val="00973982"/>
    <w:rsid w:val="00974C6F"/>
    <w:rsid w:val="009758F9"/>
    <w:rsid w:val="00984982"/>
    <w:rsid w:val="009A14DD"/>
    <w:rsid w:val="009A1E84"/>
    <w:rsid w:val="009A29B7"/>
    <w:rsid w:val="009C458A"/>
    <w:rsid w:val="009C6A34"/>
    <w:rsid w:val="009C7743"/>
    <w:rsid w:val="009E4447"/>
    <w:rsid w:val="009F23DB"/>
    <w:rsid w:val="009F37F3"/>
    <w:rsid w:val="009F7879"/>
    <w:rsid w:val="00A106ED"/>
    <w:rsid w:val="00A309D7"/>
    <w:rsid w:val="00A31B22"/>
    <w:rsid w:val="00A3361F"/>
    <w:rsid w:val="00A33E8F"/>
    <w:rsid w:val="00A45300"/>
    <w:rsid w:val="00A51F23"/>
    <w:rsid w:val="00A52729"/>
    <w:rsid w:val="00A62FEC"/>
    <w:rsid w:val="00A6623B"/>
    <w:rsid w:val="00A664C9"/>
    <w:rsid w:val="00A80AAB"/>
    <w:rsid w:val="00A968FA"/>
    <w:rsid w:val="00A969CD"/>
    <w:rsid w:val="00AA1014"/>
    <w:rsid w:val="00AB407A"/>
    <w:rsid w:val="00AC400D"/>
    <w:rsid w:val="00AC4CB8"/>
    <w:rsid w:val="00AC5BD8"/>
    <w:rsid w:val="00AD0700"/>
    <w:rsid w:val="00AD1819"/>
    <w:rsid w:val="00AD3444"/>
    <w:rsid w:val="00AD7F8B"/>
    <w:rsid w:val="00AE4288"/>
    <w:rsid w:val="00AE7197"/>
    <w:rsid w:val="00AF0668"/>
    <w:rsid w:val="00AF17BC"/>
    <w:rsid w:val="00AF7E15"/>
    <w:rsid w:val="00B00107"/>
    <w:rsid w:val="00B17173"/>
    <w:rsid w:val="00B34596"/>
    <w:rsid w:val="00B436EE"/>
    <w:rsid w:val="00B472C5"/>
    <w:rsid w:val="00B6216D"/>
    <w:rsid w:val="00B636E2"/>
    <w:rsid w:val="00B6394B"/>
    <w:rsid w:val="00B66434"/>
    <w:rsid w:val="00B82593"/>
    <w:rsid w:val="00BA0C8F"/>
    <w:rsid w:val="00BB05F7"/>
    <w:rsid w:val="00BB0AFC"/>
    <w:rsid w:val="00BC1AF7"/>
    <w:rsid w:val="00BC493C"/>
    <w:rsid w:val="00BC55E4"/>
    <w:rsid w:val="00BC6B34"/>
    <w:rsid w:val="00BD56AD"/>
    <w:rsid w:val="00BE512F"/>
    <w:rsid w:val="00BE703E"/>
    <w:rsid w:val="00C05FFB"/>
    <w:rsid w:val="00C06612"/>
    <w:rsid w:val="00C14F2E"/>
    <w:rsid w:val="00C23580"/>
    <w:rsid w:val="00C27092"/>
    <w:rsid w:val="00C27CEC"/>
    <w:rsid w:val="00C30D0B"/>
    <w:rsid w:val="00C316E1"/>
    <w:rsid w:val="00C32F1B"/>
    <w:rsid w:val="00C351EF"/>
    <w:rsid w:val="00C40FCC"/>
    <w:rsid w:val="00C45A42"/>
    <w:rsid w:val="00C477C7"/>
    <w:rsid w:val="00C52F7B"/>
    <w:rsid w:val="00C96727"/>
    <w:rsid w:val="00C96F7F"/>
    <w:rsid w:val="00CA7688"/>
    <w:rsid w:val="00CB7902"/>
    <w:rsid w:val="00CD56E2"/>
    <w:rsid w:val="00CE32E3"/>
    <w:rsid w:val="00CE65F3"/>
    <w:rsid w:val="00CE7AA6"/>
    <w:rsid w:val="00D1465B"/>
    <w:rsid w:val="00D27674"/>
    <w:rsid w:val="00D70635"/>
    <w:rsid w:val="00D87397"/>
    <w:rsid w:val="00DA6C3D"/>
    <w:rsid w:val="00DA6EF7"/>
    <w:rsid w:val="00DB5F06"/>
    <w:rsid w:val="00DC021C"/>
    <w:rsid w:val="00DC322D"/>
    <w:rsid w:val="00DC7EF4"/>
    <w:rsid w:val="00DD1E5B"/>
    <w:rsid w:val="00DE325F"/>
    <w:rsid w:val="00DE7C1A"/>
    <w:rsid w:val="00DF1719"/>
    <w:rsid w:val="00DF366A"/>
    <w:rsid w:val="00DF4C5F"/>
    <w:rsid w:val="00DF7205"/>
    <w:rsid w:val="00DF79D6"/>
    <w:rsid w:val="00E25C53"/>
    <w:rsid w:val="00E25EAD"/>
    <w:rsid w:val="00E3092D"/>
    <w:rsid w:val="00E45398"/>
    <w:rsid w:val="00E45940"/>
    <w:rsid w:val="00E51005"/>
    <w:rsid w:val="00E51A52"/>
    <w:rsid w:val="00E60590"/>
    <w:rsid w:val="00E87564"/>
    <w:rsid w:val="00EA2595"/>
    <w:rsid w:val="00EA3C4B"/>
    <w:rsid w:val="00EB0366"/>
    <w:rsid w:val="00EC1012"/>
    <w:rsid w:val="00ED1BF4"/>
    <w:rsid w:val="00ED7A32"/>
    <w:rsid w:val="00EE01C4"/>
    <w:rsid w:val="00EE2B52"/>
    <w:rsid w:val="00EE40BA"/>
    <w:rsid w:val="00EF3446"/>
    <w:rsid w:val="00EF3719"/>
    <w:rsid w:val="00F05216"/>
    <w:rsid w:val="00F0580A"/>
    <w:rsid w:val="00F1053C"/>
    <w:rsid w:val="00F25D03"/>
    <w:rsid w:val="00F26B09"/>
    <w:rsid w:val="00F52188"/>
    <w:rsid w:val="00F52210"/>
    <w:rsid w:val="00F65A1D"/>
    <w:rsid w:val="00F7037B"/>
    <w:rsid w:val="00F76DBE"/>
    <w:rsid w:val="00F8147F"/>
    <w:rsid w:val="00F8442F"/>
    <w:rsid w:val="00F90096"/>
    <w:rsid w:val="00FB5C00"/>
    <w:rsid w:val="00FB6551"/>
    <w:rsid w:val="00FC1290"/>
    <w:rsid w:val="00FC1422"/>
    <w:rsid w:val="00FD15C4"/>
    <w:rsid w:val="00FD59A4"/>
    <w:rsid w:val="00FE4D14"/>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C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4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B5C"/>
  </w:style>
  <w:style w:type="paragraph" w:styleId="Footer">
    <w:name w:val="footer"/>
    <w:basedOn w:val="Normal"/>
    <w:link w:val="FooterChar"/>
    <w:uiPriority w:val="99"/>
    <w:semiHidden/>
    <w:unhideWhenUsed/>
    <w:rsid w:val="00544B5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4B5C"/>
  </w:style>
  <w:style w:type="paragraph" w:styleId="BalloonText">
    <w:name w:val="Balloon Text"/>
    <w:basedOn w:val="Normal"/>
    <w:link w:val="BalloonTextChar"/>
    <w:uiPriority w:val="99"/>
    <w:semiHidden/>
    <w:unhideWhenUsed/>
    <w:rsid w:val="001323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3DC"/>
    <w:rPr>
      <w:rFonts w:ascii="Tahoma" w:hAnsi="Tahoma" w:cs="Tahoma"/>
      <w:sz w:val="16"/>
      <w:szCs w:val="16"/>
    </w:rPr>
  </w:style>
  <w:style w:type="paragraph" w:styleId="ListParagraph">
    <w:name w:val="List Paragraph"/>
    <w:basedOn w:val="Normal"/>
    <w:uiPriority w:val="34"/>
    <w:qFormat/>
    <w:rsid w:val="00A33E8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SGS</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RAJAB</dc:creator>
  <cp:lastModifiedBy>RAJAB</cp:lastModifiedBy>
  <cp:revision>2</cp:revision>
  <dcterms:created xsi:type="dcterms:W3CDTF">2018-11-15T02:28:00Z</dcterms:created>
  <dcterms:modified xsi:type="dcterms:W3CDTF">2018-11-15T02:28:00Z</dcterms:modified>
</cp:coreProperties>
</file>