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D07" w:rsidRDefault="00326D07" w:rsidP="00326D07">
      <w:pPr>
        <w:spacing w:after="0" w:line="480" w:lineRule="auto"/>
        <w:contextualSpacing/>
        <w:jc w:val="center"/>
        <w:rPr>
          <w:rFonts w:ascii="Times New Roman" w:hAnsi="Times New Roman" w:cs="Times New Roman"/>
          <w:sz w:val="24"/>
          <w:szCs w:val="24"/>
        </w:rPr>
      </w:pPr>
      <w:bookmarkStart w:id="0" w:name="_GoBack"/>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Relationship between Strategic and Financial Planning</w:t>
      </w:r>
    </w:p>
    <w:p w:rsidR="00326D07" w:rsidRDefault="00326D07" w:rsidP="00326D0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326D07" w:rsidRDefault="00326D07" w:rsidP="00326D0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26D07" w:rsidRDefault="00326D07" w:rsidP="00326D0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326D07" w:rsidRDefault="00326D07" w:rsidP="00326D07">
      <w:pPr>
        <w:spacing w:after="0" w:line="480" w:lineRule="auto"/>
        <w:contextualSpacing/>
        <w:jc w:val="center"/>
        <w:rPr>
          <w:rFonts w:ascii="Times New Roman" w:hAnsi="Times New Roman" w:cs="Times New Roman"/>
          <w:sz w:val="24"/>
          <w:szCs w:val="24"/>
        </w:rPr>
      </w:pPr>
    </w:p>
    <w:p w:rsidR="00E70365" w:rsidRPr="00326D07" w:rsidRDefault="00E70365" w:rsidP="00326D07">
      <w:pPr>
        <w:spacing w:after="0" w:line="480" w:lineRule="auto"/>
        <w:contextualSpacing/>
        <w:jc w:val="center"/>
        <w:rPr>
          <w:rFonts w:ascii="Times New Roman" w:hAnsi="Times New Roman" w:cs="Times New Roman"/>
          <w:sz w:val="24"/>
          <w:szCs w:val="24"/>
        </w:rPr>
      </w:pPr>
      <w:r w:rsidRPr="00326D07">
        <w:rPr>
          <w:rFonts w:ascii="Times New Roman" w:hAnsi="Times New Roman" w:cs="Times New Roman"/>
          <w:sz w:val="24"/>
          <w:szCs w:val="24"/>
        </w:rPr>
        <w:lastRenderedPageBreak/>
        <w:t xml:space="preserve">Relationship </w:t>
      </w:r>
      <w:r w:rsidR="00326D07">
        <w:rPr>
          <w:rFonts w:ascii="Times New Roman" w:hAnsi="Times New Roman" w:cs="Times New Roman"/>
          <w:sz w:val="24"/>
          <w:szCs w:val="24"/>
        </w:rPr>
        <w:t>between Strategic a</w:t>
      </w:r>
      <w:r w:rsidR="00326D07" w:rsidRPr="00326D07">
        <w:rPr>
          <w:rFonts w:ascii="Times New Roman" w:hAnsi="Times New Roman" w:cs="Times New Roman"/>
          <w:sz w:val="24"/>
          <w:szCs w:val="24"/>
        </w:rPr>
        <w:t>nd Financial Planning</w:t>
      </w:r>
    </w:p>
    <w:p w:rsidR="00326D07" w:rsidRPr="00326D07" w:rsidRDefault="00326D07" w:rsidP="00326D07">
      <w:pPr>
        <w:spacing w:after="0" w:line="480" w:lineRule="auto"/>
        <w:contextualSpacing/>
        <w:rPr>
          <w:rFonts w:ascii="Times New Roman" w:hAnsi="Times New Roman" w:cs="Times New Roman"/>
          <w:b/>
          <w:sz w:val="24"/>
          <w:szCs w:val="24"/>
        </w:rPr>
      </w:pPr>
      <w:r w:rsidRPr="00326D07">
        <w:rPr>
          <w:rFonts w:ascii="Times New Roman" w:hAnsi="Times New Roman" w:cs="Times New Roman"/>
          <w:b/>
          <w:sz w:val="24"/>
          <w:szCs w:val="24"/>
        </w:rPr>
        <w:t xml:space="preserve">Introduction </w:t>
      </w:r>
    </w:p>
    <w:p w:rsidR="000D1354" w:rsidRPr="00326D07" w:rsidRDefault="00E70365" w:rsidP="00326D07">
      <w:pPr>
        <w:spacing w:after="0" w:line="480" w:lineRule="auto"/>
        <w:ind w:firstLine="720"/>
        <w:contextualSpacing/>
        <w:rPr>
          <w:rFonts w:ascii="Times New Roman" w:hAnsi="Times New Roman" w:cs="Times New Roman"/>
          <w:sz w:val="24"/>
          <w:szCs w:val="24"/>
        </w:rPr>
      </w:pPr>
      <w:r w:rsidRPr="00326D07">
        <w:rPr>
          <w:rFonts w:ascii="Times New Roman" w:hAnsi="Times New Roman" w:cs="Times New Roman"/>
          <w:sz w:val="24"/>
          <w:szCs w:val="24"/>
        </w:rPr>
        <w:t>A strategic plan acts as a focal point to the attainment of an organization's goal. According to Johnson and Scoles; "strategic planning is the direction and scope followed by an institution in maximizing of profits from minimum resources to meet the market needs and stakeholders expectations</w:t>
      </w:r>
      <w:r w:rsidR="00FA2F85" w:rsidRPr="00FA2F85">
        <w:rPr>
          <w:rFonts w:ascii="Times New Roman" w:hAnsi="Times New Roman" w:cs="Times New Roman"/>
          <w:color w:val="222222"/>
          <w:sz w:val="24"/>
          <w:szCs w:val="24"/>
          <w:shd w:val="clear" w:color="auto" w:fill="FFFFFF"/>
        </w:rPr>
        <w:t xml:space="preserve"> </w:t>
      </w:r>
      <w:r w:rsidR="00FA2F85">
        <w:rPr>
          <w:rFonts w:ascii="Times New Roman" w:hAnsi="Times New Roman" w:cs="Times New Roman"/>
          <w:color w:val="222222"/>
          <w:sz w:val="24"/>
          <w:szCs w:val="24"/>
          <w:shd w:val="clear" w:color="auto" w:fill="FFFFFF"/>
        </w:rPr>
        <w:t xml:space="preserve">(Scholes &amp; Johnson, </w:t>
      </w:r>
      <w:r w:rsidR="00FA2F85" w:rsidRPr="00FA2F85">
        <w:rPr>
          <w:rFonts w:ascii="Times New Roman" w:hAnsi="Times New Roman" w:cs="Times New Roman"/>
          <w:color w:val="222222"/>
          <w:sz w:val="24"/>
          <w:szCs w:val="24"/>
          <w:shd w:val="clear" w:color="auto" w:fill="FFFFFF"/>
        </w:rPr>
        <w:t>2001)</w:t>
      </w:r>
      <w:r w:rsidRPr="00326D07">
        <w:rPr>
          <w:rFonts w:ascii="Times New Roman" w:hAnsi="Times New Roman" w:cs="Times New Roman"/>
          <w:sz w:val="24"/>
          <w:szCs w:val="24"/>
        </w:rPr>
        <w:t>."  Financial planning; the long-term process of managing monetary funds for the achievement of institutional goals while negotiating inevitable financial barriers,  forms part of an institution's strategic plan. The commercial department of an institution obtains data such as; strengths, weaknesses, opportunities, vision, and mission statement from the strategic planners that help in the form</w:t>
      </w:r>
      <w:r w:rsidR="001F7549">
        <w:rPr>
          <w:rFonts w:ascii="Times New Roman" w:hAnsi="Times New Roman" w:cs="Times New Roman"/>
          <w:sz w:val="24"/>
          <w:szCs w:val="24"/>
        </w:rPr>
        <w:t>ulation of the budget. Financial</w:t>
      </w:r>
      <w:r w:rsidRPr="00326D07">
        <w:rPr>
          <w:rFonts w:ascii="Times New Roman" w:hAnsi="Times New Roman" w:cs="Times New Roman"/>
          <w:sz w:val="24"/>
          <w:szCs w:val="24"/>
        </w:rPr>
        <w:t xml:space="preserve"> planning is an independent unit that forms part of an entire strategic plan of an institution</w:t>
      </w:r>
      <w:r w:rsidR="001F7549" w:rsidRPr="001F7549">
        <w:rPr>
          <w:rFonts w:ascii="Times New Roman" w:hAnsi="Times New Roman" w:cs="Times New Roman"/>
          <w:color w:val="222222"/>
          <w:sz w:val="24"/>
          <w:szCs w:val="24"/>
          <w:shd w:val="clear" w:color="auto" w:fill="FFFFFF"/>
        </w:rPr>
        <w:t xml:space="preserve"> </w:t>
      </w:r>
      <w:r w:rsidR="001F7549">
        <w:rPr>
          <w:rFonts w:ascii="Times New Roman" w:hAnsi="Times New Roman" w:cs="Times New Roman"/>
          <w:color w:val="222222"/>
          <w:sz w:val="24"/>
          <w:szCs w:val="24"/>
          <w:shd w:val="clear" w:color="auto" w:fill="FFFFFF"/>
        </w:rPr>
        <w:t xml:space="preserve">(Klačmer, </w:t>
      </w:r>
      <w:r w:rsidR="001F7549" w:rsidRPr="001F7549">
        <w:rPr>
          <w:rFonts w:ascii="Times New Roman" w:hAnsi="Times New Roman" w:cs="Times New Roman"/>
          <w:color w:val="222222"/>
          <w:sz w:val="24"/>
          <w:szCs w:val="24"/>
          <w:shd w:val="clear" w:color="auto" w:fill="FFFFFF"/>
        </w:rPr>
        <w:t>2017)</w:t>
      </w:r>
      <w:r w:rsidRPr="00326D07">
        <w:rPr>
          <w:rFonts w:ascii="Times New Roman" w:hAnsi="Times New Roman" w:cs="Times New Roman"/>
          <w:sz w:val="24"/>
          <w:szCs w:val="24"/>
        </w:rPr>
        <w:t xml:space="preserve">. Strategic planning requires the involvement of financial planners in ensuring the successful allocation of funds for the attainment of stipulated objectives. An effective strategic plan gets reflected on the financial returns of an organization and hence determines the stability and growth of a business entity. Strategic and financial planning get intertwined and have a direct and inverse influence on each other. A change in financial plans of an institution may require an entire shift of the managerial projects. Likewise, any change in the existing strategic plans may result in an increment or decline of the company's returns.  </w:t>
      </w:r>
    </w:p>
    <w:p w:rsidR="001F7549" w:rsidRDefault="001F7549" w:rsidP="00326D07">
      <w:pPr>
        <w:spacing w:after="0" w:line="480" w:lineRule="auto"/>
        <w:contextualSpacing/>
        <w:rPr>
          <w:rFonts w:ascii="Times New Roman" w:hAnsi="Times New Roman" w:cs="Times New Roman"/>
          <w:sz w:val="24"/>
          <w:szCs w:val="24"/>
        </w:rPr>
      </w:pPr>
    </w:p>
    <w:p w:rsidR="001F7549" w:rsidRDefault="001F7549" w:rsidP="00326D07">
      <w:pPr>
        <w:spacing w:after="0" w:line="480" w:lineRule="auto"/>
        <w:contextualSpacing/>
        <w:rPr>
          <w:rFonts w:ascii="Times New Roman" w:hAnsi="Times New Roman" w:cs="Times New Roman"/>
          <w:sz w:val="24"/>
          <w:szCs w:val="24"/>
        </w:rPr>
      </w:pPr>
    </w:p>
    <w:p w:rsidR="001F7549" w:rsidRDefault="001F7549" w:rsidP="00326D07">
      <w:pPr>
        <w:spacing w:after="0" w:line="480" w:lineRule="auto"/>
        <w:contextualSpacing/>
        <w:rPr>
          <w:rFonts w:ascii="Times New Roman" w:hAnsi="Times New Roman" w:cs="Times New Roman"/>
          <w:sz w:val="24"/>
          <w:szCs w:val="24"/>
        </w:rPr>
      </w:pPr>
    </w:p>
    <w:p w:rsidR="001F7549" w:rsidRDefault="001F7549" w:rsidP="00326D07">
      <w:pPr>
        <w:spacing w:after="0" w:line="480" w:lineRule="auto"/>
        <w:contextualSpacing/>
        <w:rPr>
          <w:rFonts w:ascii="Times New Roman" w:hAnsi="Times New Roman" w:cs="Times New Roman"/>
          <w:sz w:val="24"/>
          <w:szCs w:val="24"/>
        </w:rPr>
      </w:pPr>
    </w:p>
    <w:p w:rsidR="001F7549" w:rsidRDefault="001F7549" w:rsidP="00326D07">
      <w:pPr>
        <w:spacing w:after="0" w:line="480" w:lineRule="auto"/>
        <w:contextualSpacing/>
        <w:rPr>
          <w:rFonts w:ascii="Times New Roman" w:hAnsi="Times New Roman" w:cs="Times New Roman"/>
          <w:sz w:val="24"/>
          <w:szCs w:val="24"/>
        </w:rPr>
      </w:pPr>
    </w:p>
    <w:p w:rsidR="00E70365" w:rsidRDefault="00E70365" w:rsidP="001F7549">
      <w:pPr>
        <w:spacing w:after="0" w:line="480" w:lineRule="auto"/>
        <w:contextualSpacing/>
        <w:jc w:val="center"/>
        <w:rPr>
          <w:rFonts w:ascii="Times New Roman" w:hAnsi="Times New Roman" w:cs="Times New Roman"/>
          <w:sz w:val="24"/>
          <w:szCs w:val="24"/>
        </w:rPr>
      </w:pPr>
      <w:r w:rsidRPr="00326D07">
        <w:rPr>
          <w:rFonts w:ascii="Times New Roman" w:hAnsi="Times New Roman" w:cs="Times New Roman"/>
          <w:sz w:val="24"/>
          <w:szCs w:val="24"/>
        </w:rPr>
        <w:lastRenderedPageBreak/>
        <w:t>R</w:t>
      </w:r>
      <w:r w:rsidR="001F7549">
        <w:rPr>
          <w:rFonts w:ascii="Times New Roman" w:hAnsi="Times New Roman" w:cs="Times New Roman"/>
          <w:sz w:val="24"/>
          <w:szCs w:val="24"/>
        </w:rPr>
        <w:t>eference</w:t>
      </w:r>
    </w:p>
    <w:p w:rsidR="001F7549" w:rsidRPr="00FA2F85" w:rsidRDefault="001F7549" w:rsidP="001F7549">
      <w:pPr>
        <w:spacing w:after="0" w:line="480" w:lineRule="auto"/>
        <w:contextualSpacing/>
        <w:rPr>
          <w:rFonts w:ascii="Times New Roman" w:hAnsi="Times New Roman" w:cs="Times New Roman"/>
          <w:color w:val="222222"/>
          <w:sz w:val="24"/>
          <w:szCs w:val="24"/>
          <w:shd w:val="clear" w:color="auto" w:fill="FFFFFF"/>
        </w:rPr>
      </w:pPr>
      <w:r w:rsidRPr="00FA2F85">
        <w:rPr>
          <w:rFonts w:ascii="Times New Roman" w:hAnsi="Times New Roman" w:cs="Times New Roman"/>
          <w:color w:val="222222"/>
          <w:sz w:val="24"/>
          <w:szCs w:val="24"/>
          <w:shd w:val="clear" w:color="auto" w:fill="FFFFFF"/>
        </w:rPr>
        <w:t>Scholes, K., &amp; Johnson, G. (Eds.). (2001). </w:t>
      </w:r>
      <w:r w:rsidRPr="00FA2F85">
        <w:rPr>
          <w:rFonts w:ascii="Times New Roman" w:hAnsi="Times New Roman" w:cs="Times New Roman"/>
          <w:i/>
          <w:iCs/>
          <w:color w:val="222222"/>
          <w:sz w:val="24"/>
          <w:szCs w:val="24"/>
          <w:shd w:val="clear" w:color="auto" w:fill="FFFFFF"/>
        </w:rPr>
        <w:t>Exploring public sector strategy</w:t>
      </w:r>
      <w:r w:rsidRPr="00FA2F85">
        <w:rPr>
          <w:rFonts w:ascii="Times New Roman" w:hAnsi="Times New Roman" w:cs="Times New Roman"/>
          <w:color w:val="222222"/>
          <w:sz w:val="24"/>
          <w:szCs w:val="24"/>
          <w:shd w:val="clear" w:color="auto" w:fill="FFFFFF"/>
        </w:rPr>
        <w:t>. Pearson Education.</w:t>
      </w:r>
    </w:p>
    <w:p w:rsidR="001F7549" w:rsidRPr="00FA2F85" w:rsidRDefault="001F7549" w:rsidP="001F7549">
      <w:pPr>
        <w:spacing w:after="0" w:line="480" w:lineRule="auto"/>
        <w:contextualSpacing/>
        <w:rPr>
          <w:rFonts w:ascii="Times New Roman" w:hAnsi="Times New Roman" w:cs="Times New Roman"/>
          <w:sz w:val="24"/>
          <w:szCs w:val="24"/>
        </w:rPr>
      </w:pPr>
      <w:r w:rsidRPr="00FA2F85">
        <w:rPr>
          <w:rFonts w:ascii="Times New Roman" w:hAnsi="Times New Roman" w:cs="Times New Roman"/>
          <w:color w:val="222222"/>
          <w:sz w:val="24"/>
          <w:szCs w:val="24"/>
          <w:shd w:val="clear" w:color="auto" w:fill="FFFFFF"/>
        </w:rPr>
        <w:t>Klačmer Čalopa, M. (2017). Business owner and manager’s attitudes towards financial decision</w:t>
      </w:r>
      <w:r w:rsidRPr="00FA2F85">
        <w:rPr>
          <w:rFonts w:ascii="Times New Roman" w:hAnsi="Times New Roman" w:cs="Times New Roman"/>
          <w:color w:val="222222"/>
          <w:sz w:val="24"/>
          <w:szCs w:val="24"/>
          <w:shd w:val="clear" w:color="auto" w:fill="FFFFFF"/>
        </w:rPr>
        <w:tab/>
        <w:t>making and strategic planning: Evidence from Croatian SMEs. </w:t>
      </w:r>
      <w:r w:rsidRPr="00FA2F85">
        <w:rPr>
          <w:rFonts w:ascii="Times New Roman" w:hAnsi="Times New Roman" w:cs="Times New Roman"/>
          <w:i/>
          <w:iCs/>
          <w:color w:val="222222"/>
          <w:sz w:val="24"/>
          <w:szCs w:val="24"/>
          <w:shd w:val="clear" w:color="auto" w:fill="FFFFFF"/>
        </w:rPr>
        <w:t>Management: journal of</w:t>
      </w:r>
      <w:r w:rsidRPr="00FA2F85">
        <w:rPr>
          <w:rFonts w:ascii="Times New Roman" w:hAnsi="Times New Roman" w:cs="Times New Roman"/>
          <w:i/>
          <w:iCs/>
          <w:color w:val="222222"/>
          <w:sz w:val="24"/>
          <w:szCs w:val="24"/>
          <w:shd w:val="clear" w:color="auto" w:fill="FFFFFF"/>
        </w:rPr>
        <w:tab/>
        <w:t>contemporary management issues</w:t>
      </w:r>
      <w:r w:rsidRPr="00FA2F85">
        <w:rPr>
          <w:rFonts w:ascii="Times New Roman" w:hAnsi="Times New Roman" w:cs="Times New Roman"/>
          <w:color w:val="222222"/>
          <w:sz w:val="24"/>
          <w:szCs w:val="24"/>
          <w:shd w:val="clear" w:color="auto" w:fill="FFFFFF"/>
        </w:rPr>
        <w:t>, </w:t>
      </w:r>
      <w:r w:rsidRPr="00FA2F85">
        <w:rPr>
          <w:rFonts w:ascii="Times New Roman" w:hAnsi="Times New Roman" w:cs="Times New Roman"/>
          <w:i/>
          <w:iCs/>
          <w:color w:val="222222"/>
          <w:sz w:val="24"/>
          <w:szCs w:val="24"/>
          <w:shd w:val="clear" w:color="auto" w:fill="FFFFFF"/>
        </w:rPr>
        <w:t>22</w:t>
      </w:r>
      <w:r w:rsidRPr="00FA2F85">
        <w:rPr>
          <w:rFonts w:ascii="Times New Roman" w:hAnsi="Times New Roman" w:cs="Times New Roman"/>
          <w:color w:val="222222"/>
          <w:sz w:val="24"/>
          <w:szCs w:val="24"/>
          <w:shd w:val="clear" w:color="auto" w:fill="FFFFFF"/>
        </w:rPr>
        <w:t>(1), 103-116.</w:t>
      </w:r>
    </w:p>
    <w:p w:rsidR="001F7549" w:rsidRDefault="001F7549" w:rsidP="001F7549">
      <w:pPr>
        <w:spacing w:after="0" w:line="480" w:lineRule="auto"/>
        <w:contextualSpacing/>
        <w:jc w:val="center"/>
        <w:rPr>
          <w:rFonts w:ascii="Times New Roman" w:hAnsi="Times New Roman" w:cs="Times New Roman"/>
          <w:sz w:val="24"/>
          <w:szCs w:val="24"/>
        </w:rPr>
      </w:pPr>
    </w:p>
    <w:p w:rsidR="001F7549" w:rsidRPr="00326D07" w:rsidRDefault="001F7549" w:rsidP="001F7549">
      <w:pPr>
        <w:spacing w:after="0" w:line="480" w:lineRule="auto"/>
        <w:contextualSpacing/>
        <w:jc w:val="center"/>
        <w:rPr>
          <w:rFonts w:ascii="Times New Roman" w:hAnsi="Times New Roman" w:cs="Times New Roman"/>
          <w:sz w:val="24"/>
          <w:szCs w:val="24"/>
        </w:rPr>
      </w:pPr>
    </w:p>
    <w:bookmarkEnd w:id="0"/>
    <w:p w:rsidR="00E70365" w:rsidRPr="00326D07" w:rsidRDefault="00E70365" w:rsidP="00326D07">
      <w:pPr>
        <w:spacing w:after="0" w:line="480" w:lineRule="auto"/>
        <w:contextualSpacing/>
        <w:rPr>
          <w:rFonts w:ascii="Times New Roman" w:hAnsi="Times New Roman" w:cs="Times New Roman"/>
          <w:sz w:val="24"/>
          <w:szCs w:val="24"/>
        </w:rPr>
      </w:pPr>
    </w:p>
    <w:sectPr w:rsidR="00E70365" w:rsidRPr="00326D07" w:rsidSect="00326D0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21D" w:rsidRDefault="0095521D" w:rsidP="00326D07">
      <w:pPr>
        <w:spacing w:after="0" w:line="240" w:lineRule="auto"/>
      </w:pPr>
      <w:r>
        <w:separator/>
      </w:r>
    </w:p>
  </w:endnote>
  <w:endnote w:type="continuationSeparator" w:id="0">
    <w:p w:rsidR="0095521D" w:rsidRDefault="0095521D" w:rsidP="00326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21D" w:rsidRDefault="0095521D" w:rsidP="00326D07">
      <w:pPr>
        <w:spacing w:after="0" w:line="240" w:lineRule="auto"/>
      </w:pPr>
      <w:r>
        <w:separator/>
      </w:r>
    </w:p>
  </w:footnote>
  <w:footnote w:type="continuationSeparator" w:id="0">
    <w:p w:rsidR="0095521D" w:rsidRDefault="0095521D" w:rsidP="00326D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D07" w:rsidRPr="00326D07" w:rsidRDefault="00326D07" w:rsidP="00326D07">
    <w:pPr>
      <w:pStyle w:val="Header"/>
      <w:jc w:val="right"/>
      <w:rPr>
        <w:rFonts w:ascii="Times New Roman" w:hAnsi="Times New Roman" w:cs="Times New Roman"/>
        <w:sz w:val="24"/>
        <w:szCs w:val="24"/>
      </w:rPr>
    </w:pPr>
    <w:r w:rsidRPr="00326D07">
      <w:rPr>
        <w:rFonts w:ascii="Times New Roman" w:hAnsi="Times New Roman" w:cs="Times New Roman"/>
        <w:sz w:val="24"/>
        <w:szCs w:val="24"/>
      </w:rPr>
      <w:t xml:space="preserve">STRATEGIC AND FINANCIAL PLANNING </w:t>
    </w:r>
    <w:r w:rsidRPr="00326D07">
      <w:rPr>
        <w:rFonts w:ascii="Times New Roman" w:hAnsi="Times New Roman" w:cs="Times New Roman"/>
        <w:sz w:val="24"/>
        <w:szCs w:val="24"/>
      </w:rPr>
      <w:tab/>
    </w:r>
    <w:r w:rsidRPr="00326D07">
      <w:rPr>
        <w:rFonts w:ascii="Times New Roman" w:hAnsi="Times New Roman" w:cs="Times New Roman"/>
        <w:sz w:val="24"/>
        <w:szCs w:val="24"/>
      </w:rPr>
      <w:tab/>
    </w:r>
    <w:sdt>
      <w:sdtPr>
        <w:rPr>
          <w:rFonts w:ascii="Times New Roman" w:hAnsi="Times New Roman" w:cs="Times New Roman"/>
          <w:sz w:val="24"/>
          <w:szCs w:val="24"/>
        </w:rPr>
        <w:id w:val="-1739399437"/>
        <w:docPartObj>
          <w:docPartGallery w:val="Page Numbers (Top of Page)"/>
          <w:docPartUnique/>
        </w:docPartObj>
      </w:sdtPr>
      <w:sdtEndPr>
        <w:rPr>
          <w:noProof/>
        </w:rPr>
      </w:sdtEndPr>
      <w:sdtContent>
        <w:r w:rsidRPr="00326D07">
          <w:rPr>
            <w:rFonts w:ascii="Times New Roman" w:hAnsi="Times New Roman" w:cs="Times New Roman"/>
            <w:sz w:val="24"/>
            <w:szCs w:val="24"/>
          </w:rPr>
          <w:fldChar w:fldCharType="begin"/>
        </w:r>
        <w:r w:rsidRPr="00326D07">
          <w:rPr>
            <w:rFonts w:ascii="Times New Roman" w:hAnsi="Times New Roman" w:cs="Times New Roman"/>
            <w:sz w:val="24"/>
            <w:szCs w:val="24"/>
          </w:rPr>
          <w:instrText xml:space="preserve"> PAGE   \* MERGEFORMAT </w:instrText>
        </w:r>
        <w:r w:rsidRPr="00326D07">
          <w:rPr>
            <w:rFonts w:ascii="Times New Roman" w:hAnsi="Times New Roman" w:cs="Times New Roman"/>
            <w:sz w:val="24"/>
            <w:szCs w:val="24"/>
          </w:rPr>
          <w:fldChar w:fldCharType="separate"/>
        </w:r>
        <w:r w:rsidR="005C05F5">
          <w:rPr>
            <w:rFonts w:ascii="Times New Roman" w:hAnsi="Times New Roman" w:cs="Times New Roman"/>
            <w:noProof/>
            <w:sz w:val="24"/>
            <w:szCs w:val="24"/>
          </w:rPr>
          <w:t>3</w:t>
        </w:r>
        <w:r w:rsidRPr="00326D0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D07" w:rsidRPr="00326D07" w:rsidRDefault="00326D07" w:rsidP="00326D07">
    <w:pPr>
      <w:pStyle w:val="Header"/>
      <w:jc w:val="right"/>
      <w:rPr>
        <w:rFonts w:ascii="Times New Roman" w:hAnsi="Times New Roman" w:cs="Times New Roman"/>
        <w:sz w:val="24"/>
        <w:szCs w:val="24"/>
      </w:rPr>
    </w:pPr>
    <w:r w:rsidRPr="00326D07">
      <w:rPr>
        <w:rFonts w:ascii="Times New Roman" w:hAnsi="Times New Roman" w:cs="Times New Roman"/>
        <w:sz w:val="24"/>
        <w:szCs w:val="24"/>
      </w:rPr>
      <w:t xml:space="preserve">Running head: STRATEGIC AND FINANCIAL PLANNING </w:t>
    </w:r>
    <w:r w:rsidRPr="00326D07">
      <w:rPr>
        <w:rFonts w:ascii="Times New Roman" w:hAnsi="Times New Roman" w:cs="Times New Roman"/>
        <w:sz w:val="24"/>
        <w:szCs w:val="24"/>
      </w:rPr>
      <w:tab/>
    </w:r>
    <w:sdt>
      <w:sdtPr>
        <w:rPr>
          <w:rFonts w:ascii="Times New Roman" w:hAnsi="Times New Roman" w:cs="Times New Roman"/>
          <w:sz w:val="24"/>
          <w:szCs w:val="24"/>
        </w:rPr>
        <w:id w:val="-176198873"/>
        <w:docPartObj>
          <w:docPartGallery w:val="Page Numbers (Top of Page)"/>
          <w:docPartUnique/>
        </w:docPartObj>
      </w:sdtPr>
      <w:sdtEndPr>
        <w:rPr>
          <w:noProof/>
        </w:rPr>
      </w:sdtEndPr>
      <w:sdtContent>
        <w:r w:rsidRPr="00326D07">
          <w:rPr>
            <w:rFonts w:ascii="Times New Roman" w:hAnsi="Times New Roman" w:cs="Times New Roman"/>
            <w:sz w:val="24"/>
            <w:szCs w:val="24"/>
          </w:rPr>
          <w:fldChar w:fldCharType="begin"/>
        </w:r>
        <w:r w:rsidRPr="00326D07">
          <w:rPr>
            <w:rFonts w:ascii="Times New Roman" w:hAnsi="Times New Roman" w:cs="Times New Roman"/>
            <w:sz w:val="24"/>
            <w:szCs w:val="24"/>
          </w:rPr>
          <w:instrText xml:space="preserve"> PAGE   \* MERGEFORMAT </w:instrText>
        </w:r>
        <w:r w:rsidRPr="00326D07">
          <w:rPr>
            <w:rFonts w:ascii="Times New Roman" w:hAnsi="Times New Roman" w:cs="Times New Roman"/>
            <w:sz w:val="24"/>
            <w:szCs w:val="24"/>
          </w:rPr>
          <w:fldChar w:fldCharType="separate"/>
        </w:r>
        <w:r w:rsidR="005C05F5">
          <w:rPr>
            <w:rFonts w:ascii="Times New Roman" w:hAnsi="Times New Roman" w:cs="Times New Roman"/>
            <w:noProof/>
            <w:sz w:val="24"/>
            <w:szCs w:val="24"/>
          </w:rPr>
          <w:t>1</w:t>
        </w:r>
        <w:r w:rsidRPr="00326D0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354"/>
    <w:rsid w:val="0007574A"/>
    <w:rsid w:val="000D1354"/>
    <w:rsid w:val="001F7549"/>
    <w:rsid w:val="00283E0A"/>
    <w:rsid w:val="002D4827"/>
    <w:rsid w:val="00326D07"/>
    <w:rsid w:val="004A550E"/>
    <w:rsid w:val="005C05F5"/>
    <w:rsid w:val="007205BA"/>
    <w:rsid w:val="0072234A"/>
    <w:rsid w:val="00915E09"/>
    <w:rsid w:val="0095521D"/>
    <w:rsid w:val="00992D05"/>
    <w:rsid w:val="00AB2F83"/>
    <w:rsid w:val="00AC484F"/>
    <w:rsid w:val="00B31CE3"/>
    <w:rsid w:val="00B961F1"/>
    <w:rsid w:val="00B96F2F"/>
    <w:rsid w:val="00C76ACF"/>
    <w:rsid w:val="00D5036C"/>
    <w:rsid w:val="00E22ED8"/>
    <w:rsid w:val="00E70365"/>
    <w:rsid w:val="00F9689E"/>
    <w:rsid w:val="00FA2F85"/>
    <w:rsid w:val="00FD7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70365"/>
    <w:rPr>
      <w:color w:val="0000FF"/>
      <w:u w:val="single"/>
    </w:rPr>
  </w:style>
  <w:style w:type="paragraph" w:styleId="Header">
    <w:name w:val="header"/>
    <w:basedOn w:val="Normal"/>
    <w:link w:val="HeaderChar"/>
    <w:uiPriority w:val="99"/>
    <w:unhideWhenUsed/>
    <w:rsid w:val="00326D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D07"/>
  </w:style>
  <w:style w:type="paragraph" w:styleId="Footer">
    <w:name w:val="footer"/>
    <w:basedOn w:val="Normal"/>
    <w:link w:val="FooterChar"/>
    <w:uiPriority w:val="99"/>
    <w:unhideWhenUsed/>
    <w:rsid w:val="00326D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D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70365"/>
    <w:rPr>
      <w:color w:val="0000FF"/>
      <w:u w:val="single"/>
    </w:rPr>
  </w:style>
  <w:style w:type="paragraph" w:styleId="Header">
    <w:name w:val="header"/>
    <w:basedOn w:val="Normal"/>
    <w:link w:val="HeaderChar"/>
    <w:uiPriority w:val="99"/>
    <w:unhideWhenUsed/>
    <w:rsid w:val="00326D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D07"/>
  </w:style>
  <w:style w:type="paragraph" w:styleId="Footer">
    <w:name w:val="footer"/>
    <w:basedOn w:val="Normal"/>
    <w:link w:val="FooterChar"/>
    <w:uiPriority w:val="99"/>
    <w:unhideWhenUsed/>
    <w:rsid w:val="00326D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2019-10-09T13:40:00Z</dcterms:created>
  <dcterms:modified xsi:type="dcterms:W3CDTF">2019-10-09T13:40:00Z</dcterms:modified>
</cp:coreProperties>
</file>